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0A" w:rsidRDefault="002F250A" w:rsidP="003034D7">
      <w:pPr>
        <w:jc w:val="center"/>
        <w:rPr>
          <w:b/>
          <w:sz w:val="32"/>
        </w:rPr>
      </w:pPr>
      <w:bookmarkStart w:id="0" w:name="OLE_LINK7"/>
      <w:bookmarkStart w:id="1" w:name="OLE_LINK8"/>
      <w:r w:rsidRPr="002F250A">
        <w:rPr>
          <w:rFonts w:hint="eastAsia"/>
          <w:b/>
          <w:sz w:val="32"/>
        </w:rPr>
        <w:t>广东省体育彩票中心即开票高效运营系统服务项目</w:t>
      </w:r>
      <w:bookmarkEnd w:id="0"/>
      <w:bookmarkEnd w:id="1"/>
    </w:p>
    <w:p w:rsidR="003034D7" w:rsidRDefault="003034D7" w:rsidP="003034D7">
      <w:pPr>
        <w:jc w:val="center"/>
        <w:rPr>
          <w:b/>
          <w:sz w:val="28"/>
        </w:rPr>
      </w:pPr>
      <w:r w:rsidRPr="00CE5E90">
        <w:rPr>
          <w:rFonts w:hint="eastAsia"/>
          <w:b/>
          <w:sz w:val="32"/>
        </w:rPr>
        <w:t>采购需求问卷调查</w:t>
      </w:r>
    </w:p>
    <w:p w:rsidR="003034D7" w:rsidRDefault="003034D7" w:rsidP="003034D7">
      <w:pPr>
        <w:outlineLvl w:val="0"/>
        <w:rPr>
          <w:b/>
          <w:sz w:val="24"/>
          <w:szCs w:val="24"/>
        </w:rPr>
      </w:pPr>
      <w:r>
        <w:rPr>
          <w:b/>
          <w:sz w:val="24"/>
          <w:szCs w:val="24"/>
        </w:rPr>
        <w:t>一、接受需求调查的市场主体基本情况</w:t>
      </w:r>
    </w:p>
    <w:tbl>
      <w:tblPr>
        <w:tblStyle w:val="a3"/>
        <w:tblW w:w="14284" w:type="dxa"/>
        <w:tblLook w:val="04A0"/>
      </w:tblPr>
      <w:tblGrid>
        <w:gridCol w:w="3369"/>
        <w:gridCol w:w="1842"/>
        <w:gridCol w:w="3686"/>
        <w:gridCol w:w="1843"/>
        <w:gridCol w:w="3544"/>
      </w:tblGrid>
      <w:tr w:rsidR="003034D7" w:rsidRPr="003034D7" w:rsidTr="003034D7">
        <w:trPr>
          <w:trHeight w:val="567"/>
        </w:trPr>
        <w:tc>
          <w:tcPr>
            <w:tcW w:w="3369"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单位名称</w:t>
            </w:r>
          </w:p>
        </w:tc>
        <w:tc>
          <w:tcPr>
            <w:tcW w:w="10915" w:type="dxa"/>
            <w:gridSpan w:val="4"/>
            <w:tcBorders>
              <w:right w:val="single" w:sz="4" w:space="0" w:color="auto"/>
            </w:tcBorders>
            <w:vAlign w:val="center"/>
          </w:tcPr>
          <w:p w:rsidR="003034D7" w:rsidRPr="003034D7" w:rsidRDefault="003034D7" w:rsidP="003034D7">
            <w:pPr>
              <w:jc w:val="center"/>
              <w:rPr>
                <w:rFonts w:asciiTheme="minorEastAsia" w:hAnsiTheme="minorEastAsia"/>
                <w:sz w:val="24"/>
                <w:szCs w:val="24"/>
              </w:rPr>
            </w:pPr>
          </w:p>
        </w:tc>
      </w:tr>
      <w:tr w:rsidR="003034D7" w:rsidRPr="003034D7" w:rsidTr="003034D7">
        <w:trPr>
          <w:trHeight w:val="567"/>
        </w:trPr>
        <w:tc>
          <w:tcPr>
            <w:tcW w:w="3369"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注册资金</w:t>
            </w:r>
          </w:p>
        </w:tc>
        <w:tc>
          <w:tcPr>
            <w:tcW w:w="5528" w:type="dxa"/>
            <w:gridSpan w:val="2"/>
            <w:vAlign w:val="center"/>
          </w:tcPr>
          <w:p w:rsidR="003034D7" w:rsidRPr="003034D7" w:rsidRDefault="003034D7" w:rsidP="003034D7">
            <w:pPr>
              <w:jc w:val="center"/>
              <w:rPr>
                <w:rFonts w:asciiTheme="minorEastAsia" w:hAnsiTheme="minorEastAsia"/>
                <w:sz w:val="24"/>
                <w:szCs w:val="24"/>
              </w:rPr>
            </w:pPr>
          </w:p>
        </w:tc>
        <w:tc>
          <w:tcPr>
            <w:tcW w:w="1843"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成立时间</w:t>
            </w:r>
          </w:p>
        </w:tc>
        <w:tc>
          <w:tcPr>
            <w:tcW w:w="3544" w:type="dxa"/>
            <w:tcBorders>
              <w:right w:val="single" w:sz="4" w:space="0" w:color="auto"/>
            </w:tcBorders>
            <w:vAlign w:val="center"/>
          </w:tcPr>
          <w:p w:rsidR="003034D7" w:rsidRPr="003034D7" w:rsidRDefault="003034D7" w:rsidP="003034D7">
            <w:pPr>
              <w:jc w:val="center"/>
              <w:rPr>
                <w:rFonts w:asciiTheme="minorEastAsia" w:hAnsiTheme="minorEastAsia"/>
                <w:sz w:val="24"/>
                <w:szCs w:val="24"/>
              </w:rPr>
            </w:pPr>
          </w:p>
        </w:tc>
      </w:tr>
      <w:tr w:rsidR="003034D7" w:rsidRPr="003034D7" w:rsidTr="003034D7">
        <w:trPr>
          <w:trHeight w:val="567"/>
        </w:trPr>
        <w:tc>
          <w:tcPr>
            <w:tcW w:w="3369"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注册地址</w:t>
            </w:r>
          </w:p>
        </w:tc>
        <w:tc>
          <w:tcPr>
            <w:tcW w:w="10915" w:type="dxa"/>
            <w:gridSpan w:val="4"/>
            <w:tcBorders>
              <w:right w:val="single" w:sz="4" w:space="0" w:color="auto"/>
            </w:tcBorders>
            <w:vAlign w:val="center"/>
          </w:tcPr>
          <w:p w:rsidR="003034D7" w:rsidRPr="003034D7" w:rsidRDefault="003034D7" w:rsidP="003034D7">
            <w:pPr>
              <w:jc w:val="center"/>
              <w:rPr>
                <w:rFonts w:asciiTheme="minorEastAsia" w:hAnsiTheme="minorEastAsia"/>
                <w:sz w:val="24"/>
                <w:szCs w:val="24"/>
              </w:rPr>
            </w:pPr>
          </w:p>
        </w:tc>
      </w:tr>
      <w:tr w:rsidR="005D1081" w:rsidRPr="003034D7" w:rsidTr="00DE77AB">
        <w:trPr>
          <w:trHeight w:val="567"/>
        </w:trPr>
        <w:tc>
          <w:tcPr>
            <w:tcW w:w="3369" w:type="dxa"/>
            <w:vAlign w:val="center"/>
          </w:tcPr>
          <w:p w:rsidR="005D1081" w:rsidRPr="003034D7" w:rsidRDefault="005D1081" w:rsidP="003034D7">
            <w:pPr>
              <w:jc w:val="center"/>
              <w:rPr>
                <w:rFonts w:asciiTheme="minorEastAsia" w:hAnsiTheme="minorEastAsia"/>
                <w:b/>
                <w:sz w:val="24"/>
                <w:szCs w:val="24"/>
              </w:rPr>
            </w:pPr>
            <w:r w:rsidRPr="003034D7">
              <w:rPr>
                <w:rFonts w:asciiTheme="minorEastAsia" w:hAnsiTheme="minorEastAsia"/>
                <w:b/>
                <w:sz w:val="24"/>
                <w:szCs w:val="24"/>
              </w:rPr>
              <w:t>邮政编码</w:t>
            </w:r>
          </w:p>
        </w:tc>
        <w:tc>
          <w:tcPr>
            <w:tcW w:w="5528" w:type="dxa"/>
            <w:gridSpan w:val="2"/>
            <w:vAlign w:val="center"/>
          </w:tcPr>
          <w:p w:rsidR="005D1081" w:rsidRPr="003034D7" w:rsidRDefault="005D1081" w:rsidP="003034D7">
            <w:pPr>
              <w:jc w:val="center"/>
              <w:rPr>
                <w:rFonts w:asciiTheme="minorEastAsia" w:hAnsiTheme="minorEastAsia"/>
                <w:sz w:val="24"/>
                <w:szCs w:val="24"/>
              </w:rPr>
            </w:pPr>
          </w:p>
        </w:tc>
        <w:tc>
          <w:tcPr>
            <w:tcW w:w="1843" w:type="dxa"/>
            <w:vAlign w:val="center"/>
          </w:tcPr>
          <w:p w:rsidR="005D1081" w:rsidRPr="003034D7" w:rsidRDefault="005D1081" w:rsidP="003034D7">
            <w:pPr>
              <w:jc w:val="center"/>
              <w:rPr>
                <w:rFonts w:asciiTheme="minorEastAsia" w:hAnsiTheme="minorEastAsia"/>
                <w:b/>
                <w:sz w:val="24"/>
                <w:szCs w:val="24"/>
              </w:rPr>
            </w:pPr>
            <w:r w:rsidRPr="003034D7">
              <w:rPr>
                <w:rFonts w:asciiTheme="minorEastAsia" w:hAnsiTheme="minorEastAsia"/>
                <w:b/>
                <w:sz w:val="24"/>
                <w:szCs w:val="24"/>
              </w:rPr>
              <w:t>员工总数</w:t>
            </w:r>
          </w:p>
        </w:tc>
        <w:tc>
          <w:tcPr>
            <w:tcW w:w="3544" w:type="dxa"/>
            <w:vAlign w:val="center"/>
          </w:tcPr>
          <w:p w:rsidR="005D1081" w:rsidRPr="003034D7" w:rsidRDefault="005D1081" w:rsidP="003034D7">
            <w:pPr>
              <w:jc w:val="center"/>
              <w:rPr>
                <w:rFonts w:asciiTheme="minorEastAsia" w:hAnsiTheme="minorEastAsia"/>
                <w:sz w:val="24"/>
                <w:szCs w:val="24"/>
              </w:rPr>
            </w:pPr>
          </w:p>
        </w:tc>
      </w:tr>
      <w:tr w:rsidR="003034D7" w:rsidRPr="003034D7" w:rsidTr="007E59C3">
        <w:trPr>
          <w:trHeight w:val="567"/>
        </w:trPr>
        <w:tc>
          <w:tcPr>
            <w:tcW w:w="3369" w:type="dxa"/>
            <w:vMerge w:val="restart"/>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联系方式</w:t>
            </w:r>
          </w:p>
        </w:tc>
        <w:tc>
          <w:tcPr>
            <w:tcW w:w="1842"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联系人</w:t>
            </w:r>
          </w:p>
        </w:tc>
        <w:tc>
          <w:tcPr>
            <w:tcW w:w="3686" w:type="dxa"/>
            <w:vAlign w:val="center"/>
          </w:tcPr>
          <w:p w:rsidR="003034D7" w:rsidRPr="003034D7" w:rsidRDefault="003034D7" w:rsidP="003034D7">
            <w:pPr>
              <w:jc w:val="center"/>
              <w:rPr>
                <w:rFonts w:asciiTheme="minorEastAsia" w:hAnsiTheme="minorEastAsia"/>
                <w:sz w:val="24"/>
                <w:szCs w:val="24"/>
              </w:rPr>
            </w:pPr>
          </w:p>
        </w:tc>
        <w:tc>
          <w:tcPr>
            <w:tcW w:w="1843"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电话</w:t>
            </w:r>
          </w:p>
        </w:tc>
        <w:tc>
          <w:tcPr>
            <w:tcW w:w="3544" w:type="dxa"/>
            <w:vAlign w:val="center"/>
          </w:tcPr>
          <w:p w:rsidR="003034D7" w:rsidRPr="003034D7" w:rsidRDefault="003034D7" w:rsidP="003034D7">
            <w:pPr>
              <w:jc w:val="center"/>
              <w:rPr>
                <w:rFonts w:asciiTheme="minorEastAsia" w:hAnsiTheme="minorEastAsia"/>
                <w:sz w:val="24"/>
                <w:szCs w:val="24"/>
              </w:rPr>
            </w:pPr>
          </w:p>
        </w:tc>
      </w:tr>
      <w:tr w:rsidR="003034D7" w:rsidRPr="003034D7" w:rsidTr="00AB4FDE">
        <w:trPr>
          <w:trHeight w:val="567"/>
        </w:trPr>
        <w:tc>
          <w:tcPr>
            <w:tcW w:w="3369" w:type="dxa"/>
            <w:vMerge/>
            <w:vAlign w:val="center"/>
          </w:tcPr>
          <w:p w:rsidR="003034D7" w:rsidRPr="003034D7" w:rsidRDefault="003034D7" w:rsidP="003034D7">
            <w:pPr>
              <w:jc w:val="center"/>
              <w:rPr>
                <w:rFonts w:asciiTheme="minorEastAsia" w:hAnsiTheme="minorEastAsia"/>
                <w:b/>
                <w:sz w:val="24"/>
                <w:szCs w:val="24"/>
              </w:rPr>
            </w:pPr>
          </w:p>
        </w:tc>
        <w:tc>
          <w:tcPr>
            <w:tcW w:w="1842"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网址</w:t>
            </w:r>
          </w:p>
        </w:tc>
        <w:tc>
          <w:tcPr>
            <w:tcW w:w="3686" w:type="dxa"/>
            <w:vAlign w:val="center"/>
          </w:tcPr>
          <w:p w:rsidR="003034D7" w:rsidRPr="003034D7" w:rsidRDefault="003034D7" w:rsidP="003034D7">
            <w:pPr>
              <w:jc w:val="center"/>
              <w:rPr>
                <w:rFonts w:asciiTheme="minorEastAsia" w:hAnsiTheme="minorEastAsia"/>
                <w:sz w:val="24"/>
                <w:szCs w:val="24"/>
              </w:rPr>
            </w:pPr>
          </w:p>
        </w:tc>
        <w:tc>
          <w:tcPr>
            <w:tcW w:w="1843"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传真</w:t>
            </w:r>
          </w:p>
        </w:tc>
        <w:tc>
          <w:tcPr>
            <w:tcW w:w="3544" w:type="dxa"/>
            <w:vAlign w:val="center"/>
          </w:tcPr>
          <w:p w:rsidR="003034D7" w:rsidRPr="003034D7" w:rsidRDefault="003034D7" w:rsidP="003034D7">
            <w:pPr>
              <w:jc w:val="center"/>
              <w:rPr>
                <w:rFonts w:asciiTheme="minorEastAsia" w:hAnsiTheme="minorEastAsia"/>
                <w:sz w:val="24"/>
                <w:szCs w:val="24"/>
              </w:rPr>
            </w:pPr>
          </w:p>
        </w:tc>
      </w:tr>
      <w:tr w:rsidR="003034D7" w:rsidRPr="003034D7" w:rsidTr="005D37F2">
        <w:trPr>
          <w:trHeight w:val="567"/>
        </w:trPr>
        <w:tc>
          <w:tcPr>
            <w:tcW w:w="3369"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法定代表人</w:t>
            </w:r>
          </w:p>
          <w:p w:rsidR="003034D7" w:rsidRPr="003034D7" w:rsidRDefault="003034D7" w:rsidP="003034D7">
            <w:pPr>
              <w:jc w:val="center"/>
              <w:rPr>
                <w:rFonts w:asciiTheme="minorEastAsia" w:hAnsiTheme="minorEastAsia"/>
                <w:b/>
                <w:sz w:val="24"/>
                <w:szCs w:val="24"/>
              </w:rPr>
            </w:pPr>
            <w:r w:rsidRPr="003034D7">
              <w:rPr>
                <w:rFonts w:asciiTheme="minorEastAsia" w:hAnsiTheme="minorEastAsia" w:hint="eastAsia"/>
                <w:b/>
                <w:sz w:val="24"/>
                <w:szCs w:val="24"/>
              </w:rPr>
              <w:t>（单位负责人）</w:t>
            </w:r>
          </w:p>
        </w:tc>
        <w:tc>
          <w:tcPr>
            <w:tcW w:w="1842"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姓名</w:t>
            </w:r>
          </w:p>
        </w:tc>
        <w:tc>
          <w:tcPr>
            <w:tcW w:w="3686" w:type="dxa"/>
            <w:vAlign w:val="center"/>
          </w:tcPr>
          <w:p w:rsidR="003034D7" w:rsidRPr="003034D7" w:rsidRDefault="003034D7" w:rsidP="003034D7">
            <w:pPr>
              <w:jc w:val="center"/>
              <w:rPr>
                <w:rFonts w:asciiTheme="minorEastAsia" w:hAnsiTheme="minorEastAsia"/>
                <w:sz w:val="24"/>
                <w:szCs w:val="24"/>
              </w:rPr>
            </w:pPr>
          </w:p>
        </w:tc>
        <w:tc>
          <w:tcPr>
            <w:tcW w:w="1843"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电话</w:t>
            </w:r>
          </w:p>
        </w:tc>
        <w:tc>
          <w:tcPr>
            <w:tcW w:w="3544" w:type="dxa"/>
            <w:vAlign w:val="center"/>
          </w:tcPr>
          <w:p w:rsidR="003034D7" w:rsidRPr="003034D7" w:rsidRDefault="003034D7" w:rsidP="003034D7">
            <w:pPr>
              <w:jc w:val="center"/>
              <w:rPr>
                <w:rFonts w:asciiTheme="minorEastAsia" w:hAnsiTheme="minorEastAsia"/>
                <w:sz w:val="24"/>
                <w:szCs w:val="24"/>
              </w:rPr>
            </w:pPr>
          </w:p>
        </w:tc>
      </w:tr>
      <w:tr w:rsidR="00CE5E90" w:rsidRPr="003034D7" w:rsidTr="005D1081">
        <w:trPr>
          <w:trHeight w:val="1706"/>
        </w:trPr>
        <w:tc>
          <w:tcPr>
            <w:tcW w:w="3369" w:type="dxa"/>
            <w:vMerge w:val="restart"/>
            <w:vAlign w:val="center"/>
          </w:tcPr>
          <w:p w:rsidR="00CE5E90" w:rsidRPr="003034D7" w:rsidRDefault="003D0E9A" w:rsidP="003034D7">
            <w:pPr>
              <w:jc w:val="center"/>
              <w:rPr>
                <w:rFonts w:asciiTheme="minorEastAsia" w:hAnsiTheme="minorEastAsia"/>
                <w:b/>
                <w:sz w:val="24"/>
                <w:szCs w:val="24"/>
              </w:rPr>
            </w:pPr>
            <w:r>
              <w:rPr>
                <w:rFonts w:asciiTheme="minorEastAsia" w:hAnsiTheme="minorEastAsia" w:hint="eastAsia"/>
                <w:b/>
                <w:sz w:val="24"/>
                <w:szCs w:val="24"/>
              </w:rPr>
              <w:t>资格</w:t>
            </w:r>
            <w:r>
              <w:rPr>
                <w:rFonts w:asciiTheme="minorEastAsia" w:hAnsiTheme="minorEastAsia"/>
                <w:b/>
                <w:sz w:val="24"/>
                <w:szCs w:val="24"/>
              </w:rPr>
              <w:t>要求</w:t>
            </w:r>
          </w:p>
        </w:tc>
        <w:tc>
          <w:tcPr>
            <w:tcW w:w="10915" w:type="dxa"/>
            <w:gridSpan w:val="4"/>
            <w:vAlign w:val="center"/>
          </w:tcPr>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1.</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应具备《政府采购法》第二十二条规定的条件，提供下列材料：</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(1)具有独立承担民事责任的能力：提供在中华人民共和国境内注册的法人或其他组织的营业执照或事业单位法人证书或社会团体法人登记证书复印件，如响应</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为自然人的提供自然人身份证明复印件；如国家另有规定的，则从其规定。（分公司投标（响应），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(2)有依法缴纳税收和社会保障资金的良好记录：提供递交响应文件截止日前6个月内任意1个月依法缴纳税收和社会保障资金的相关材料。如依法免税或不需要缴纳社会保障资金的，提供相应证明材料。</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(3)具有良好的商业信誉和健全的财务会计制度：必须具有良好的商业信誉和健全的财务会计制度（提供以下2种证明材料之一：①2024年度经会计师事务所审计的财务状况报告；②基本开户行出具的资信证明和《基本存款账号信息》）。</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lastRenderedPageBreak/>
              <w:t xml:space="preserve"> (4)履行合同所必需的设备和专业技术能力：提供《</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资格声明函》。</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(5)参加采购活动前3年内，在经营活动中没有重大违法记录：提供《</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资格声明函》。重大违法记录，是指</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2.本项目的特定资格要求：</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(1)</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需提供相关证明资料）。</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(2)单位负责人为同一人或者存在直接控股、管理关系的不同</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，不得参加同一合同项下的政府采购活动。（提供《</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资格声明函》）</w:t>
            </w:r>
          </w:p>
          <w:p w:rsidR="00CE5E90" w:rsidRPr="00F10C10" w:rsidRDefault="00CE5E90" w:rsidP="00CE5E90">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(3)为采购项目提供整体设计、规范编制或者项目管理、监理、检测等服务的</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，不得再参加该采购项目的其他采购活动。（提供《</w:t>
            </w:r>
            <w:r w:rsidR="003D0E9A" w:rsidRPr="00F10C10">
              <w:rPr>
                <w:rFonts w:asciiTheme="minorEastAsia" w:hAnsiTheme="minorEastAsia" w:cs="Times New Roman" w:hint="eastAsia"/>
                <w:color w:val="000000"/>
                <w:sz w:val="24"/>
                <w:szCs w:val="24"/>
              </w:rPr>
              <w:t>投标人</w:t>
            </w:r>
            <w:r w:rsidRPr="00F10C10">
              <w:rPr>
                <w:rFonts w:asciiTheme="minorEastAsia" w:hAnsiTheme="minorEastAsia" w:cs="Times New Roman" w:hint="eastAsia"/>
                <w:color w:val="000000"/>
                <w:sz w:val="24"/>
                <w:szCs w:val="24"/>
              </w:rPr>
              <w:t>资格声明函》）</w:t>
            </w:r>
          </w:p>
          <w:p w:rsidR="002F250A" w:rsidRPr="00F10C10" w:rsidRDefault="00CE5E90" w:rsidP="002F250A">
            <w:pPr>
              <w:jc w:val="left"/>
              <w:rPr>
                <w:rFonts w:asciiTheme="minorEastAsia" w:hAnsiTheme="minorEastAsia" w:cs="Times New Roman"/>
                <w:color w:val="000000"/>
                <w:sz w:val="24"/>
                <w:szCs w:val="24"/>
              </w:rPr>
            </w:pPr>
            <w:r w:rsidRPr="00F10C10">
              <w:rPr>
                <w:rFonts w:asciiTheme="minorEastAsia" w:hAnsiTheme="minorEastAsia" w:cs="Times New Roman" w:hint="eastAsia"/>
                <w:color w:val="000000"/>
                <w:sz w:val="24"/>
                <w:szCs w:val="24"/>
              </w:rPr>
              <w:t xml:space="preserve"> </w:t>
            </w:r>
            <w:r w:rsidR="002F250A" w:rsidRPr="00F10C10">
              <w:rPr>
                <w:rFonts w:asciiTheme="minorEastAsia" w:hAnsiTheme="minorEastAsia" w:cs="Times New Roman" w:hint="eastAsia"/>
                <w:color w:val="000000"/>
                <w:sz w:val="24"/>
                <w:szCs w:val="24"/>
              </w:rPr>
              <w:t>(4)投标人具有《道路运输经营许可证》。（提供证书复印件，如联合体投标，联合体任意一方成员满足即可）</w:t>
            </w:r>
          </w:p>
          <w:p w:rsidR="00CE5E90" w:rsidRPr="002F250A" w:rsidRDefault="002F250A" w:rsidP="002F250A">
            <w:pPr>
              <w:ind w:firstLineChars="50" w:firstLine="120"/>
              <w:jc w:val="left"/>
              <w:rPr>
                <w:rFonts w:ascii="Calibri" w:eastAsia="宋体" w:hAnsi="Calibri" w:cs="Times New Roman"/>
                <w:color w:val="000000"/>
                <w:sz w:val="24"/>
                <w:szCs w:val="24"/>
              </w:rPr>
            </w:pPr>
            <w:r w:rsidRPr="00F10C10">
              <w:rPr>
                <w:rFonts w:asciiTheme="minorEastAsia" w:hAnsiTheme="minorEastAsia" w:cs="Times New Roman" w:hint="eastAsia"/>
                <w:color w:val="000000"/>
                <w:sz w:val="24"/>
                <w:szCs w:val="24"/>
              </w:rPr>
              <w:t>(5)本项目接受联合体投标。（如以联合体形</w:t>
            </w:r>
            <w:proofErr w:type="gramStart"/>
            <w:r w:rsidRPr="00F10C10">
              <w:rPr>
                <w:rFonts w:asciiTheme="minorEastAsia" w:hAnsiTheme="minorEastAsia" w:cs="Times New Roman" w:hint="eastAsia"/>
                <w:color w:val="000000"/>
                <w:sz w:val="24"/>
                <w:szCs w:val="24"/>
              </w:rPr>
              <w:t>式参与</w:t>
            </w:r>
            <w:proofErr w:type="gramEnd"/>
            <w:r w:rsidRPr="00F10C10">
              <w:rPr>
                <w:rFonts w:asciiTheme="minorEastAsia" w:hAnsiTheme="minorEastAsia" w:cs="Times New Roman" w:hint="eastAsia"/>
                <w:color w:val="000000"/>
                <w:sz w:val="24"/>
                <w:szCs w:val="24"/>
              </w:rPr>
              <w:t>投标，联合体成员总数最多不超过2家，且联合体各方不得再单独参加或者与其</w:t>
            </w:r>
            <w:proofErr w:type="gramStart"/>
            <w:r w:rsidRPr="00F10C10">
              <w:rPr>
                <w:rFonts w:asciiTheme="minorEastAsia" w:hAnsiTheme="minorEastAsia" w:cs="Times New Roman" w:hint="eastAsia"/>
                <w:color w:val="000000"/>
                <w:sz w:val="24"/>
                <w:szCs w:val="24"/>
              </w:rPr>
              <w:t>他供应</w:t>
            </w:r>
            <w:proofErr w:type="gramEnd"/>
            <w:r w:rsidRPr="00F10C10">
              <w:rPr>
                <w:rFonts w:asciiTheme="minorEastAsia" w:hAnsiTheme="minorEastAsia" w:cs="Times New Roman" w:hint="eastAsia"/>
                <w:color w:val="000000"/>
                <w:sz w:val="24"/>
                <w:szCs w:val="24"/>
              </w:rPr>
              <w:t>商另外组成联合体参加本项目投标。联合体成员必须各方共同签署《联合体共同投标协议书》，明确分工。且投标时必须提交《联合体共同投标协议书》）。</w:t>
            </w:r>
          </w:p>
        </w:tc>
      </w:tr>
      <w:tr w:rsidR="00CE5E90" w:rsidRPr="003034D7" w:rsidTr="003D0E9A">
        <w:trPr>
          <w:trHeight w:val="694"/>
        </w:trPr>
        <w:tc>
          <w:tcPr>
            <w:tcW w:w="3369" w:type="dxa"/>
            <w:vMerge/>
            <w:vAlign w:val="center"/>
          </w:tcPr>
          <w:p w:rsidR="00CE5E90" w:rsidRPr="003034D7" w:rsidRDefault="00CE5E90" w:rsidP="003034D7">
            <w:pPr>
              <w:jc w:val="center"/>
              <w:rPr>
                <w:rFonts w:asciiTheme="minorEastAsia" w:hAnsiTheme="minorEastAsia"/>
                <w:b/>
                <w:sz w:val="24"/>
                <w:szCs w:val="24"/>
              </w:rPr>
            </w:pPr>
          </w:p>
        </w:tc>
        <w:tc>
          <w:tcPr>
            <w:tcW w:w="10915" w:type="dxa"/>
            <w:gridSpan w:val="4"/>
            <w:vAlign w:val="center"/>
          </w:tcPr>
          <w:p w:rsidR="00CE5E90" w:rsidRDefault="00CE5E90" w:rsidP="00CE5E90">
            <w:pPr>
              <w:spacing w:line="360" w:lineRule="auto"/>
              <w:jc w:val="left"/>
              <w:rPr>
                <w:rFonts w:ascii="宋体" w:eastAsia="宋体" w:hAnsi="宋体" w:cs="Times New Roman"/>
                <w:b/>
                <w:color w:val="000000"/>
                <w:sz w:val="24"/>
                <w:szCs w:val="24"/>
              </w:rPr>
            </w:pPr>
            <w:r>
              <w:rPr>
                <w:rFonts w:ascii="宋体" w:eastAsia="宋体" w:hAnsi="宋体" w:cs="Times New Roman" w:hint="eastAsia"/>
                <w:b/>
                <w:color w:val="000000"/>
                <w:sz w:val="24"/>
                <w:szCs w:val="24"/>
              </w:rPr>
              <w:t>上述条件是否满足：满足（    ）；不满足（   ），不满意的条款是：</w:t>
            </w:r>
            <w:r>
              <w:rPr>
                <w:rFonts w:ascii="宋体" w:eastAsia="宋体" w:hAnsi="宋体" w:cs="Times New Roman" w:hint="eastAsia"/>
                <w:b/>
                <w:color w:val="000000"/>
                <w:sz w:val="24"/>
                <w:szCs w:val="24"/>
                <w:u w:val="single"/>
              </w:rPr>
              <w:t xml:space="preserve">                                </w:t>
            </w:r>
            <w:r>
              <w:rPr>
                <w:rFonts w:ascii="宋体" w:eastAsia="宋体" w:hAnsi="宋体" w:cs="Times New Roman" w:hint="eastAsia"/>
                <w:b/>
                <w:color w:val="000000"/>
                <w:sz w:val="24"/>
                <w:szCs w:val="24"/>
              </w:rPr>
              <w:t>。</w:t>
            </w:r>
          </w:p>
          <w:p w:rsidR="00CE5E90" w:rsidRDefault="00CE5E90" w:rsidP="00CE5E90">
            <w:pPr>
              <w:jc w:val="left"/>
              <w:rPr>
                <w:color w:val="000000"/>
              </w:rPr>
            </w:pPr>
            <w:r>
              <w:rPr>
                <w:rFonts w:ascii="宋体" w:eastAsia="宋体" w:hAnsi="宋体" w:cs="Times New Roman" w:hint="eastAsia"/>
                <w:b/>
                <w:color w:val="000000"/>
                <w:sz w:val="24"/>
                <w:szCs w:val="24"/>
              </w:rPr>
              <w:t>注：在括号中填“√”，请认真核实并如实填写。</w:t>
            </w:r>
          </w:p>
        </w:tc>
      </w:tr>
      <w:tr w:rsidR="00F470B8" w:rsidRPr="003034D7" w:rsidTr="003D0E9A">
        <w:trPr>
          <w:trHeight w:val="694"/>
        </w:trPr>
        <w:tc>
          <w:tcPr>
            <w:tcW w:w="3369" w:type="dxa"/>
            <w:vAlign w:val="center"/>
          </w:tcPr>
          <w:p w:rsidR="00F470B8" w:rsidRPr="003034D7" w:rsidRDefault="00F470B8" w:rsidP="003034D7">
            <w:pPr>
              <w:jc w:val="center"/>
              <w:rPr>
                <w:rFonts w:asciiTheme="minorEastAsia" w:hAnsiTheme="minorEastAsia"/>
                <w:b/>
                <w:sz w:val="24"/>
                <w:szCs w:val="24"/>
              </w:rPr>
            </w:pPr>
            <w:r w:rsidRPr="00F470B8">
              <w:rPr>
                <w:rFonts w:asciiTheme="minorEastAsia" w:hAnsiTheme="minorEastAsia" w:hint="eastAsia"/>
                <w:b/>
                <w:sz w:val="24"/>
                <w:szCs w:val="24"/>
              </w:rPr>
              <w:t>《道路运输经营许可证》</w:t>
            </w:r>
          </w:p>
        </w:tc>
        <w:tc>
          <w:tcPr>
            <w:tcW w:w="10915" w:type="dxa"/>
            <w:gridSpan w:val="4"/>
            <w:vAlign w:val="center"/>
          </w:tcPr>
          <w:p w:rsidR="00F470B8" w:rsidRDefault="00F470B8" w:rsidP="00F470B8">
            <w:pPr>
              <w:spacing w:line="360" w:lineRule="auto"/>
              <w:jc w:val="left"/>
              <w:rPr>
                <w:rFonts w:ascii="宋体" w:eastAsia="宋体" w:hAnsi="宋体" w:cs="Times New Roman" w:hint="eastAsia"/>
                <w:b/>
                <w:color w:val="000000"/>
                <w:sz w:val="24"/>
                <w:szCs w:val="24"/>
              </w:rPr>
            </w:pPr>
            <w:r>
              <w:rPr>
                <w:rFonts w:asciiTheme="minorEastAsia" w:hAnsiTheme="minorEastAsia" w:cs="Times New Roman" w:hint="eastAsia"/>
                <w:color w:val="000000"/>
                <w:sz w:val="24"/>
                <w:szCs w:val="24"/>
              </w:rPr>
              <w:t>请后附复印件。</w:t>
            </w:r>
          </w:p>
        </w:tc>
      </w:tr>
      <w:tr w:rsidR="003034D7" w:rsidRPr="003034D7" w:rsidTr="001D24D6">
        <w:trPr>
          <w:trHeight w:val="567"/>
        </w:trPr>
        <w:tc>
          <w:tcPr>
            <w:tcW w:w="3369" w:type="dxa"/>
            <w:vAlign w:val="center"/>
          </w:tcPr>
          <w:p w:rsidR="003034D7" w:rsidRPr="003034D7" w:rsidRDefault="003034D7" w:rsidP="003034D7">
            <w:pPr>
              <w:jc w:val="center"/>
              <w:rPr>
                <w:rFonts w:asciiTheme="minorEastAsia" w:hAnsiTheme="minorEastAsia"/>
                <w:b/>
                <w:sz w:val="24"/>
                <w:szCs w:val="24"/>
              </w:rPr>
            </w:pPr>
            <w:r w:rsidRPr="003034D7">
              <w:rPr>
                <w:rFonts w:asciiTheme="minorEastAsia" w:hAnsiTheme="minorEastAsia"/>
                <w:b/>
                <w:sz w:val="24"/>
                <w:szCs w:val="24"/>
              </w:rPr>
              <w:t>备注</w:t>
            </w:r>
          </w:p>
        </w:tc>
        <w:tc>
          <w:tcPr>
            <w:tcW w:w="10915" w:type="dxa"/>
            <w:gridSpan w:val="4"/>
            <w:vAlign w:val="center"/>
          </w:tcPr>
          <w:p w:rsidR="003034D7" w:rsidRDefault="003034D7" w:rsidP="005D1081">
            <w:pPr>
              <w:rPr>
                <w:rFonts w:asciiTheme="minorEastAsia" w:hAnsiTheme="minorEastAsia"/>
                <w:sz w:val="24"/>
                <w:szCs w:val="24"/>
              </w:rPr>
            </w:pPr>
          </w:p>
        </w:tc>
      </w:tr>
    </w:tbl>
    <w:p w:rsidR="003034D7" w:rsidRDefault="003034D7" w:rsidP="003034D7">
      <w:pPr>
        <w:rPr>
          <w:b/>
          <w:sz w:val="24"/>
          <w:szCs w:val="24"/>
        </w:rPr>
      </w:pPr>
      <w:r>
        <w:rPr>
          <w:b/>
          <w:sz w:val="24"/>
          <w:szCs w:val="24"/>
        </w:rPr>
        <w:t>（注：供应商可根据实际情况在此基础上外延增加内容）</w:t>
      </w:r>
    </w:p>
    <w:p w:rsidR="00A31C8D" w:rsidRDefault="00A31C8D">
      <w:pPr>
        <w:widowControl/>
        <w:jc w:val="left"/>
        <w:rPr>
          <w:b/>
          <w:sz w:val="24"/>
          <w:szCs w:val="24"/>
        </w:rPr>
      </w:pPr>
      <w:r>
        <w:rPr>
          <w:b/>
          <w:sz w:val="24"/>
          <w:szCs w:val="24"/>
        </w:rPr>
        <w:br w:type="page"/>
      </w:r>
    </w:p>
    <w:p w:rsidR="003034D7" w:rsidRDefault="003034D7" w:rsidP="003034D7">
      <w:pPr>
        <w:outlineLvl w:val="0"/>
        <w:rPr>
          <w:b/>
          <w:sz w:val="24"/>
          <w:szCs w:val="24"/>
        </w:rPr>
      </w:pPr>
      <w:r>
        <w:rPr>
          <w:rFonts w:hint="eastAsia"/>
          <w:b/>
          <w:sz w:val="24"/>
          <w:szCs w:val="24"/>
        </w:rPr>
        <w:lastRenderedPageBreak/>
        <w:t>二、采购需求反馈意见</w:t>
      </w:r>
    </w:p>
    <w:tbl>
      <w:tblPr>
        <w:tblStyle w:val="a3"/>
        <w:tblW w:w="14283" w:type="dxa"/>
        <w:tblLook w:val="04A0"/>
      </w:tblPr>
      <w:tblGrid>
        <w:gridCol w:w="2802"/>
        <w:gridCol w:w="727"/>
        <w:gridCol w:w="1682"/>
        <w:gridCol w:w="1701"/>
        <w:gridCol w:w="1680"/>
        <w:gridCol w:w="1014"/>
        <w:gridCol w:w="1559"/>
        <w:gridCol w:w="1417"/>
        <w:gridCol w:w="1701"/>
      </w:tblGrid>
      <w:tr w:rsidR="00545E48" w:rsidRPr="003034D7" w:rsidTr="00EB08BE">
        <w:trPr>
          <w:trHeight w:val="567"/>
        </w:trPr>
        <w:tc>
          <w:tcPr>
            <w:tcW w:w="2802" w:type="dxa"/>
            <w:vAlign w:val="center"/>
          </w:tcPr>
          <w:p w:rsidR="00545E48" w:rsidRPr="003034D7" w:rsidRDefault="00545E48" w:rsidP="002C04E0">
            <w:pPr>
              <w:jc w:val="center"/>
              <w:rPr>
                <w:rFonts w:asciiTheme="minorEastAsia" w:hAnsiTheme="minorEastAsia"/>
                <w:b/>
                <w:sz w:val="24"/>
                <w:szCs w:val="24"/>
              </w:rPr>
            </w:pPr>
            <w:r w:rsidRPr="003034D7">
              <w:rPr>
                <w:rFonts w:asciiTheme="minorEastAsia" w:hAnsiTheme="minorEastAsia"/>
                <w:b/>
                <w:sz w:val="24"/>
                <w:szCs w:val="24"/>
              </w:rPr>
              <w:t>调查项</w:t>
            </w:r>
          </w:p>
        </w:tc>
        <w:tc>
          <w:tcPr>
            <w:tcW w:w="11481" w:type="dxa"/>
            <w:gridSpan w:val="8"/>
            <w:tcBorders>
              <w:right w:val="single" w:sz="4" w:space="0" w:color="auto"/>
            </w:tcBorders>
            <w:vAlign w:val="center"/>
          </w:tcPr>
          <w:p w:rsidR="00545E48" w:rsidRPr="00545E48" w:rsidRDefault="00545E48" w:rsidP="002C04E0">
            <w:pPr>
              <w:jc w:val="center"/>
              <w:rPr>
                <w:rFonts w:asciiTheme="minorEastAsia" w:hAnsiTheme="minorEastAsia"/>
                <w:sz w:val="24"/>
                <w:szCs w:val="24"/>
              </w:rPr>
            </w:pPr>
            <w:r>
              <w:rPr>
                <w:rFonts w:asciiTheme="minorEastAsia" w:hAnsiTheme="minorEastAsia"/>
                <w:b/>
                <w:sz w:val="24"/>
                <w:szCs w:val="24"/>
              </w:rPr>
              <w:t>实际情况、对《采购需求（征求意见稿）》意见等</w:t>
            </w:r>
          </w:p>
        </w:tc>
      </w:tr>
      <w:tr w:rsidR="007A05D9" w:rsidRPr="003034D7" w:rsidTr="004C7CB3">
        <w:trPr>
          <w:trHeight w:val="1201"/>
        </w:trPr>
        <w:tc>
          <w:tcPr>
            <w:tcW w:w="2802" w:type="dxa"/>
            <w:vAlign w:val="center"/>
          </w:tcPr>
          <w:p w:rsidR="007A05D9" w:rsidRPr="00545E48" w:rsidRDefault="007A05D9" w:rsidP="002C04E0">
            <w:pPr>
              <w:jc w:val="center"/>
              <w:rPr>
                <w:rFonts w:asciiTheme="minorEastAsia" w:hAnsiTheme="minorEastAsia"/>
                <w:b/>
                <w:sz w:val="24"/>
                <w:szCs w:val="24"/>
              </w:rPr>
            </w:pPr>
            <w:r w:rsidRPr="00545E48">
              <w:rPr>
                <w:rFonts w:asciiTheme="minorEastAsia" w:hAnsiTheme="minorEastAsia"/>
                <w:b/>
                <w:sz w:val="24"/>
                <w:szCs w:val="24"/>
              </w:rPr>
              <w:t>采购标的所在产业发展情况</w:t>
            </w:r>
          </w:p>
        </w:tc>
        <w:tc>
          <w:tcPr>
            <w:tcW w:w="11481" w:type="dxa"/>
            <w:gridSpan w:val="8"/>
            <w:tcBorders>
              <w:right w:val="single" w:sz="4" w:space="0" w:color="auto"/>
            </w:tcBorders>
            <w:vAlign w:val="center"/>
          </w:tcPr>
          <w:p w:rsidR="007A05D9" w:rsidRDefault="007A05D9" w:rsidP="002F241A">
            <w:pPr>
              <w:jc w:val="left"/>
              <w:rPr>
                <w:rFonts w:asciiTheme="minorEastAsia" w:hAnsiTheme="minorEastAsia"/>
                <w:sz w:val="24"/>
                <w:szCs w:val="24"/>
              </w:rPr>
            </w:pPr>
            <w:r>
              <w:rPr>
                <w:rFonts w:asciiTheme="minorEastAsia" w:hAnsiTheme="minorEastAsia"/>
                <w:sz w:val="24"/>
                <w:szCs w:val="24"/>
              </w:rPr>
              <w:t>问：</w:t>
            </w:r>
            <w:r>
              <w:rPr>
                <w:rFonts w:asciiTheme="minorEastAsia" w:hAnsiTheme="minorEastAsia" w:hint="eastAsia"/>
                <w:sz w:val="24"/>
                <w:szCs w:val="24"/>
              </w:rPr>
              <w:t>所在产业发展情况</w:t>
            </w:r>
            <w:r w:rsidR="00FB7A94">
              <w:rPr>
                <w:rFonts w:asciiTheme="minorEastAsia" w:hAnsiTheme="minorEastAsia" w:hint="eastAsia"/>
                <w:sz w:val="24"/>
                <w:szCs w:val="24"/>
              </w:rPr>
              <w:t>（请详细展开描述）</w:t>
            </w:r>
            <w:r>
              <w:rPr>
                <w:rFonts w:asciiTheme="minorEastAsia" w:hAnsiTheme="minorEastAsia" w:hint="eastAsia"/>
                <w:sz w:val="24"/>
                <w:szCs w:val="24"/>
              </w:rPr>
              <w:t>。</w:t>
            </w:r>
          </w:p>
          <w:p w:rsidR="007A05D9" w:rsidRDefault="007A05D9" w:rsidP="002F241A">
            <w:pPr>
              <w:jc w:val="left"/>
              <w:rPr>
                <w:rFonts w:asciiTheme="minorEastAsia" w:hAnsiTheme="minorEastAsia"/>
                <w:sz w:val="24"/>
                <w:szCs w:val="24"/>
              </w:rPr>
            </w:pPr>
            <w:r w:rsidRPr="007E03D9">
              <w:rPr>
                <w:rFonts w:ascii="宋体" w:eastAsia="宋体" w:hAnsi="宋体" w:cs="Times New Roman" w:hint="eastAsia"/>
                <w:color w:val="000000"/>
                <w:sz w:val="24"/>
                <w:szCs w:val="24"/>
              </w:rPr>
              <w:t>答：</w:t>
            </w:r>
            <w:r w:rsidRPr="007E03D9">
              <w:rPr>
                <w:rFonts w:ascii="宋体" w:eastAsia="宋体" w:hAnsi="宋体" w:cs="Times New Roman" w:hint="eastAsia"/>
                <w:color w:val="000000"/>
                <w:sz w:val="24"/>
                <w:szCs w:val="24"/>
                <w:u w:val="single"/>
              </w:rPr>
              <w:t xml:space="preserve">                                                                              </w:t>
            </w:r>
            <w:r w:rsidRPr="007E03D9">
              <w:rPr>
                <w:rFonts w:ascii="宋体" w:eastAsia="宋体" w:hAnsi="宋体" w:cs="Times New Roman" w:hint="eastAsia"/>
                <w:color w:val="000000"/>
                <w:sz w:val="24"/>
                <w:szCs w:val="24"/>
              </w:rPr>
              <w:t>。</w:t>
            </w:r>
          </w:p>
        </w:tc>
      </w:tr>
      <w:tr w:rsidR="00545E48" w:rsidRPr="003034D7" w:rsidTr="007A05D9">
        <w:trPr>
          <w:trHeight w:val="2906"/>
        </w:trPr>
        <w:tc>
          <w:tcPr>
            <w:tcW w:w="2802" w:type="dxa"/>
            <w:vAlign w:val="center"/>
          </w:tcPr>
          <w:p w:rsidR="00545E48" w:rsidRPr="00545E48" w:rsidRDefault="00545E48" w:rsidP="002C04E0">
            <w:pPr>
              <w:jc w:val="center"/>
              <w:rPr>
                <w:rFonts w:asciiTheme="minorEastAsia" w:hAnsiTheme="minorEastAsia"/>
                <w:b/>
                <w:sz w:val="24"/>
                <w:szCs w:val="24"/>
              </w:rPr>
            </w:pPr>
            <w:r w:rsidRPr="00545E48">
              <w:rPr>
                <w:rFonts w:asciiTheme="minorEastAsia" w:hAnsiTheme="minorEastAsia"/>
                <w:b/>
                <w:sz w:val="24"/>
                <w:szCs w:val="24"/>
              </w:rPr>
              <w:t>市场供给情况</w:t>
            </w:r>
          </w:p>
        </w:tc>
        <w:tc>
          <w:tcPr>
            <w:tcW w:w="11481" w:type="dxa"/>
            <w:gridSpan w:val="8"/>
            <w:tcBorders>
              <w:right w:val="single" w:sz="4" w:space="0" w:color="auto"/>
            </w:tcBorders>
            <w:vAlign w:val="center"/>
          </w:tcPr>
          <w:p w:rsidR="00545E48" w:rsidRDefault="00545E48" w:rsidP="00545E48">
            <w:pPr>
              <w:jc w:val="left"/>
              <w:rPr>
                <w:rFonts w:asciiTheme="minorEastAsia" w:hAnsiTheme="minorEastAsia"/>
                <w:sz w:val="24"/>
                <w:szCs w:val="24"/>
              </w:rPr>
            </w:pPr>
            <w:r>
              <w:rPr>
                <w:rFonts w:asciiTheme="minorEastAsia" w:hAnsiTheme="minorEastAsia" w:hint="eastAsia"/>
                <w:sz w:val="24"/>
                <w:szCs w:val="24"/>
              </w:rPr>
              <w:t>1、市场竞争程度</w:t>
            </w:r>
            <w:r w:rsidR="00FB7A94">
              <w:rPr>
                <w:rFonts w:asciiTheme="minorEastAsia" w:hAnsiTheme="minorEastAsia" w:hint="eastAsia"/>
                <w:sz w:val="24"/>
                <w:szCs w:val="24"/>
              </w:rPr>
              <w:t>（请详细展开描述）</w:t>
            </w:r>
            <w:r>
              <w:rPr>
                <w:rFonts w:asciiTheme="minorEastAsia" w:hAnsiTheme="minorEastAsia" w:hint="eastAsia"/>
                <w:sz w:val="24"/>
                <w:szCs w:val="24"/>
              </w:rPr>
              <w:t>：</w:t>
            </w:r>
          </w:p>
          <w:p w:rsidR="007A05D9" w:rsidRDefault="007A05D9" w:rsidP="007A05D9">
            <w:pPr>
              <w:jc w:val="left"/>
              <w:rPr>
                <w:rFonts w:ascii="宋体" w:hAnsi="宋体"/>
                <w:color w:val="000000"/>
                <w:sz w:val="24"/>
                <w:szCs w:val="24"/>
              </w:rPr>
            </w:pPr>
            <w:r w:rsidRPr="007E03D9">
              <w:rPr>
                <w:rFonts w:ascii="宋体" w:eastAsia="宋体" w:hAnsi="宋体" w:cs="Times New Roman" w:hint="eastAsia"/>
                <w:color w:val="000000"/>
                <w:sz w:val="24"/>
                <w:szCs w:val="24"/>
              </w:rPr>
              <w:t>答：</w:t>
            </w:r>
            <w:r w:rsidRPr="007E03D9">
              <w:rPr>
                <w:rFonts w:ascii="宋体" w:eastAsia="宋体" w:hAnsi="宋体" w:cs="Times New Roman" w:hint="eastAsia"/>
                <w:color w:val="000000"/>
                <w:sz w:val="24"/>
                <w:szCs w:val="24"/>
                <w:u w:val="single"/>
              </w:rPr>
              <w:t xml:space="preserve">                                                                              </w:t>
            </w:r>
            <w:r w:rsidRPr="007E03D9">
              <w:rPr>
                <w:rFonts w:ascii="宋体" w:eastAsia="宋体" w:hAnsi="宋体" w:cs="Times New Roman" w:hint="eastAsia"/>
                <w:color w:val="000000"/>
                <w:sz w:val="24"/>
                <w:szCs w:val="24"/>
              </w:rPr>
              <w:t>。</w:t>
            </w:r>
          </w:p>
          <w:p w:rsidR="007A05D9" w:rsidRPr="007E03D9" w:rsidRDefault="007A05D9" w:rsidP="007A05D9">
            <w:pPr>
              <w:jc w:val="left"/>
              <w:rPr>
                <w:rFonts w:ascii="宋体" w:eastAsia="宋体" w:hAnsi="宋体" w:cs="Times New Roman"/>
                <w:color w:val="000000"/>
                <w:sz w:val="24"/>
                <w:szCs w:val="24"/>
              </w:rPr>
            </w:pPr>
          </w:p>
          <w:p w:rsidR="00545E48" w:rsidRDefault="00545E48" w:rsidP="00545E48">
            <w:pPr>
              <w:jc w:val="left"/>
              <w:rPr>
                <w:rFonts w:asciiTheme="minorEastAsia" w:hAnsiTheme="minorEastAsia"/>
                <w:sz w:val="24"/>
                <w:szCs w:val="24"/>
              </w:rPr>
            </w:pPr>
            <w:r>
              <w:rPr>
                <w:rFonts w:asciiTheme="minorEastAsia" w:hAnsiTheme="minorEastAsia" w:hint="eastAsia"/>
                <w:sz w:val="24"/>
                <w:szCs w:val="24"/>
              </w:rPr>
              <w:t>2、价格构成</w:t>
            </w:r>
            <w:r w:rsidR="007A05D9" w:rsidRPr="007A05D9">
              <w:rPr>
                <w:rFonts w:asciiTheme="minorEastAsia" w:hAnsiTheme="minorEastAsia" w:hint="eastAsia"/>
                <w:sz w:val="24"/>
                <w:szCs w:val="24"/>
              </w:rPr>
              <w:t>（主要包括</w:t>
            </w:r>
            <w:r w:rsidR="00592C1D">
              <w:rPr>
                <w:rFonts w:asciiTheme="minorEastAsia" w:hAnsiTheme="minorEastAsia" w:hint="eastAsia"/>
                <w:sz w:val="24"/>
                <w:szCs w:val="24"/>
              </w:rPr>
              <w:t>哪</w:t>
            </w:r>
            <w:r w:rsidR="007A05D9" w:rsidRPr="007A05D9">
              <w:rPr>
                <w:rFonts w:asciiTheme="minorEastAsia" w:hAnsiTheme="minorEastAsia" w:hint="eastAsia"/>
                <w:sz w:val="24"/>
                <w:szCs w:val="24"/>
              </w:rPr>
              <w:t>几个方面）</w:t>
            </w:r>
            <w:r>
              <w:rPr>
                <w:rFonts w:asciiTheme="minorEastAsia" w:hAnsiTheme="minorEastAsia" w:hint="eastAsia"/>
                <w:sz w:val="24"/>
                <w:szCs w:val="24"/>
              </w:rPr>
              <w:t>：</w:t>
            </w:r>
          </w:p>
          <w:p w:rsidR="007A05D9" w:rsidRDefault="007A05D9" w:rsidP="002F241A">
            <w:pPr>
              <w:jc w:val="left"/>
              <w:rPr>
                <w:rFonts w:ascii="宋体" w:hAnsi="宋体"/>
                <w:color w:val="000000"/>
                <w:sz w:val="24"/>
                <w:szCs w:val="24"/>
              </w:rPr>
            </w:pPr>
            <w:r w:rsidRPr="007E03D9">
              <w:rPr>
                <w:rFonts w:ascii="宋体" w:eastAsia="宋体" w:hAnsi="宋体" w:cs="Times New Roman" w:hint="eastAsia"/>
                <w:color w:val="000000"/>
                <w:sz w:val="24"/>
                <w:szCs w:val="24"/>
              </w:rPr>
              <w:t>答：</w:t>
            </w:r>
            <w:r w:rsidRPr="007E03D9">
              <w:rPr>
                <w:rFonts w:ascii="宋体" w:eastAsia="宋体" w:hAnsi="宋体" w:cs="Times New Roman" w:hint="eastAsia"/>
                <w:color w:val="000000"/>
                <w:sz w:val="24"/>
                <w:szCs w:val="24"/>
                <w:u w:val="single"/>
              </w:rPr>
              <w:t xml:space="preserve">                                                                              </w:t>
            </w:r>
            <w:r w:rsidRPr="007E03D9">
              <w:rPr>
                <w:rFonts w:ascii="宋体" w:eastAsia="宋体" w:hAnsi="宋体" w:cs="Times New Roman" w:hint="eastAsia"/>
                <w:color w:val="000000"/>
                <w:sz w:val="24"/>
                <w:szCs w:val="24"/>
              </w:rPr>
              <w:t>。</w:t>
            </w:r>
          </w:p>
          <w:p w:rsidR="007A05D9" w:rsidRDefault="007A05D9" w:rsidP="002F241A">
            <w:pPr>
              <w:jc w:val="left"/>
              <w:rPr>
                <w:rFonts w:ascii="宋体" w:hAnsi="宋体"/>
                <w:color w:val="000000"/>
                <w:sz w:val="24"/>
                <w:szCs w:val="24"/>
              </w:rPr>
            </w:pPr>
          </w:p>
          <w:p w:rsidR="00545E48" w:rsidRDefault="00545E48" w:rsidP="002F241A">
            <w:pPr>
              <w:jc w:val="left"/>
              <w:rPr>
                <w:rFonts w:asciiTheme="minorEastAsia" w:hAnsiTheme="minorEastAsia"/>
                <w:sz w:val="24"/>
                <w:szCs w:val="24"/>
              </w:rPr>
            </w:pPr>
            <w:r>
              <w:rPr>
                <w:rFonts w:asciiTheme="minorEastAsia" w:hAnsiTheme="minorEastAsia" w:hint="eastAsia"/>
                <w:sz w:val="24"/>
                <w:szCs w:val="24"/>
              </w:rPr>
              <w:t>3、潜在供应商</w:t>
            </w:r>
            <w:r w:rsidR="00FB7A94">
              <w:rPr>
                <w:rFonts w:asciiTheme="minorEastAsia" w:hAnsiTheme="minorEastAsia" w:hint="eastAsia"/>
                <w:sz w:val="24"/>
                <w:szCs w:val="24"/>
              </w:rPr>
              <w:t>（请详细</w:t>
            </w:r>
            <w:r w:rsidR="00A31C8D">
              <w:rPr>
                <w:rFonts w:asciiTheme="minorEastAsia" w:hAnsiTheme="minorEastAsia" w:hint="eastAsia"/>
                <w:sz w:val="24"/>
                <w:szCs w:val="24"/>
              </w:rPr>
              <w:t>列举，招</w:t>
            </w:r>
            <w:r w:rsidR="00FE493E">
              <w:rPr>
                <w:rFonts w:asciiTheme="minorEastAsia" w:hAnsiTheme="minorEastAsia" w:hint="eastAsia"/>
                <w:sz w:val="24"/>
                <w:szCs w:val="24"/>
              </w:rPr>
              <w:t>投标市场上经常参与竞标的供应商</w:t>
            </w:r>
            <w:r w:rsidR="00FB7A94">
              <w:rPr>
                <w:rFonts w:asciiTheme="minorEastAsia" w:hAnsiTheme="minorEastAsia" w:hint="eastAsia"/>
                <w:sz w:val="24"/>
                <w:szCs w:val="24"/>
              </w:rPr>
              <w:t>）</w:t>
            </w:r>
            <w:r>
              <w:rPr>
                <w:rFonts w:asciiTheme="minorEastAsia" w:hAnsiTheme="minorEastAsia" w:hint="eastAsia"/>
                <w:sz w:val="24"/>
                <w:szCs w:val="24"/>
              </w:rPr>
              <w:t>：</w:t>
            </w:r>
          </w:p>
          <w:p w:rsidR="007A05D9" w:rsidRDefault="007A05D9" w:rsidP="002F241A">
            <w:pPr>
              <w:jc w:val="left"/>
              <w:rPr>
                <w:rFonts w:ascii="宋体" w:hAnsi="宋体"/>
                <w:color w:val="000000"/>
                <w:sz w:val="24"/>
                <w:szCs w:val="24"/>
              </w:rPr>
            </w:pPr>
            <w:r w:rsidRPr="007E03D9">
              <w:rPr>
                <w:rFonts w:ascii="宋体" w:eastAsia="宋体" w:hAnsi="宋体" w:cs="Times New Roman" w:hint="eastAsia"/>
                <w:color w:val="000000"/>
                <w:sz w:val="24"/>
                <w:szCs w:val="24"/>
              </w:rPr>
              <w:t>答：</w:t>
            </w:r>
            <w:r w:rsidRPr="007E03D9">
              <w:rPr>
                <w:rFonts w:ascii="宋体" w:eastAsia="宋体" w:hAnsi="宋体" w:cs="Times New Roman" w:hint="eastAsia"/>
                <w:color w:val="000000"/>
                <w:sz w:val="24"/>
                <w:szCs w:val="24"/>
                <w:u w:val="single"/>
              </w:rPr>
              <w:t xml:space="preserve">                                                                              </w:t>
            </w:r>
            <w:r w:rsidRPr="007E03D9">
              <w:rPr>
                <w:rFonts w:ascii="宋体" w:eastAsia="宋体" w:hAnsi="宋体" w:cs="Times New Roman" w:hint="eastAsia"/>
                <w:color w:val="000000"/>
                <w:sz w:val="24"/>
                <w:szCs w:val="24"/>
              </w:rPr>
              <w:t>。</w:t>
            </w:r>
          </w:p>
          <w:p w:rsidR="007A05D9" w:rsidRDefault="007A05D9" w:rsidP="002F241A">
            <w:pPr>
              <w:jc w:val="left"/>
              <w:rPr>
                <w:rFonts w:asciiTheme="minorEastAsia" w:hAnsiTheme="minorEastAsia"/>
                <w:sz w:val="24"/>
                <w:szCs w:val="24"/>
              </w:rPr>
            </w:pPr>
          </w:p>
        </w:tc>
      </w:tr>
      <w:tr w:rsidR="001C78F5" w:rsidRPr="003034D7" w:rsidTr="00F470B8">
        <w:trPr>
          <w:trHeight w:val="567"/>
        </w:trPr>
        <w:tc>
          <w:tcPr>
            <w:tcW w:w="2802" w:type="dxa"/>
            <w:vMerge w:val="restart"/>
            <w:vAlign w:val="center"/>
          </w:tcPr>
          <w:p w:rsidR="001C78F5" w:rsidRPr="00545E48" w:rsidRDefault="001C78F5" w:rsidP="00A31C8D">
            <w:pPr>
              <w:jc w:val="center"/>
              <w:rPr>
                <w:rFonts w:asciiTheme="minorEastAsia" w:hAnsiTheme="minorEastAsia"/>
                <w:b/>
                <w:sz w:val="24"/>
                <w:szCs w:val="24"/>
              </w:rPr>
            </w:pPr>
            <w:r w:rsidRPr="00545E48">
              <w:rPr>
                <w:rFonts w:asciiTheme="minorEastAsia" w:hAnsiTheme="minorEastAsia"/>
                <w:b/>
                <w:sz w:val="24"/>
                <w:szCs w:val="24"/>
              </w:rPr>
              <w:t>近</w:t>
            </w:r>
            <w:r w:rsidRPr="00545E48">
              <w:rPr>
                <w:rFonts w:asciiTheme="minorEastAsia" w:hAnsiTheme="minorEastAsia" w:hint="eastAsia"/>
                <w:b/>
                <w:sz w:val="24"/>
                <w:szCs w:val="24"/>
              </w:rPr>
              <w:t>3年来同类项目历史成交情况</w:t>
            </w:r>
          </w:p>
        </w:tc>
        <w:tc>
          <w:tcPr>
            <w:tcW w:w="727" w:type="dxa"/>
            <w:tcBorders>
              <w:right w:val="single" w:sz="4" w:space="0" w:color="auto"/>
            </w:tcBorders>
            <w:vAlign w:val="center"/>
          </w:tcPr>
          <w:p w:rsidR="001C78F5" w:rsidRPr="00F470B8" w:rsidRDefault="001C78F5" w:rsidP="002C04E0">
            <w:pPr>
              <w:jc w:val="center"/>
              <w:rPr>
                <w:rFonts w:asciiTheme="minorEastAsia" w:hAnsiTheme="minorEastAsia"/>
                <w:b/>
                <w:sz w:val="24"/>
                <w:szCs w:val="24"/>
              </w:rPr>
            </w:pPr>
            <w:r w:rsidRPr="00F470B8">
              <w:rPr>
                <w:rFonts w:asciiTheme="minorEastAsia" w:hAnsiTheme="minorEastAsia" w:hint="eastAsia"/>
                <w:b/>
                <w:sz w:val="24"/>
                <w:szCs w:val="24"/>
              </w:rPr>
              <w:t>序号</w:t>
            </w:r>
          </w:p>
        </w:tc>
        <w:tc>
          <w:tcPr>
            <w:tcW w:w="1682" w:type="dxa"/>
            <w:tcBorders>
              <w:left w:val="single" w:sz="4" w:space="0" w:color="auto"/>
            </w:tcBorders>
            <w:vAlign w:val="center"/>
          </w:tcPr>
          <w:p w:rsidR="001C78F5" w:rsidRPr="00F470B8" w:rsidRDefault="001C78F5" w:rsidP="002C04E0">
            <w:pPr>
              <w:jc w:val="center"/>
              <w:rPr>
                <w:rFonts w:asciiTheme="minorEastAsia" w:hAnsiTheme="minorEastAsia"/>
                <w:b/>
                <w:sz w:val="24"/>
                <w:szCs w:val="24"/>
              </w:rPr>
            </w:pPr>
            <w:r w:rsidRPr="00F470B8">
              <w:rPr>
                <w:rFonts w:asciiTheme="minorEastAsia" w:hAnsiTheme="minorEastAsia"/>
                <w:b/>
                <w:sz w:val="24"/>
                <w:szCs w:val="24"/>
              </w:rPr>
              <w:t>服务履行时间</w:t>
            </w:r>
          </w:p>
        </w:tc>
        <w:tc>
          <w:tcPr>
            <w:tcW w:w="1701" w:type="dxa"/>
            <w:vAlign w:val="center"/>
          </w:tcPr>
          <w:p w:rsidR="001C78F5" w:rsidRPr="00F470B8" w:rsidRDefault="001C78F5" w:rsidP="002C04E0">
            <w:pPr>
              <w:jc w:val="center"/>
              <w:rPr>
                <w:rFonts w:asciiTheme="minorEastAsia" w:hAnsiTheme="minorEastAsia"/>
                <w:b/>
                <w:sz w:val="24"/>
                <w:szCs w:val="24"/>
              </w:rPr>
            </w:pPr>
            <w:r w:rsidRPr="00F470B8">
              <w:rPr>
                <w:rFonts w:asciiTheme="minorEastAsia" w:hAnsiTheme="minorEastAsia"/>
                <w:b/>
                <w:sz w:val="24"/>
                <w:szCs w:val="24"/>
              </w:rPr>
              <w:t>采购人</w:t>
            </w:r>
          </w:p>
        </w:tc>
        <w:tc>
          <w:tcPr>
            <w:tcW w:w="1680" w:type="dxa"/>
            <w:tcBorders>
              <w:right w:val="single" w:sz="4" w:space="0" w:color="auto"/>
            </w:tcBorders>
            <w:vAlign w:val="center"/>
          </w:tcPr>
          <w:p w:rsidR="001C78F5" w:rsidRPr="00F470B8" w:rsidRDefault="001C78F5" w:rsidP="002C04E0">
            <w:pPr>
              <w:jc w:val="center"/>
              <w:rPr>
                <w:rFonts w:asciiTheme="minorEastAsia" w:hAnsiTheme="minorEastAsia"/>
                <w:b/>
                <w:sz w:val="24"/>
                <w:szCs w:val="24"/>
              </w:rPr>
            </w:pPr>
            <w:r w:rsidRPr="00F470B8">
              <w:rPr>
                <w:rFonts w:asciiTheme="minorEastAsia" w:hAnsiTheme="minorEastAsia"/>
                <w:b/>
                <w:sz w:val="24"/>
                <w:szCs w:val="24"/>
              </w:rPr>
              <w:t>项目名称</w:t>
            </w:r>
          </w:p>
        </w:tc>
        <w:tc>
          <w:tcPr>
            <w:tcW w:w="1014" w:type="dxa"/>
            <w:tcBorders>
              <w:left w:val="single" w:sz="4" w:space="0" w:color="auto"/>
            </w:tcBorders>
            <w:vAlign w:val="center"/>
          </w:tcPr>
          <w:p w:rsidR="001C78F5" w:rsidRPr="00F470B8" w:rsidRDefault="001C78F5" w:rsidP="00A31C8D">
            <w:pPr>
              <w:jc w:val="center"/>
              <w:rPr>
                <w:rFonts w:asciiTheme="minorEastAsia" w:hAnsiTheme="minorEastAsia"/>
                <w:b/>
                <w:sz w:val="24"/>
                <w:szCs w:val="24"/>
              </w:rPr>
            </w:pPr>
            <w:r w:rsidRPr="00F470B8">
              <w:rPr>
                <w:rFonts w:asciiTheme="minorEastAsia" w:hAnsiTheme="minorEastAsia"/>
                <w:b/>
                <w:sz w:val="24"/>
                <w:szCs w:val="24"/>
              </w:rPr>
              <w:t>是否联合体</w:t>
            </w:r>
          </w:p>
        </w:tc>
        <w:tc>
          <w:tcPr>
            <w:tcW w:w="1559" w:type="dxa"/>
            <w:vAlign w:val="center"/>
          </w:tcPr>
          <w:p w:rsidR="001C78F5" w:rsidRPr="00F470B8" w:rsidRDefault="00A31C8D" w:rsidP="00F470B8">
            <w:pPr>
              <w:jc w:val="center"/>
              <w:rPr>
                <w:rFonts w:asciiTheme="minorEastAsia" w:hAnsiTheme="minorEastAsia"/>
                <w:b/>
                <w:sz w:val="24"/>
                <w:szCs w:val="24"/>
              </w:rPr>
            </w:pPr>
            <w:r w:rsidRPr="00F470B8">
              <w:rPr>
                <w:rFonts w:asciiTheme="minorEastAsia" w:hAnsiTheme="minorEastAsia" w:hint="eastAsia"/>
                <w:b/>
                <w:sz w:val="24"/>
                <w:szCs w:val="24"/>
              </w:rPr>
              <w:t>实施</w:t>
            </w:r>
            <w:r w:rsidR="00F470B8">
              <w:rPr>
                <w:rFonts w:asciiTheme="minorEastAsia" w:hAnsiTheme="minorEastAsia" w:hint="eastAsia"/>
                <w:b/>
                <w:sz w:val="24"/>
                <w:szCs w:val="24"/>
              </w:rPr>
              <w:t>“</w:t>
            </w:r>
            <w:r w:rsidR="00F470B8" w:rsidRPr="00F470B8">
              <w:rPr>
                <w:rFonts w:asciiTheme="minorEastAsia" w:hAnsiTheme="minorEastAsia"/>
                <w:b/>
                <w:sz w:val="24"/>
                <w:szCs w:val="24"/>
              </w:rPr>
              <w:t>配送</w:t>
            </w:r>
            <w:r w:rsidR="00F470B8">
              <w:rPr>
                <w:rFonts w:asciiTheme="minorEastAsia" w:hAnsiTheme="minorEastAsia"/>
                <w:b/>
                <w:sz w:val="24"/>
                <w:szCs w:val="24"/>
              </w:rPr>
              <w:t>服务</w:t>
            </w:r>
            <w:r w:rsidR="00F470B8">
              <w:rPr>
                <w:rFonts w:asciiTheme="minorEastAsia" w:hAnsiTheme="minorEastAsia" w:hint="eastAsia"/>
                <w:b/>
                <w:sz w:val="24"/>
                <w:szCs w:val="24"/>
              </w:rPr>
              <w:t>”</w:t>
            </w:r>
            <w:r w:rsidRPr="00F470B8">
              <w:rPr>
                <w:rFonts w:asciiTheme="minorEastAsia" w:hAnsiTheme="minorEastAsia"/>
                <w:b/>
                <w:sz w:val="24"/>
                <w:szCs w:val="24"/>
              </w:rPr>
              <w:t>的企业名称</w:t>
            </w:r>
          </w:p>
        </w:tc>
        <w:tc>
          <w:tcPr>
            <w:tcW w:w="1417" w:type="dxa"/>
            <w:tcBorders>
              <w:right w:val="single" w:sz="4" w:space="0" w:color="auto"/>
            </w:tcBorders>
            <w:vAlign w:val="center"/>
          </w:tcPr>
          <w:p w:rsidR="001C78F5" w:rsidRPr="00F470B8" w:rsidRDefault="001C78F5" w:rsidP="00545E48">
            <w:pPr>
              <w:jc w:val="center"/>
              <w:rPr>
                <w:rFonts w:asciiTheme="minorEastAsia" w:hAnsiTheme="minorEastAsia"/>
                <w:b/>
                <w:sz w:val="24"/>
                <w:szCs w:val="24"/>
              </w:rPr>
            </w:pPr>
            <w:r w:rsidRPr="00F470B8">
              <w:rPr>
                <w:rFonts w:asciiTheme="minorEastAsia" w:hAnsiTheme="minorEastAsia"/>
                <w:b/>
                <w:sz w:val="24"/>
                <w:szCs w:val="24"/>
              </w:rPr>
              <w:t>合同计价或者计</w:t>
            </w:r>
            <w:r w:rsidRPr="00F470B8">
              <w:rPr>
                <w:rFonts w:asciiTheme="minorEastAsia" w:hAnsiTheme="minorEastAsia" w:hint="eastAsia"/>
                <w:b/>
                <w:sz w:val="24"/>
                <w:szCs w:val="24"/>
              </w:rPr>
              <w:t>费</w:t>
            </w:r>
            <w:r w:rsidRPr="00F470B8">
              <w:rPr>
                <w:rFonts w:asciiTheme="minorEastAsia" w:hAnsiTheme="minorEastAsia"/>
                <w:b/>
                <w:sz w:val="24"/>
                <w:szCs w:val="24"/>
              </w:rPr>
              <w:t>方式</w:t>
            </w:r>
          </w:p>
        </w:tc>
        <w:tc>
          <w:tcPr>
            <w:tcW w:w="1701" w:type="dxa"/>
            <w:tcBorders>
              <w:left w:val="single" w:sz="4" w:space="0" w:color="auto"/>
            </w:tcBorders>
            <w:vAlign w:val="center"/>
          </w:tcPr>
          <w:p w:rsidR="001C78F5" w:rsidRPr="00F470B8" w:rsidRDefault="001C78F5" w:rsidP="00060E84">
            <w:pPr>
              <w:jc w:val="center"/>
              <w:rPr>
                <w:rFonts w:asciiTheme="minorEastAsia" w:hAnsiTheme="minorEastAsia"/>
                <w:b/>
                <w:sz w:val="24"/>
                <w:szCs w:val="24"/>
              </w:rPr>
            </w:pPr>
            <w:r w:rsidRPr="00F470B8">
              <w:rPr>
                <w:rFonts w:asciiTheme="minorEastAsia" w:hAnsiTheme="minorEastAsia"/>
                <w:b/>
                <w:sz w:val="24"/>
                <w:szCs w:val="24"/>
              </w:rPr>
              <w:t>合同价</w:t>
            </w: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1C78F5" w:rsidRPr="003034D7" w:rsidTr="00F470B8">
        <w:trPr>
          <w:trHeight w:val="567"/>
        </w:trPr>
        <w:tc>
          <w:tcPr>
            <w:tcW w:w="2802" w:type="dxa"/>
            <w:vMerge/>
            <w:vAlign w:val="center"/>
          </w:tcPr>
          <w:p w:rsidR="001C78F5" w:rsidRPr="003034D7" w:rsidRDefault="001C78F5" w:rsidP="002C04E0">
            <w:pPr>
              <w:jc w:val="center"/>
              <w:rPr>
                <w:rFonts w:asciiTheme="minorEastAsia" w:hAnsiTheme="minorEastAsia"/>
                <w:sz w:val="24"/>
                <w:szCs w:val="24"/>
              </w:rPr>
            </w:pPr>
          </w:p>
        </w:tc>
        <w:tc>
          <w:tcPr>
            <w:tcW w:w="727"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682"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701" w:type="dxa"/>
            <w:vAlign w:val="center"/>
          </w:tcPr>
          <w:p w:rsidR="001C78F5" w:rsidRPr="003034D7" w:rsidRDefault="001C78F5" w:rsidP="002C04E0">
            <w:pPr>
              <w:jc w:val="center"/>
              <w:rPr>
                <w:rFonts w:asciiTheme="minorEastAsia" w:hAnsiTheme="minorEastAsia"/>
                <w:sz w:val="24"/>
                <w:szCs w:val="24"/>
              </w:rPr>
            </w:pPr>
          </w:p>
        </w:tc>
        <w:tc>
          <w:tcPr>
            <w:tcW w:w="1680" w:type="dxa"/>
            <w:tcBorders>
              <w:righ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014" w:type="dxa"/>
            <w:tcBorders>
              <w:left w:val="single" w:sz="4" w:space="0" w:color="auto"/>
            </w:tcBorders>
            <w:vAlign w:val="center"/>
          </w:tcPr>
          <w:p w:rsidR="001C78F5" w:rsidRPr="003034D7" w:rsidRDefault="001C78F5" w:rsidP="002C04E0">
            <w:pPr>
              <w:jc w:val="center"/>
              <w:rPr>
                <w:rFonts w:asciiTheme="minorEastAsia" w:hAnsiTheme="minorEastAsia"/>
                <w:sz w:val="24"/>
                <w:szCs w:val="24"/>
              </w:rPr>
            </w:pPr>
          </w:p>
        </w:tc>
        <w:tc>
          <w:tcPr>
            <w:tcW w:w="1559" w:type="dxa"/>
            <w:vAlign w:val="center"/>
          </w:tcPr>
          <w:p w:rsidR="001C78F5" w:rsidRPr="003034D7" w:rsidRDefault="001C78F5" w:rsidP="002C04E0">
            <w:pPr>
              <w:jc w:val="center"/>
              <w:rPr>
                <w:rFonts w:asciiTheme="minorEastAsia" w:hAnsiTheme="minorEastAsia"/>
                <w:sz w:val="24"/>
                <w:szCs w:val="24"/>
              </w:rPr>
            </w:pPr>
          </w:p>
        </w:tc>
        <w:tc>
          <w:tcPr>
            <w:tcW w:w="1417" w:type="dxa"/>
            <w:tcBorders>
              <w:right w:val="single" w:sz="4" w:space="0" w:color="auto"/>
            </w:tcBorders>
            <w:vAlign w:val="center"/>
          </w:tcPr>
          <w:p w:rsidR="001C78F5" w:rsidRPr="003034D7" w:rsidRDefault="001C78F5" w:rsidP="00545E48">
            <w:pPr>
              <w:jc w:val="center"/>
              <w:rPr>
                <w:rFonts w:asciiTheme="minorEastAsia" w:hAnsiTheme="minorEastAsia"/>
                <w:sz w:val="24"/>
                <w:szCs w:val="24"/>
              </w:rPr>
            </w:pPr>
          </w:p>
        </w:tc>
        <w:tc>
          <w:tcPr>
            <w:tcW w:w="1701" w:type="dxa"/>
            <w:tcBorders>
              <w:left w:val="single" w:sz="4" w:space="0" w:color="auto"/>
            </w:tcBorders>
            <w:vAlign w:val="center"/>
          </w:tcPr>
          <w:p w:rsidR="001C78F5" w:rsidRPr="003034D7" w:rsidRDefault="001C78F5" w:rsidP="00545E48">
            <w:pPr>
              <w:jc w:val="center"/>
              <w:rPr>
                <w:rFonts w:asciiTheme="minorEastAsia" w:hAnsiTheme="minorEastAsia"/>
                <w:sz w:val="24"/>
                <w:szCs w:val="24"/>
              </w:rPr>
            </w:pPr>
          </w:p>
        </w:tc>
      </w:tr>
      <w:tr w:rsidR="00FB7A94" w:rsidRPr="003034D7" w:rsidTr="00C27AC4">
        <w:trPr>
          <w:trHeight w:val="567"/>
        </w:trPr>
        <w:tc>
          <w:tcPr>
            <w:tcW w:w="2802" w:type="dxa"/>
            <w:vMerge/>
            <w:vAlign w:val="center"/>
          </w:tcPr>
          <w:p w:rsidR="00FB7A94" w:rsidRPr="003034D7" w:rsidRDefault="00FB7A94" w:rsidP="002C04E0">
            <w:pPr>
              <w:jc w:val="center"/>
              <w:rPr>
                <w:rFonts w:asciiTheme="minorEastAsia" w:hAnsiTheme="minorEastAsia"/>
                <w:sz w:val="24"/>
                <w:szCs w:val="24"/>
              </w:rPr>
            </w:pPr>
          </w:p>
        </w:tc>
        <w:tc>
          <w:tcPr>
            <w:tcW w:w="11481" w:type="dxa"/>
            <w:gridSpan w:val="8"/>
            <w:vAlign w:val="center"/>
          </w:tcPr>
          <w:p w:rsidR="00FB7A94" w:rsidRPr="006939F6" w:rsidRDefault="00FB7A94" w:rsidP="00FB7A94">
            <w:pPr>
              <w:rPr>
                <w:rFonts w:asciiTheme="minorEastAsia" w:hAnsiTheme="minorEastAsia"/>
                <w:b/>
                <w:sz w:val="24"/>
                <w:szCs w:val="24"/>
              </w:rPr>
            </w:pPr>
            <w:r w:rsidRPr="006939F6">
              <w:rPr>
                <w:rFonts w:asciiTheme="minorEastAsia" w:hAnsiTheme="minorEastAsia" w:hint="eastAsia"/>
                <w:b/>
                <w:sz w:val="24"/>
                <w:szCs w:val="24"/>
              </w:rPr>
              <w:t>注：请供应商如实填写，</w:t>
            </w:r>
            <w:r w:rsidR="006939F6" w:rsidRPr="006939F6">
              <w:rPr>
                <w:rFonts w:asciiTheme="minorEastAsia" w:hAnsiTheme="minorEastAsia" w:hint="eastAsia"/>
                <w:b/>
                <w:sz w:val="24"/>
                <w:szCs w:val="24"/>
              </w:rPr>
              <w:t>不得虚假描述。</w:t>
            </w:r>
          </w:p>
        </w:tc>
      </w:tr>
      <w:tr w:rsidR="00677891" w:rsidRPr="003034D7" w:rsidTr="00A1751E">
        <w:trPr>
          <w:trHeight w:val="567"/>
        </w:trPr>
        <w:tc>
          <w:tcPr>
            <w:tcW w:w="2802" w:type="dxa"/>
            <w:vMerge w:val="restart"/>
            <w:vAlign w:val="center"/>
          </w:tcPr>
          <w:p w:rsidR="00677891" w:rsidRPr="00545E48" w:rsidRDefault="00677891" w:rsidP="002C04E0">
            <w:pPr>
              <w:jc w:val="center"/>
              <w:rPr>
                <w:rFonts w:asciiTheme="minorEastAsia" w:hAnsiTheme="minorEastAsia"/>
                <w:b/>
                <w:sz w:val="24"/>
                <w:szCs w:val="24"/>
              </w:rPr>
            </w:pPr>
            <w:r w:rsidRPr="00545E48">
              <w:rPr>
                <w:rFonts w:asciiTheme="minorEastAsia" w:hAnsiTheme="minorEastAsia"/>
                <w:b/>
                <w:sz w:val="24"/>
                <w:szCs w:val="24"/>
              </w:rPr>
              <w:t>有关技术、商务要求</w:t>
            </w:r>
          </w:p>
        </w:tc>
        <w:tc>
          <w:tcPr>
            <w:tcW w:w="11481" w:type="dxa"/>
            <w:gridSpan w:val="8"/>
            <w:vAlign w:val="center"/>
          </w:tcPr>
          <w:p w:rsidR="00677891" w:rsidRPr="003034D7" w:rsidRDefault="00677891" w:rsidP="000A63CB">
            <w:pPr>
              <w:jc w:val="left"/>
              <w:rPr>
                <w:rFonts w:asciiTheme="minorEastAsia" w:hAnsiTheme="minorEastAsia"/>
                <w:sz w:val="24"/>
                <w:szCs w:val="24"/>
              </w:rPr>
            </w:pPr>
            <w:r>
              <w:rPr>
                <w:rFonts w:asciiTheme="minorEastAsia" w:hAnsiTheme="minorEastAsia" w:hint="eastAsia"/>
                <w:sz w:val="24"/>
                <w:szCs w:val="24"/>
              </w:rPr>
              <w:t>问：1、</w:t>
            </w:r>
            <w:r w:rsidR="003A6F71" w:rsidRPr="003A6F71">
              <w:rPr>
                <w:rFonts w:asciiTheme="minorEastAsia" w:hAnsiTheme="minorEastAsia" w:hint="eastAsia"/>
                <w:sz w:val="24"/>
                <w:szCs w:val="24"/>
              </w:rPr>
              <w:t>采购标的技术要求的建议</w:t>
            </w:r>
            <w:r>
              <w:rPr>
                <w:rFonts w:asciiTheme="minorEastAsia" w:hAnsiTheme="minorEastAsia" w:hint="eastAsia"/>
                <w:sz w:val="24"/>
                <w:szCs w:val="24"/>
              </w:rPr>
              <w:t>。</w:t>
            </w:r>
          </w:p>
        </w:tc>
      </w:tr>
      <w:tr w:rsidR="00677891" w:rsidRPr="003034D7" w:rsidTr="00A1751E">
        <w:trPr>
          <w:trHeight w:val="567"/>
        </w:trPr>
        <w:tc>
          <w:tcPr>
            <w:tcW w:w="2802" w:type="dxa"/>
            <w:vMerge/>
            <w:vAlign w:val="center"/>
          </w:tcPr>
          <w:p w:rsidR="00677891" w:rsidRPr="00545E48" w:rsidRDefault="00677891" w:rsidP="002C04E0">
            <w:pPr>
              <w:jc w:val="center"/>
              <w:rPr>
                <w:rFonts w:asciiTheme="minorEastAsia" w:hAnsiTheme="minorEastAsia"/>
                <w:b/>
                <w:sz w:val="24"/>
                <w:szCs w:val="24"/>
              </w:rPr>
            </w:pPr>
          </w:p>
        </w:tc>
        <w:tc>
          <w:tcPr>
            <w:tcW w:w="11481" w:type="dxa"/>
            <w:gridSpan w:val="8"/>
            <w:vAlign w:val="center"/>
          </w:tcPr>
          <w:p w:rsidR="00677891" w:rsidRDefault="00677891" w:rsidP="00466021">
            <w:pPr>
              <w:jc w:val="left"/>
              <w:rPr>
                <w:rFonts w:asciiTheme="minorEastAsia" w:hAnsiTheme="minorEastAsia"/>
                <w:sz w:val="24"/>
                <w:szCs w:val="24"/>
              </w:rPr>
            </w:pPr>
            <w:r>
              <w:rPr>
                <w:rFonts w:asciiTheme="minorEastAsia" w:hAnsiTheme="minorEastAsia" w:hint="eastAsia"/>
                <w:sz w:val="24"/>
                <w:szCs w:val="24"/>
              </w:rPr>
              <w:t>答：</w:t>
            </w:r>
          </w:p>
        </w:tc>
      </w:tr>
      <w:tr w:rsidR="00677891" w:rsidRPr="003034D7" w:rsidTr="00A1751E">
        <w:trPr>
          <w:trHeight w:val="567"/>
        </w:trPr>
        <w:tc>
          <w:tcPr>
            <w:tcW w:w="2802" w:type="dxa"/>
            <w:vMerge/>
            <w:vAlign w:val="center"/>
          </w:tcPr>
          <w:p w:rsidR="00677891" w:rsidRPr="00545E48" w:rsidRDefault="00677891" w:rsidP="002C04E0">
            <w:pPr>
              <w:jc w:val="center"/>
              <w:rPr>
                <w:rFonts w:asciiTheme="minorEastAsia" w:hAnsiTheme="minorEastAsia"/>
                <w:b/>
                <w:sz w:val="24"/>
                <w:szCs w:val="24"/>
              </w:rPr>
            </w:pPr>
          </w:p>
        </w:tc>
        <w:tc>
          <w:tcPr>
            <w:tcW w:w="11481" w:type="dxa"/>
            <w:gridSpan w:val="8"/>
            <w:vAlign w:val="center"/>
          </w:tcPr>
          <w:p w:rsidR="00677891" w:rsidRPr="003034D7" w:rsidRDefault="00677891" w:rsidP="000A63CB">
            <w:pPr>
              <w:jc w:val="left"/>
              <w:rPr>
                <w:rFonts w:asciiTheme="minorEastAsia" w:hAnsiTheme="minorEastAsia"/>
                <w:sz w:val="24"/>
                <w:szCs w:val="24"/>
              </w:rPr>
            </w:pPr>
            <w:r>
              <w:rPr>
                <w:rFonts w:asciiTheme="minorEastAsia" w:hAnsiTheme="minorEastAsia" w:hint="eastAsia"/>
                <w:sz w:val="24"/>
                <w:szCs w:val="24"/>
              </w:rPr>
              <w:t>问：2、</w:t>
            </w:r>
            <w:r w:rsidR="000A63CB" w:rsidRPr="003A6F71">
              <w:rPr>
                <w:rFonts w:asciiTheme="minorEastAsia" w:hAnsiTheme="minorEastAsia" w:hint="eastAsia"/>
                <w:sz w:val="24"/>
                <w:szCs w:val="24"/>
              </w:rPr>
              <w:t>采购标的商务要求的建议</w:t>
            </w:r>
            <w:r w:rsidR="000A63CB">
              <w:rPr>
                <w:rFonts w:asciiTheme="minorEastAsia" w:hAnsiTheme="minorEastAsia" w:hint="eastAsia"/>
                <w:sz w:val="24"/>
                <w:szCs w:val="24"/>
              </w:rPr>
              <w:t>。</w:t>
            </w:r>
          </w:p>
        </w:tc>
      </w:tr>
      <w:tr w:rsidR="00677891" w:rsidRPr="003034D7" w:rsidTr="00A1751E">
        <w:trPr>
          <w:trHeight w:val="567"/>
        </w:trPr>
        <w:tc>
          <w:tcPr>
            <w:tcW w:w="2802" w:type="dxa"/>
            <w:vMerge/>
            <w:vAlign w:val="center"/>
          </w:tcPr>
          <w:p w:rsidR="00677891" w:rsidRPr="00545E48" w:rsidRDefault="00677891" w:rsidP="002C04E0">
            <w:pPr>
              <w:jc w:val="center"/>
              <w:rPr>
                <w:rFonts w:asciiTheme="minorEastAsia" w:hAnsiTheme="minorEastAsia"/>
                <w:b/>
                <w:sz w:val="24"/>
                <w:szCs w:val="24"/>
              </w:rPr>
            </w:pPr>
          </w:p>
        </w:tc>
        <w:tc>
          <w:tcPr>
            <w:tcW w:w="11481" w:type="dxa"/>
            <w:gridSpan w:val="8"/>
            <w:vAlign w:val="center"/>
          </w:tcPr>
          <w:p w:rsidR="00677891" w:rsidRDefault="00677891" w:rsidP="00466021">
            <w:pPr>
              <w:jc w:val="left"/>
              <w:rPr>
                <w:rFonts w:asciiTheme="minorEastAsia" w:hAnsiTheme="minorEastAsia"/>
                <w:sz w:val="24"/>
                <w:szCs w:val="24"/>
              </w:rPr>
            </w:pPr>
            <w:r>
              <w:rPr>
                <w:rFonts w:asciiTheme="minorEastAsia" w:hAnsiTheme="minorEastAsia" w:hint="eastAsia"/>
                <w:sz w:val="24"/>
                <w:szCs w:val="24"/>
              </w:rPr>
              <w:t>答：</w:t>
            </w:r>
          </w:p>
        </w:tc>
      </w:tr>
      <w:tr w:rsidR="00677891" w:rsidRPr="003034D7" w:rsidTr="00A1751E">
        <w:trPr>
          <w:trHeight w:val="567"/>
        </w:trPr>
        <w:tc>
          <w:tcPr>
            <w:tcW w:w="2802" w:type="dxa"/>
            <w:vMerge/>
            <w:vAlign w:val="center"/>
          </w:tcPr>
          <w:p w:rsidR="00677891" w:rsidRPr="00545E48" w:rsidRDefault="00677891" w:rsidP="002C04E0">
            <w:pPr>
              <w:jc w:val="center"/>
              <w:rPr>
                <w:rFonts w:asciiTheme="minorEastAsia" w:hAnsiTheme="minorEastAsia"/>
                <w:b/>
                <w:sz w:val="24"/>
                <w:szCs w:val="24"/>
              </w:rPr>
            </w:pPr>
          </w:p>
        </w:tc>
        <w:tc>
          <w:tcPr>
            <w:tcW w:w="11481" w:type="dxa"/>
            <w:gridSpan w:val="8"/>
            <w:vAlign w:val="center"/>
          </w:tcPr>
          <w:p w:rsidR="00677891" w:rsidRDefault="00677891" w:rsidP="00466021">
            <w:pPr>
              <w:jc w:val="left"/>
              <w:rPr>
                <w:rFonts w:asciiTheme="minorEastAsia" w:hAnsiTheme="minorEastAsia"/>
                <w:sz w:val="24"/>
                <w:szCs w:val="24"/>
              </w:rPr>
            </w:pPr>
            <w:r>
              <w:rPr>
                <w:rFonts w:asciiTheme="minorEastAsia" w:hAnsiTheme="minorEastAsia" w:hint="eastAsia"/>
                <w:sz w:val="24"/>
                <w:szCs w:val="24"/>
              </w:rPr>
              <w:t>问：3、</w:t>
            </w:r>
            <w:r w:rsidR="00455ABE" w:rsidRPr="003A6F71">
              <w:rPr>
                <w:rFonts w:asciiTheme="minorEastAsia" w:hAnsiTheme="minorEastAsia" w:hint="eastAsia"/>
                <w:sz w:val="24"/>
                <w:szCs w:val="24"/>
              </w:rPr>
              <w:t>采购需求的内容是否表达清楚，根据</w:t>
            </w:r>
            <w:proofErr w:type="gramStart"/>
            <w:r w:rsidR="00455ABE" w:rsidRPr="003A6F71">
              <w:rPr>
                <w:rFonts w:asciiTheme="minorEastAsia" w:hAnsiTheme="minorEastAsia" w:hint="eastAsia"/>
                <w:sz w:val="24"/>
                <w:szCs w:val="24"/>
              </w:rPr>
              <w:t>你司经验</w:t>
            </w:r>
            <w:proofErr w:type="gramEnd"/>
            <w:r w:rsidR="00A31C8D">
              <w:rPr>
                <w:rFonts w:asciiTheme="minorEastAsia" w:hAnsiTheme="minorEastAsia" w:hint="eastAsia"/>
                <w:sz w:val="24"/>
                <w:szCs w:val="24"/>
              </w:rPr>
              <w:t>本采购需求</w:t>
            </w:r>
            <w:r w:rsidR="00455ABE" w:rsidRPr="003A6F71">
              <w:rPr>
                <w:rFonts w:asciiTheme="minorEastAsia" w:hAnsiTheme="minorEastAsia" w:hint="eastAsia"/>
                <w:sz w:val="24"/>
                <w:szCs w:val="24"/>
              </w:rPr>
              <w:t>还须明确那些内容？请列举</w:t>
            </w:r>
            <w:r>
              <w:rPr>
                <w:rFonts w:asciiTheme="minorEastAsia" w:hAnsiTheme="minorEastAsia" w:hint="eastAsia"/>
                <w:sz w:val="24"/>
                <w:szCs w:val="24"/>
              </w:rPr>
              <w:t>。</w:t>
            </w:r>
          </w:p>
        </w:tc>
      </w:tr>
      <w:tr w:rsidR="00677891" w:rsidRPr="003034D7" w:rsidTr="00455ABE">
        <w:trPr>
          <w:trHeight w:val="567"/>
        </w:trPr>
        <w:tc>
          <w:tcPr>
            <w:tcW w:w="2802" w:type="dxa"/>
            <w:vMerge/>
            <w:tcBorders>
              <w:bottom w:val="single" w:sz="4" w:space="0" w:color="auto"/>
            </w:tcBorders>
            <w:vAlign w:val="center"/>
          </w:tcPr>
          <w:p w:rsidR="00677891" w:rsidRPr="00545E48" w:rsidRDefault="00677891" w:rsidP="002C04E0">
            <w:pPr>
              <w:jc w:val="center"/>
              <w:rPr>
                <w:rFonts w:asciiTheme="minorEastAsia" w:hAnsiTheme="minorEastAsia"/>
                <w:b/>
                <w:sz w:val="24"/>
                <w:szCs w:val="24"/>
              </w:rPr>
            </w:pPr>
          </w:p>
        </w:tc>
        <w:tc>
          <w:tcPr>
            <w:tcW w:w="11481" w:type="dxa"/>
            <w:gridSpan w:val="8"/>
            <w:tcBorders>
              <w:bottom w:val="single" w:sz="4" w:space="0" w:color="auto"/>
            </w:tcBorders>
            <w:vAlign w:val="center"/>
          </w:tcPr>
          <w:p w:rsidR="00677891" w:rsidRPr="003034D7" w:rsidRDefault="00677891" w:rsidP="00466021">
            <w:pPr>
              <w:jc w:val="left"/>
              <w:rPr>
                <w:rFonts w:asciiTheme="minorEastAsia" w:hAnsiTheme="minorEastAsia"/>
                <w:sz w:val="24"/>
                <w:szCs w:val="24"/>
              </w:rPr>
            </w:pPr>
            <w:r>
              <w:rPr>
                <w:rFonts w:asciiTheme="minorEastAsia" w:hAnsiTheme="minorEastAsia" w:hint="eastAsia"/>
                <w:sz w:val="24"/>
                <w:szCs w:val="24"/>
              </w:rPr>
              <w:t>答：</w:t>
            </w:r>
          </w:p>
        </w:tc>
      </w:tr>
      <w:tr w:rsidR="00545E48" w:rsidRPr="003034D7" w:rsidTr="00A31C8D">
        <w:trPr>
          <w:trHeight w:val="3578"/>
        </w:trPr>
        <w:tc>
          <w:tcPr>
            <w:tcW w:w="2802" w:type="dxa"/>
            <w:vAlign w:val="center"/>
          </w:tcPr>
          <w:p w:rsidR="00545E48" w:rsidRPr="00545E48" w:rsidRDefault="00545E48" w:rsidP="002C04E0">
            <w:pPr>
              <w:jc w:val="center"/>
              <w:rPr>
                <w:rFonts w:asciiTheme="minorEastAsia" w:hAnsiTheme="minorEastAsia"/>
                <w:b/>
                <w:sz w:val="24"/>
                <w:szCs w:val="24"/>
              </w:rPr>
            </w:pPr>
            <w:r>
              <w:rPr>
                <w:rFonts w:asciiTheme="minorEastAsia" w:hAnsiTheme="minorEastAsia"/>
                <w:b/>
                <w:sz w:val="24"/>
                <w:szCs w:val="24"/>
              </w:rPr>
              <w:t>落实专门面向中小企业政策调查</w:t>
            </w:r>
          </w:p>
        </w:tc>
        <w:tc>
          <w:tcPr>
            <w:tcW w:w="11481" w:type="dxa"/>
            <w:gridSpan w:val="8"/>
            <w:vAlign w:val="center"/>
          </w:tcPr>
          <w:p w:rsidR="003A6F71" w:rsidRPr="003A6F71" w:rsidRDefault="003A6F71" w:rsidP="003A6F71">
            <w:pPr>
              <w:jc w:val="left"/>
              <w:rPr>
                <w:rFonts w:asciiTheme="minorEastAsia" w:hAnsiTheme="minorEastAsia"/>
                <w:sz w:val="24"/>
                <w:szCs w:val="24"/>
              </w:rPr>
            </w:pPr>
            <w:r w:rsidRPr="003A6F71">
              <w:rPr>
                <w:rFonts w:asciiTheme="minorEastAsia" w:hAnsiTheme="minorEastAsia" w:hint="eastAsia"/>
                <w:sz w:val="24"/>
                <w:szCs w:val="24"/>
              </w:rPr>
              <w:t>本项目对应的中小企业划分标准所属行业为：</w:t>
            </w:r>
            <w:r w:rsidR="002F250A">
              <w:rPr>
                <w:rFonts w:asciiTheme="minorEastAsia" w:hAnsiTheme="minorEastAsia" w:hint="eastAsia"/>
                <w:sz w:val="24"/>
                <w:szCs w:val="24"/>
              </w:rPr>
              <w:t>“</w:t>
            </w:r>
            <w:bookmarkStart w:id="2" w:name="OLE_LINK127"/>
            <w:bookmarkStart w:id="3" w:name="OLE_LINK128"/>
            <w:r w:rsidR="002F250A" w:rsidRPr="002F250A">
              <w:rPr>
                <w:rFonts w:asciiTheme="minorEastAsia" w:hAnsiTheme="minorEastAsia" w:hint="eastAsia"/>
                <w:sz w:val="24"/>
                <w:szCs w:val="24"/>
              </w:rPr>
              <w:t>交通运输业</w:t>
            </w:r>
            <w:bookmarkEnd w:id="2"/>
            <w:bookmarkEnd w:id="3"/>
            <w:r w:rsidR="002F250A">
              <w:rPr>
                <w:rFonts w:asciiTheme="minorEastAsia" w:hAnsiTheme="minorEastAsia" w:hint="eastAsia"/>
                <w:sz w:val="24"/>
                <w:szCs w:val="24"/>
              </w:rPr>
              <w:t>”</w:t>
            </w:r>
            <w:r w:rsidRPr="003A6F71">
              <w:rPr>
                <w:rFonts w:asciiTheme="minorEastAsia" w:hAnsiTheme="minorEastAsia" w:hint="eastAsia"/>
                <w:sz w:val="24"/>
                <w:szCs w:val="24"/>
              </w:rPr>
              <w:t>，贵单位按照工信部发布的《中小企业划型标准规定》，属于</w:t>
            </w:r>
            <w:r w:rsidRPr="003A6F71">
              <w:rPr>
                <w:rFonts w:asciiTheme="minorEastAsia" w:hAnsiTheme="minorEastAsia" w:hint="eastAsia"/>
                <w:sz w:val="24"/>
                <w:szCs w:val="24"/>
                <w:u w:val="single"/>
              </w:rPr>
              <w:t xml:space="preserve">  （大型、中型、小型、微型）   </w:t>
            </w:r>
            <w:r w:rsidRPr="003A6F71">
              <w:rPr>
                <w:rFonts w:asciiTheme="minorEastAsia" w:hAnsiTheme="minorEastAsia" w:hint="eastAsia"/>
                <w:sz w:val="24"/>
                <w:szCs w:val="24"/>
              </w:rPr>
              <w:t>企业，从业人员：</w:t>
            </w:r>
            <w:r w:rsidRPr="003A6F71">
              <w:rPr>
                <w:rFonts w:asciiTheme="minorEastAsia" w:hAnsiTheme="minorEastAsia" w:hint="eastAsia"/>
                <w:sz w:val="24"/>
                <w:szCs w:val="24"/>
                <w:u w:val="single"/>
              </w:rPr>
              <w:t xml:space="preserve">     </w:t>
            </w:r>
            <w:r w:rsidRPr="003A6F71">
              <w:rPr>
                <w:rFonts w:asciiTheme="minorEastAsia" w:hAnsiTheme="minorEastAsia" w:hint="eastAsia"/>
                <w:sz w:val="24"/>
                <w:szCs w:val="24"/>
              </w:rPr>
              <w:t>人，2024年</w:t>
            </w:r>
            <w:r w:rsidR="00A31C8D">
              <w:rPr>
                <w:rFonts w:asciiTheme="minorEastAsia" w:hAnsiTheme="minorEastAsia" w:hint="eastAsia"/>
                <w:sz w:val="24"/>
                <w:szCs w:val="24"/>
              </w:rPr>
              <w:t>营业收入</w:t>
            </w:r>
            <w:r w:rsidRPr="003A6F71">
              <w:rPr>
                <w:rFonts w:asciiTheme="minorEastAsia" w:hAnsiTheme="minorEastAsia" w:hint="eastAsia"/>
                <w:sz w:val="24"/>
                <w:szCs w:val="24"/>
              </w:rPr>
              <w:t>：</w:t>
            </w:r>
            <w:r w:rsidRPr="003A6F71">
              <w:rPr>
                <w:rFonts w:asciiTheme="minorEastAsia" w:hAnsiTheme="minorEastAsia" w:hint="eastAsia"/>
                <w:sz w:val="24"/>
                <w:szCs w:val="24"/>
                <w:u w:val="single"/>
              </w:rPr>
              <w:t xml:space="preserve">     </w:t>
            </w:r>
            <w:r w:rsidRPr="003A6F71">
              <w:rPr>
                <w:rFonts w:asciiTheme="minorEastAsia" w:hAnsiTheme="minorEastAsia" w:hint="eastAsia"/>
                <w:sz w:val="24"/>
                <w:szCs w:val="24"/>
              </w:rPr>
              <w:t>万元。</w:t>
            </w:r>
          </w:p>
          <w:p w:rsidR="003A6F71" w:rsidRPr="003A6F71" w:rsidRDefault="003A6F71" w:rsidP="003A6F71">
            <w:pPr>
              <w:jc w:val="left"/>
              <w:rPr>
                <w:rFonts w:asciiTheme="minorEastAsia" w:hAnsiTheme="minorEastAsia"/>
                <w:b/>
                <w:sz w:val="24"/>
                <w:szCs w:val="24"/>
              </w:rPr>
            </w:pPr>
            <w:r w:rsidRPr="003A6F71">
              <w:rPr>
                <w:rFonts w:asciiTheme="minorEastAsia" w:hAnsiTheme="minorEastAsia" w:hint="eastAsia"/>
                <w:b/>
                <w:sz w:val="24"/>
                <w:szCs w:val="24"/>
              </w:rPr>
              <w:t>温馨提醒：</w:t>
            </w:r>
          </w:p>
          <w:p w:rsidR="003A6F71" w:rsidRPr="003A6F71" w:rsidRDefault="003A6F71" w:rsidP="003A6F71">
            <w:pPr>
              <w:jc w:val="left"/>
              <w:rPr>
                <w:rFonts w:asciiTheme="minorEastAsia" w:hAnsiTheme="minorEastAsia"/>
                <w:sz w:val="24"/>
                <w:szCs w:val="24"/>
              </w:rPr>
            </w:pPr>
            <w:r w:rsidRPr="003A6F71">
              <w:rPr>
                <w:rFonts w:asciiTheme="minorEastAsia" w:hAnsiTheme="minorEastAsia" w:hint="eastAsia"/>
                <w:sz w:val="24"/>
                <w:szCs w:val="24"/>
              </w:rPr>
              <w:t>（1）</w:t>
            </w:r>
            <w:r w:rsidR="009870CF" w:rsidRPr="009870CF">
              <w:rPr>
                <w:rFonts w:asciiTheme="minorEastAsia" w:hAnsiTheme="minorEastAsia" w:hint="eastAsia"/>
                <w:sz w:val="24"/>
                <w:szCs w:val="24"/>
              </w:rPr>
              <w:t>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37207E" w:rsidRDefault="003A6F71" w:rsidP="003A6F71">
            <w:pPr>
              <w:jc w:val="left"/>
              <w:rPr>
                <w:rFonts w:asciiTheme="minorEastAsia" w:hAnsiTheme="minorEastAsia"/>
                <w:sz w:val="24"/>
                <w:szCs w:val="24"/>
              </w:rPr>
            </w:pPr>
            <w:r w:rsidRPr="003A6F71">
              <w:rPr>
                <w:rFonts w:asciiTheme="minorEastAsia" w:hAnsiTheme="minorEastAsia" w:hint="eastAsia"/>
                <w:sz w:val="24"/>
                <w:szCs w:val="24"/>
              </w:rPr>
              <w:t>（2）如“属于大企业的分支机构，存在控股股东为大企业的情形，存在与大企业的负责人为同一人的情形。”视同为“大型企业”。</w:t>
            </w:r>
          </w:p>
          <w:p w:rsidR="00D939C4" w:rsidRPr="00545E48" w:rsidRDefault="00D939C4" w:rsidP="003A6F71">
            <w:pPr>
              <w:jc w:val="left"/>
              <w:rPr>
                <w:rFonts w:asciiTheme="minorEastAsia" w:hAnsiTheme="minorEastAsia"/>
                <w:sz w:val="24"/>
                <w:szCs w:val="24"/>
              </w:rPr>
            </w:pPr>
            <w:r>
              <w:rPr>
                <w:rFonts w:asciiTheme="minorEastAsia" w:hAnsiTheme="minorEastAsia" w:hint="eastAsia"/>
                <w:sz w:val="24"/>
                <w:szCs w:val="24"/>
              </w:rPr>
              <w:t>（3）</w:t>
            </w:r>
            <w:r w:rsidRPr="002F250A">
              <w:rPr>
                <w:rFonts w:asciiTheme="minorEastAsia" w:hAnsiTheme="minorEastAsia" w:hint="eastAsia"/>
                <w:b/>
                <w:sz w:val="24"/>
                <w:szCs w:val="24"/>
                <w:u w:val="single"/>
              </w:rPr>
              <w:t>具体详见“广东省财政厅关于进一步规范政府采购活动中落实促进中小企业发展政策的通知”（</w:t>
            </w:r>
            <w:r w:rsidRPr="002F250A">
              <w:rPr>
                <w:rFonts w:asciiTheme="minorEastAsia" w:hAnsiTheme="minorEastAsia"/>
                <w:b/>
                <w:sz w:val="24"/>
                <w:szCs w:val="24"/>
                <w:u w:val="single"/>
              </w:rPr>
              <w:t>https://czt.gd.gov.cn/zfcg/content/post_4497011.html</w:t>
            </w:r>
            <w:r w:rsidRPr="002F250A">
              <w:rPr>
                <w:rFonts w:asciiTheme="minorEastAsia" w:hAnsiTheme="minorEastAsia" w:hint="eastAsia"/>
                <w:b/>
                <w:sz w:val="24"/>
                <w:szCs w:val="24"/>
                <w:u w:val="single"/>
              </w:rPr>
              <w:t>）</w:t>
            </w:r>
          </w:p>
        </w:tc>
      </w:tr>
      <w:tr w:rsidR="00545E48" w:rsidRPr="003034D7" w:rsidTr="00A42EDB">
        <w:trPr>
          <w:trHeight w:val="1529"/>
        </w:trPr>
        <w:tc>
          <w:tcPr>
            <w:tcW w:w="2802" w:type="dxa"/>
            <w:vAlign w:val="center"/>
          </w:tcPr>
          <w:p w:rsidR="00545E48" w:rsidRPr="00545E48" w:rsidRDefault="0037207E" w:rsidP="002C04E0">
            <w:pPr>
              <w:jc w:val="center"/>
              <w:rPr>
                <w:rFonts w:asciiTheme="minorEastAsia" w:hAnsiTheme="minorEastAsia"/>
                <w:b/>
                <w:sz w:val="24"/>
                <w:szCs w:val="24"/>
              </w:rPr>
            </w:pPr>
            <w:r>
              <w:rPr>
                <w:rFonts w:asciiTheme="minorEastAsia" w:hAnsiTheme="minorEastAsia"/>
                <w:b/>
                <w:sz w:val="24"/>
                <w:szCs w:val="24"/>
              </w:rPr>
              <w:lastRenderedPageBreak/>
              <w:t>其他</w:t>
            </w:r>
            <w:r w:rsidR="00220B5A">
              <w:rPr>
                <w:rFonts w:asciiTheme="minorEastAsia" w:hAnsiTheme="minorEastAsia"/>
                <w:b/>
                <w:sz w:val="24"/>
                <w:szCs w:val="24"/>
              </w:rPr>
              <w:t>投标人认为有必要提出的意见或建议</w:t>
            </w:r>
          </w:p>
        </w:tc>
        <w:tc>
          <w:tcPr>
            <w:tcW w:w="11481" w:type="dxa"/>
            <w:gridSpan w:val="8"/>
            <w:vAlign w:val="center"/>
          </w:tcPr>
          <w:p w:rsidR="00545E48" w:rsidRDefault="00545E48" w:rsidP="00545E48">
            <w:pPr>
              <w:jc w:val="left"/>
              <w:rPr>
                <w:rFonts w:asciiTheme="minorEastAsia" w:hAnsiTheme="minorEastAsia"/>
                <w:sz w:val="24"/>
                <w:szCs w:val="24"/>
              </w:rPr>
            </w:pPr>
          </w:p>
        </w:tc>
      </w:tr>
      <w:tr w:rsidR="0037207E" w:rsidRPr="003034D7" w:rsidTr="00CB13F4">
        <w:trPr>
          <w:trHeight w:val="821"/>
        </w:trPr>
        <w:tc>
          <w:tcPr>
            <w:tcW w:w="2802" w:type="dxa"/>
            <w:vAlign w:val="center"/>
          </w:tcPr>
          <w:p w:rsidR="0037207E" w:rsidRDefault="006630EC" w:rsidP="00220B5A">
            <w:pPr>
              <w:jc w:val="center"/>
              <w:rPr>
                <w:rFonts w:asciiTheme="minorEastAsia" w:hAnsiTheme="minorEastAsia"/>
                <w:b/>
                <w:sz w:val="24"/>
                <w:szCs w:val="24"/>
              </w:rPr>
            </w:pPr>
            <w:r w:rsidRPr="006630EC">
              <w:rPr>
                <w:rFonts w:asciiTheme="minorEastAsia" w:hAnsiTheme="minorEastAsia" w:hint="eastAsia"/>
                <w:b/>
                <w:sz w:val="24"/>
                <w:szCs w:val="24"/>
              </w:rPr>
              <w:t>采购需求调查</w:t>
            </w:r>
            <w:r w:rsidR="00220B5A">
              <w:rPr>
                <w:rFonts w:asciiTheme="minorEastAsia" w:hAnsiTheme="minorEastAsia" w:hint="eastAsia"/>
                <w:b/>
                <w:sz w:val="24"/>
                <w:szCs w:val="24"/>
              </w:rPr>
              <w:t>表</w:t>
            </w:r>
          </w:p>
        </w:tc>
        <w:tc>
          <w:tcPr>
            <w:tcW w:w="11481" w:type="dxa"/>
            <w:gridSpan w:val="8"/>
            <w:vAlign w:val="center"/>
          </w:tcPr>
          <w:p w:rsidR="0037207E" w:rsidRDefault="000322D9" w:rsidP="00545E48">
            <w:pPr>
              <w:jc w:val="left"/>
              <w:rPr>
                <w:rFonts w:asciiTheme="minorEastAsia" w:hAnsiTheme="minorEastAsia"/>
                <w:sz w:val="24"/>
                <w:szCs w:val="24"/>
              </w:rPr>
            </w:pPr>
            <w:r>
              <w:rPr>
                <w:rFonts w:asciiTheme="minorEastAsia" w:hAnsiTheme="minorEastAsia" w:hint="eastAsia"/>
                <w:b/>
                <w:sz w:val="24"/>
                <w:szCs w:val="24"/>
              </w:rPr>
              <w:t>见附表1</w:t>
            </w:r>
          </w:p>
        </w:tc>
      </w:tr>
    </w:tbl>
    <w:p w:rsidR="003034D7" w:rsidRDefault="00210954" w:rsidP="003034D7">
      <w:pPr>
        <w:rPr>
          <w:b/>
          <w:sz w:val="24"/>
          <w:szCs w:val="24"/>
        </w:rPr>
      </w:pPr>
      <w:r>
        <w:rPr>
          <w:b/>
          <w:sz w:val="24"/>
          <w:szCs w:val="24"/>
        </w:rPr>
        <w:t>注：（</w:t>
      </w:r>
      <w:r>
        <w:rPr>
          <w:rFonts w:hint="eastAsia"/>
          <w:b/>
          <w:sz w:val="24"/>
          <w:szCs w:val="24"/>
        </w:rPr>
        <w:t>1</w:t>
      </w:r>
      <w:r>
        <w:rPr>
          <w:b/>
          <w:sz w:val="24"/>
          <w:szCs w:val="24"/>
        </w:rPr>
        <w:t>）</w:t>
      </w:r>
      <w:r>
        <w:rPr>
          <w:rFonts w:hint="eastAsia"/>
          <w:b/>
          <w:sz w:val="24"/>
          <w:szCs w:val="24"/>
        </w:rPr>
        <w:t>按表格</w:t>
      </w:r>
      <w:r>
        <w:rPr>
          <w:b/>
          <w:sz w:val="24"/>
          <w:szCs w:val="24"/>
        </w:rPr>
        <w:t>中要求的调查项，根据实际情况进行填写。贵单位可在</w:t>
      </w:r>
      <w:r>
        <w:rPr>
          <w:b/>
          <w:sz w:val="24"/>
          <w:szCs w:val="24"/>
        </w:rPr>
        <w:t>“</w:t>
      </w:r>
      <w:r>
        <w:rPr>
          <w:b/>
          <w:sz w:val="24"/>
          <w:szCs w:val="24"/>
        </w:rPr>
        <w:t>建议</w:t>
      </w:r>
      <w:r>
        <w:rPr>
          <w:b/>
          <w:sz w:val="24"/>
          <w:szCs w:val="24"/>
        </w:rPr>
        <w:t>”</w:t>
      </w:r>
      <w:r>
        <w:rPr>
          <w:b/>
          <w:sz w:val="24"/>
          <w:szCs w:val="24"/>
        </w:rPr>
        <w:t>处提出贵单位对本项目采购需求的意见或建议；若无任何意见或建议的，请在对应项处填写</w:t>
      </w:r>
      <w:r>
        <w:rPr>
          <w:b/>
          <w:sz w:val="24"/>
          <w:szCs w:val="24"/>
        </w:rPr>
        <w:t>“</w:t>
      </w:r>
      <w:r>
        <w:rPr>
          <w:b/>
          <w:sz w:val="24"/>
          <w:szCs w:val="24"/>
        </w:rPr>
        <w:t>无</w:t>
      </w:r>
      <w:r>
        <w:rPr>
          <w:b/>
          <w:sz w:val="24"/>
          <w:szCs w:val="24"/>
        </w:rPr>
        <w:t>”</w:t>
      </w:r>
      <w:r>
        <w:rPr>
          <w:b/>
          <w:sz w:val="24"/>
          <w:szCs w:val="24"/>
        </w:rPr>
        <w:t>。</w:t>
      </w:r>
    </w:p>
    <w:p w:rsidR="00210954" w:rsidRDefault="00210954" w:rsidP="003034D7">
      <w:pPr>
        <w:rPr>
          <w:b/>
          <w:sz w:val="24"/>
          <w:szCs w:val="24"/>
        </w:rPr>
      </w:pPr>
      <w:r>
        <w:rPr>
          <w:rFonts w:hint="eastAsia"/>
          <w:b/>
          <w:sz w:val="24"/>
          <w:szCs w:val="24"/>
        </w:rPr>
        <w:t>（</w:t>
      </w:r>
      <w:r>
        <w:rPr>
          <w:rFonts w:hint="eastAsia"/>
          <w:b/>
          <w:sz w:val="24"/>
          <w:szCs w:val="24"/>
        </w:rPr>
        <w:t>2</w:t>
      </w:r>
      <w:r>
        <w:rPr>
          <w:rFonts w:hint="eastAsia"/>
          <w:b/>
          <w:sz w:val="24"/>
          <w:szCs w:val="24"/>
        </w:rPr>
        <w:t>）本次调研仅作为采购人采购需求编制以及招标控制价参考的依据，参与本次调研并不代表取得项目。</w:t>
      </w:r>
    </w:p>
    <w:p w:rsidR="00210954" w:rsidRDefault="00210954" w:rsidP="003034D7">
      <w:pPr>
        <w:rPr>
          <w:b/>
          <w:sz w:val="24"/>
          <w:szCs w:val="24"/>
        </w:rPr>
      </w:pPr>
      <w:r>
        <w:rPr>
          <w:rFonts w:hint="eastAsia"/>
          <w:b/>
          <w:sz w:val="24"/>
          <w:szCs w:val="24"/>
        </w:rPr>
        <w:t>（</w:t>
      </w:r>
      <w:r>
        <w:rPr>
          <w:rFonts w:hint="eastAsia"/>
          <w:b/>
          <w:sz w:val="24"/>
          <w:szCs w:val="24"/>
        </w:rPr>
        <w:t>3</w:t>
      </w:r>
      <w:r>
        <w:rPr>
          <w:rFonts w:hint="eastAsia"/>
          <w:b/>
          <w:sz w:val="24"/>
          <w:szCs w:val="24"/>
        </w:rPr>
        <w:t>）</w:t>
      </w:r>
      <w:r w:rsidRPr="00210954">
        <w:rPr>
          <w:rFonts w:hint="eastAsia"/>
          <w:b/>
          <w:sz w:val="24"/>
          <w:szCs w:val="24"/>
        </w:rPr>
        <w:t>本次调研的项目需求为本项目的初步需求，采购人可依实际情况进行调整。</w:t>
      </w:r>
    </w:p>
    <w:p w:rsidR="003034D7" w:rsidRDefault="003034D7" w:rsidP="003034D7">
      <w:pPr>
        <w:rPr>
          <w:b/>
          <w:sz w:val="24"/>
          <w:szCs w:val="24"/>
        </w:rPr>
      </w:pPr>
    </w:p>
    <w:p w:rsidR="00CB13F4" w:rsidRDefault="00CB13F4" w:rsidP="003034D7">
      <w:pPr>
        <w:rPr>
          <w:b/>
          <w:sz w:val="24"/>
          <w:szCs w:val="24"/>
        </w:rPr>
      </w:pPr>
    </w:p>
    <w:p w:rsidR="000322D9" w:rsidRDefault="000322D9" w:rsidP="000322D9">
      <w:pPr>
        <w:spacing w:line="360" w:lineRule="auto"/>
        <w:ind w:right="480" w:firstLineChars="3529" w:firstLine="8503"/>
        <w:rPr>
          <w:b/>
          <w:sz w:val="24"/>
          <w:szCs w:val="24"/>
        </w:rPr>
      </w:pPr>
      <w:r>
        <w:rPr>
          <w:rFonts w:hint="eastAsia"/>
          <w:b/>
          <w:sz w:val="24"/>
          <w:szCs w:val="24"/>
        </w:rPr>
        <w:t>单位（盖章）：</w:t>
      </w:r>
    </w:p>
    <w:p w:rsidR="000322D9" w:rsidRDefault="000322D9" w:rsidP="000322D9">
      <w:pPr>
        <w:spacing w:line="360" w:lineRule="auto"/>
        <w:ind w:right="480" w:firstLineChars="3529" w:firstLine="8503"/>
        <w:rPr>
          <w:b/>
          <w:sz w:val="24"/>
          <w:szCs w:val="24"/>
        </w:rPr>
      </w:pPr>
      <w:r>
        <w:rPr>
          <w:rFonts w:hint="eastAsia"/>
          <w:b/>
          <w:sz w:val="24"/>
          <w:szCs w:val="24"/>
        </w:rPr>
        <w:t>日期：</w:t>
      </w:r>
    </w:p>
    <w:p w:rsidR="000322D9" w:rsidRDefault="000322D9" w:rsidP="000322D9">
      <w:pPr>
        <w:spacing w:line="360" w:lineRule="auto"/>
        <w:ind w:right="480"/>
        <w:rPr>
          <w:b/>
          <w:sz w:val="24"/>
          <w:szCs w:val="24"/>
        </w:rPr>
        <w:sectPr w:rsidR="000322D9" w:rsidSect="002F250A">
          <w:footerReference w:type="default" r:id="rId7"/>
          <w:pgSz w:w="16838" w:h="11906" w:orient="landscape"/>
          <w:pgMar w:top="1134" w:right="1440" w:bottom="993" w:left="1440" w:header="851" w:footer="992" w:gutter="0"/>
          <w:cols w:space="425"/>
          <w:docGrid w:type="lines" w:linePitch="312"/>
        </w:sectPr>
      </w:pPr>
    </w:p>
    <w:p w:rsidR="000322D9" w:rsidRDefault="000322D9" w:rsidP="000322D9">
      <w:pPr>
        <w:jc w:val="left"/>
        <w:outlineLvl w:val="0"/>
        <w:rPr>
          <w:b/>
          <w:sz w:val="32"/>
          <w:szCs w:val="32"/>
        </w:rPr>
      </w:pPr>
      <w:r>
        <w:rPr>
          <w:rFonts w:hint="eastAsia"/>
          <w:b/>
          <w:sz w:val="32"/>
          <w:szCs w:val="32"/>
        </w:rPr>
        <w:lastRenderedPageBreak/>
        <w:t>附表</w:t>
      </w:r>
      <w:r>
        <w:rPr>
          <w:rFonts w:hint="eastAsia"/>
          <w:b/>
          <w:sz w:val="32"/>
          <w:szCs w:val="32"/>
        </w:rPr>
        <w:t>1</w:t>
      </w:r>
      <w:r>
        <w:rPr>
          <w:rFonts w:hint="eastAsia"/>
          <w:b/>
          <w:sz w:val="32"/>
          <w:szCs w:val="32"/>
        </w:rPr>
        <w:t>：</w:t>
      </w:r>
    </w:p>
    <w:p w:rsidR="000322D9" w:rsidRPr="003A6F71" w:rsidRDefault="00A31C8D" w:rsidP="000322D9">
      <w:pPr>
        <w:jc w:val="center"/>
        <w:outlineLvl w:val="0"/>
        <w:rPr>
          <w:b/>
          <w:sz w:val="28"/>
          <w:szCs w:val="32"/>
        </w:rPr>
      </w:pPr>
      <w:r w:rsidRPr="002F250A">
        <w:rPr>
          <w:rFonts w:hint="eastAsia"/>
          <w:b/>
          <w:sz w:val="32"/>
        </w:rPr>
        <w:t>广东省体育彩票中心即开票高效运营系统服务项目</w:t>
      </w:r>
    </w:p>
    <w:p w:rsidR="000322D9" w:rsidRPr="00CA025B" w:rsidRDefault="006630EC" w:rsidP="000322D9">
      <w:pPr>
        <w:jc w:val="center"/>
        <w:outlineLvl w:val="0"/>
        <w:rPr>
          <w:b/>
          <w:sz w:val="32"/>
          <w:szCs w:val="32"/>
        </w:rPr>
      </w:pPr>
      <w:r w:rsidRPr="003A6F71">
        <w:rPr>
          <w:rFonts w:hint="eastAsia"/>
          <w:b/>
          <w:sz w:val="28"/>
          <w:szCs w:val="32"/>
        </w:rPr>
        <w:t>采购需求问卷调查表</w:t>
      </w:r>
    </w:p>
    <w:tbl>
      <w:tblPr>
        <w:tblW w:w="8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6"/>
        <w:gridCol w:w="5277"/>
        <w:gridCol w:w="2678"/>
      </w:tblGrid>
      <w:tr w:rsidR="003A6F71" w:rsidRPr="007E03D9" w:rsidTr="00A31C8D">
        <w:trPr>
          <w:trHeight w:val="614"/>
          <w:jc w:val="center"/>
        </w:trPr>
        <w:tc>
          <w:tcPr>
            <w:tcW w:w="746" w:type="dxa"/>
            <w:vAlign w:val="center"/>
          </w:tcPr>
          <w:p w:rsidR="003A6F71" w:rsidRPr="007E03D9" w:rsidRDefault="003A6F71" w:rsidP="00670E6C">
            <w:pPr>
              <w:pStyle w:val="a7"/>
              <w:tabs>
                <w:tab w:val="left" w:pos="540"/>
              </w:tabs>
              <w:adjustRightInd w:val="0"/>
              <w:snapToGrid w:val="0"/>
              <w:spacing w:line="500" w:lineRule="exact"/>
              <w:jc w:val="center"/>
              <w:rPr>
                <w:rFonts w:hAnsi="宋体"/>
                <w:b/>
                <w:bCs/>
                <w:color w:val="000000"/>
                <w:sz w:val="24"/>
                <w:szCs w:val="24"/>
              </w:rPr>
            </w:pPr>
            <w:r w:rsidRPr="007E03D9">
              <w:rPr>
                <w:rFonts w:hAnsi="宋体" w:hint="eastAsia"/>
                <w:b/>
                <w:bCs/>
                <w:color w:val="000000"/>
                <w:sz w:val="24"/>
                <w:szCs w:val="24"/>
              </w:rPr>
              <w:t>序号</w:t>
            </w:r>
          </w:p>
        </w:tc>
        <w:tc>
          <w:tcPr>
            <w:tcW w:w="5277" w:type="dxa"/>
            <w:vAlign w:val="center"/>
          </w:tcPr>
          <w:p w:rsidR="003A6F71" w:rsidRPr="007E03D9" w:rsidRDefault="003A6F71" w:rsidP="00670E6C">
            <w:pPr>
              <w:pStyle w:val="a7"/>
              <w:tabs>
                <w:tab w:val="left" w:pos="540"/>
              </w:tabs>
              <w:adjustRightInd w:val="0"/>
              <w:snapToGrid w:val="0"/>
              <w:spacing w:line="500" w:lineRule="exact"/>
              <w:jc w:val="center"/>
              <w:rPr>
                <w:rFonts w:hAnsi="宋体"/>
                <w:b/>
                <w:bCs/>
                <w:color w:val="000000"/>
                <w:sz w:val="24"/>
                <w:szCs w:val="24"/>
              </w:rPr>
            </w:pPr>
            <w:r>
              <w:rPr>
                <w:rFonts w:hAnsi="宋体" w:hint="eastAsia"/>
                <w:b/>
                <w:bCs/>
                <w:color w:val="000000"/>
                <w:sz w:val="24"/>
                <w:szCs w:val="24"/>
              </w:rPr>
              <w:t>采购需求</w:t>
            </w:r>
            <w:r w:rsidRPr="007E03D9">
              <w:rPr>
                <w:rFonts w:hAnsi="宋体" w:hint="eastAsia"/>
                <w:b/>
                <w:bCs/>
                <w:color w:val="000000"/>
                <w:sz w:val="24"/>
                <w:szCs w:val="24"/>
              </w:rPr>
              <w:t>内容</w:t>
            </w:r>
          </w:p>
        </w:tc>
        <w:tc>
          <w:tcPr>
            <w:tcW w:w="2678" w:type="dxa"/>
            <w:vAlign w:val="center"/>
          </w:tcPr>
          <w:p w:rsidR="003A6F71" w:rsidRPr="007E03D9" w:rsidRDefault="003A6F71" w:rsidP="00670E6C">
            <w:pPr>
              <w:pStyle w:val="a7"/>
              <w:tabs>
                <w:tab w:val="left" w:pos="540"/>
              </w:tabs>
              <w:adjustRightInd w:val="0"/>
              <w:snapToGrid w:val="0"/>
              <w:spacing w:line="500" w:lineRule="exact"/>
              <w:jc w:val="center"/>
              <w:rPr>
                <w:rFonts w:hAnsi="宋体"/>
                <w:b/>
                <w:bCs/>
                <w:color w:val="000000"/>
                <w:sz w:val="24"/>
                <w:szCs w:val="24"/>
              </w:rPr>
            </w:pPr>
            <w:r w:rsidRPr="007E03D9">
              <w:rPr>
                <w:rFonts w:hAnsi="宋体" w:hint="eastAsia"/>
                <w:b/>
                <w:snapToGrid w:val="0"/>
                <w:color w:val="000000"/>
                <w:sz w:val="24"/>
                <w:szCs w:val="24"/>
              </w:rPr>
              <w:t>问卷调查</w:t>
            </w:r>
          </w:p>
        </w:tc>
      </w:tr>
      <w:tr w:rsidR="003A6F71" w:rsidRPr="007E03D9" w:rsidTr="00A31C8D">
        <w:trPr>
          <w:trHeight w:val="1235"/>
          <w:jc w:val="center"/>
        </w:trPr>
        <w:tc>
          <w:tcPr>
            <w:tcW w:w="746" w:type="dxa"/>
            <w:vAlign w:val="center"/>
          </w:tcPr>
          <w:p w:rsidR="003A6F71" w:rsidRPr="007E03D9" w:rsidRDefault="003A6F71" w:rsidP="00670E6C">
            <w:pPr>
              <w:pStyle w:val="a7"/>
              <w:tabs>
                <w:tab w:val="left" w:pos="540"/>
              </w:tabs>
              <w:adjustRightInd w:val="0"/>
              <w:snapToGrid w:val="0"/>
              <w:spacing w:line="500" w:lineRule="exact"/>
              <w:jc w:val="center"/>
              <w:rPr>
                <w:rFonts w:hAnsi="宋体"/>
                <w:bCs/>
                <w:color w:val="000000"/>
                <w:sz w:val="24"/>
                <w:szCs w:val="24"/>
              </w:rPr>
            </w:pPr>
            <w:r w:rsidRPr="007E03D9">
              <w:rPr>
                <w:rFonts w:hAnsi="宋体" w:hint="eastAsia"/>
                <w:bCs/>
                <w:color w:val="000000"/>
                <w:sz w:val="24"/>
                <w:szCs w:val="24"/>
              </w:rPr>
              <w:t>1</w:t>
            </w:r>
          </w:p>
        </w:tc>
        <w:tc>
          <w:tcPr>
            <w:tcW w:w="5277" w:type="dxa"/>
            <w:vAlign w:val="center"/>
          </w:tcPr>
          <w:p w:rsidR="00F470B8" w:rsidRDefault="00F470B8" w:rsidP="00F470B8">
            <w:pPr>
              <w:outlineLvl w:val="0"/>
            </w:pPr>
            <w:r>
              <w:rPr>
                <w:rFonts w:hint="eastAsia"/>
                <w:b/>
                <w:sz w:val="28"/>
              </w:rPr>
              <w:t>一、项目概况：</w:t>
            </w:r>
          </w:p>
          <w:p w:rsidR="00F470B8" w:rsidRDefault="00F470B8" w:rsidP="00F470B8">
            <w:pPr>
              <w:spacing w:line="360" w:lineRule="auto"/>
              <w:ind w:firstLine="485"/>
              <w:jc w:val="left"/>
              <w:rPr>
                <w:rFonts w:asciiTheme="minorEastAsia" w:hAnsiTheme="minorEastAsia"/>
                <w:szCs w:val="21"/>
              </w:rPr>
            </w:pPr>
            <w:r>
              <w:rPr>
                <w:rFonts w:asciiTheme="minorEastAsia" w:hAnsiTheme="minorEastAsia" w:hint="eastAsia"/>
                <w:szCs w:val="21"/>
              </w:rPr>
              <w:t>1.项目名称：广东省体育彩票中心即开票高效运营系统服务项目。</w:t>
            </w:r>
          </w:p>
          <w:p w:rsidR="00F470B8" w:rsidRDefault="00F470B8" w:rsidP="00F470B8">
            <w:pPr>
              <w:spacing w:line="360" w:lineRule="auto"/>
              <w:ind w:firstLine="485"/>
              <w:jc w:val="left"/>
              <w:rPr>
                <w:rFonts w:asciiTheme="minorEastAsia" w:hAnsiTheme="minorEastAsia" w:hint="eastAsia"/>
                <w:szCs w:val="21"/>
              </w:rPr>
            </w:pPr>
            <w:r>
              <w:rPr>
                <w:rFonts w:asciiTheme="minorEastAsia" w:hAnsiTheme="minorEastAsia" w:hint="eastAsia"/>
                <w:szCs w:val="21"/>
              </w:rPr>
              <w:t>2.即开票：纸质即开型体育彩票(以下简称即开票)是经财政部批准，由国家体育总局体育彩票管理中心发行，根据预先确定的规则，在纸介质上印有兑奖符号,并经保密覆盖，刮开覆盖膜后即产生开奖结果的彩票。</w:t>
            </w:r>
          </w:p>
          <w:p w:rsidR="00F470B8" w:rsidRDefault="00F470B8" w:rsidP="00F470B8">
            <w:pPr>
              <w:spacing w:line="360" w:lineRule="auto"/>
              <w:ind w:firstLine="485"/>
              <w:jc w:val="left"/>
              <w:rPr>
                <w:rFonts w:asciiTheme="minorEastAsia" w:hAnsiTheme="minorEastAsia" w:hint="eastAsia"/>
                <w:szCs w:val="21"/>
              </w:rPr>
            </w:pPr>
            <w:r>
              <w:rPr>
                <w:rFonts w:asciiTheme="minorEastAsia" w:hAnsiTheme="minorEastAsia" w:cs="宋体" w:hint="eastAsia"/>
                <w:szCs w:val="21"/>
              </w:rPr>
              <w:t>★</w:t>
            </w:r>
            <w:r>
              <w:rPr>
                <w:rFonts w:asciiTheme="minorEastAsia" w:hAnsiTheme="minorEastAsia" w:cs="Calibri" w:hint="eastAsia"/>
                <w:szCs w:val="21"/>
              </w:rPr>
              <w:t>3.</w:t>
            </w:r>
            <w:r>
              <w:rPr>
                <w:rFonts w:asciiTheme="minorEastAsia" w:hAnsiTheme="minorEastAsia" w:hint="eastAsia"/>
                <w:szCs w:val="21"/>
              </w:rPr>
              <w:t>项目内容：该项目包括即开票点对点配送、配送技术系统管理、配送过程管理等核心服务，以及即开票订票系统开发维护及管理、订票配送客服团队管理、总局体</w:t>
            </w:r>
            <w:proofErr w:type="gramStart"/>
            <w:r>
              <w:rPr>
                <w:rFonts w:asciiTheme="minorEastAsia" w:hAnsiTheme="minorEastAsia" w:hint="eastAsia"/>
                <w:szCs w:val="21"/>
              </w:rPr>
              <w:t>彩中心</w:t>
            </w:r>
            <w:proofErr w:type="gramEnd"/>
            <w:r>
              <w:rPr>
                <w:rFonts w:asciiTheme="minorEastAsia" w:hAnsiTheme="minorEastAsia" w:hint="eastAsia"/>
                <w:szCs w:val="21"/>
              </w:rPr>
              <w:t>调拨票接收及即开票仓储、网点即开票订票信息分析及提醒服务、网点调研服务、数据分析与市场营销支撑等支撑性服务，重点为通过微信、APP、电话及网站等订票功能向全省体育彩票销售网点、市县仓库进行点对点的配送即开票。投标人对服务要求应完全响应。</w:t>
            </w:r>
          </w:p>
          <w:p w:rsidR="00F470B8" w:rsidRDefault="00F470B8" w:rsidP="00F470B8">
            <w:pPr>
              <w:spacing w:line="360" w:lineRule="auto"/>
              <w:ind w:firstLine="485"/>
              <w:jc w:val="left"/>
              <w:rPr>
                <w:rFonts w:asciiTheme="minorEastAsia" w:hAnsiTheme="minorEastAsia" w:hint="eastAsia"/>
                <w:szCs w:val="21"/>
              </w:rPr>
            </w:pPr>
            <w:r>
              <w:rPr>
                <w:rFonts w:asciiTheme="minorEastAsia" w:hAnsiTheme="minorEastAsia" w:hint="eastAsia"/>
                <w:szCs w:val="21"/>
              </w:rPr>
              <w:t>4.项目预算：本项目二年预算总金额为5800.00万元</w:t>
            </w:r>
            <w:r w:rsidRPr="00F470B8">
              <w:rPr>
                <w:rFonts w:asciiTheme="minorEastAsia" w:hAnsiTheme="minorEastAsia" w:hint="eastAsia"/>
                <w:szCs w:val="21"/>
              </w:rPr>
              <w:t>（以最终发布的招标文件为准）</w:t>
            </w:r>
            <w:r>
              <w:rPr>
                <w:rFonts w:asciiTheme="minorEastAsia" w:hAnsiTheme="minorEastAsia" w:hint="eastAsia"/>
                <w:szCs w:val="21"/>
              </w:rPr>
              <w:t>，具体以中标计费标准据实结算。</w:t>
            </w:r>
          </w:p>
          <w:p w:rsidR="00F470B8" w:rsidRDefault="00F470B8" w:rsidP="00F470B8">
            <w:pPr>
              <w:spacing w:line="360" w:lineRule="auto"/>
              <w:ind w:firstLine="485"/>
              <w:jc w:val="left"/>
              <w:rPr>
                <w:rFonts w:asciiTheme="minorEastAsia" w:hAnsiTheme="minorEastAsia" w:hint="eastAsia"/>
                <w:szCs w:val="21"/>
              </w:rPr>
            </w:pPr>
            <w:r>
              <w:rPr>
                <w:rFonts w:asciiTheme="minorEastAsia" w:hAnsiTheme="minorEastAsia" w:hint="eastAsia"/>
                <w:szCs w:val="21"/>
              </w:rPr>
              <w:t>5.服务期限：</w:t>
            </w:r>
            <w:proofErr w:type="gramStart"/>
            <w:r>
              <w:rPr>
                <w:rFonts w:asciiTheme="minorEastAsia" w:hAnsiTheme="minorEastAsia" w:hint="eastAsia"/>
                <w:szCs w:val="21"/>
              </w:rPr>
              <w:t>自项目</w:t>
            </w:r>
            <w:proofErr w:type="gramEnd"/>
            <w:r>
              <w:rPr>
                <w:rFonts w:asciiTheme="minorEastAsia" w:hAnsiTheme="minorEastAsia" w:hint="eastAsia"/>
                <w:szCs w:val="21"/>
              </w:rPr>
              <w:t>正式上线之日起二年或结算总金额累计达到本项目采购预算时，以先到者为准，本合同随之终止。</w:t>
            </w:r>
          </w:p>
          <w:p w:rsidR="00F470B8" w:rsidRDefault="00F470B8" w:rsidP="00F470B8">
            <w:pPr>
              <w:spacing w:line="360" w:lineRule="auto"/>
              <w:ind w:firstLine="485"/>
              <w:jc w:val="left"/>
              <w:rPr>
                <w:rFonts w:asciiTheme="minorEastAsia" w:hAnsiTheme="minorEastAsia" w:hint="eastAsia"/>
                <w:szCs w:val="21"/>
              </w:rPr>
            </w:pPr>
            <w:r>
              <w:rPr>
                <w:rFonts w:asciiTheme="minorEastAsia" w:hAnsiTheme="minorEastAsia" w:hint="eastAsia"/>
                <w:szCs w:val="21"/>
              </w:rPr>
              <w:t>6.目前我中心在实施的同类项目2024年11月-2025年4月即开票销量配送包裹数量、重量占比、月</w:t>
            </w:r>
            <w:r>
              <w:rPr>
                <w:rFonts w:asciiTheme="minorEastAsia" w:hAnsiTheme="minorEastAsia" w:hint="eastAsia"/>
                <w:szCs w:val="21"/>
              </w:rPr>
              <w:lastRenderedPageBreak/>
              <w:t>均包裹数等情况如下：</w:t>
            </w:r>
          </w:p>
          <w:tbl>
            <w:tblPr>
              <w:tblW w:w="5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567"/>
              <w:gridCol w:w="1589"/>
              <w:gridCol w:w="850"/>
            </w:tblGrid>
            <w:tr w:rsidR="00F470B8" w:rsidTr="00F470B8">
              <w:tc>
                <w:tcPr>
                  <w:tcW w:w="2567" w:type="dxa"/>
                  <w:tcBorders>
                    <w:top w:val="single" w:sz="4" w:space="0" w:color="000000"/>
                    <w:left w:val="single" w:sz="4" w:space="0" w:color="000000"/>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b/>
                      <w:szCs w:val="21"/>
                    </w:rPr>
                    <w:t>重量（公斤）</w:t>
                  </w:r>
                </w:p>
              </w:tc>
              <w:tc>
                <w:tcPr>
                  <w:tcW w:w="1589" w:type="dxa"/>
                  <w:tcBorders>
                    <w:top w:val="single" w:sz="4" w:space="0" w:color="000000"/>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b/>
                      <w:szCs w:val="21"/>
                    </w:rPr>
                    <w:t>订单量（件数）</w:t>
                  </w:r>
                </w:p>
              </w:tc>
              <w:tc>
                <w:tcPr>
                  <w:tcW w:w="850" w:type="dxa"/>
                  <w:tcBorders>
                    <w:top w:val="single" w:sz="4" w:space="0" w:color="000000"/>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b/>
                      <w:szCs w:val="21"/>
                    </w:rPr>
                    <w:t>占比</w:t>
                  </w:r>
                </w:p>
              </w:tc>
            </w:tr>
            <w:tr w:rsidR="00F470B8" w:rsidTr="00F470B8">
              <w:tc>
                <w:tcPr>
                  <w:tcW w:w="2567" w:type="dxa"/>
                  <w:tcBorders>
                    <w:top w:val="nil"/>
                    <w:left w:val="single" w:sz="4" w:space="0" w:color="000000"/>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1（含）</w:t>
                  </w:r>
                </w:p>
              </w:tc>
              <w:tc>
                <w:tcPr>
                  <w:tcW w:w="1589"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611700</w:t>
                  </w:r>
                </w:p>
              </w:tc>
              <w:tc>
                <w:tcPr>
                  <w:tcW w:w="850"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77.88%</w:t>
                  </w:r>
                </w:p>
              </w:tc>
            </w:tr>
            <w:tr w:rsidR="00F470B8" w:rsidTr="00F470B8">
              <w:tc>
                <w:tcPr>
                  <w:tcW w:w="2567" w:type="dxa"/>
                  <w:tcBorders>
                    <w:top w:val="nil"/>
                    <w:left w:val="single" w:sz="4" w:space="0" w:color="000000"/>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1~2（含）</w:t>
                  </w:r>
                </w:p>
              </w:tc>
              <w:tc>
                <w:tcPr>
                  <w:tcW w:w="1589"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74674</w:t>
                  </w:r>
                </w:p>
              </w:tc>
              <w:tc>
                <w:tcPr>
                  <w:tcW w:w="850"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9.51%</w:t>
                  </w:r>
                </w:p>
              </w:tc>
            </w:tr>
            <w:tr w:rsidR="00F470B8" w:rsidTr="00F470B8">
              <w:tc>
                <w:tcPr>
                  <w:tcW w:w="2567" w:type="dxa"/>
                  <w:tcBorders>
                    <w:top w:val="nil"/>
                    <w:left w:val="single" w:sz="4" w:space="0" w:color="000000"/>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2~3（含）</w:t>
                  </w:r>
                </w:p>
              </w:tc>
              <w:tc>
                <w:tcPr>
                  <w:tcW w:w="1589"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42201</w:t>
                  </w:r>
                </w:p>
              </w:tc>
              <w:tc>
                <w:tcPr>
                  <w:tcW w:w="850"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5.37%</w:t>
                  </w:r>
                </w:p>
              </w:tc>
            </w:tr>
            <w:tr w:rsidR="00F470B8" w:rsidTr="00F470B8">
              <w:tc>
                <w:tcPr>
                  <w:tcW w:w="2567" w:type="dxa"/>
                  <w:tcBorders>
                    <w:top w:val="nil"/>
                    <w:left w:val="single" w:sz="4" w:space="0" w:color="000000"/>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3公斤以上均重6公斤</w:t>
                  </w:r>
                </w:p>
              </w:tc>
              <w:tc>
                <w:tcPr>
                  <w:tcW w:w="1589"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56859</w:t>
                  </w:r>
                </w:p>
              </w:tc>
              <w:tc>
                <w:tcPr>
                  <w:tcW w:w="850"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7.24%</w:t>
                  </w:r>
                </w:p>
              </w:tc>
            </w:tr>
            <w:tr w:rsidR="00F470B8" w:rsidTr="00F470B8">
              <w:tc>
                <w:tcPr>
                  <w:tcW w:w="2567" w:type="dxa"/>
                  <w:tcBorders>
                    <w:top w:val="nil"/>
                    <w:left w:val="single" w:sz="4" w:space="0" w:color="000000"/>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合计</w:t>
                  </w:r>
                </w:p>
              </w:tc>
              <w:tc>
                <w:tcPr>
                  <w:tcW w:w="1589"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74674</w:t>
                  </w:r>
                </w:p>
              </w:tc>
              <w:tc>
                <w:tcPr>
                  <w:tcW w:w="850" w:type="dxa"/>
                  <w:tcBorders>
                    <w:top w:val="nil"/>
                    <w:left w:val="nil"/>
                    <w:bottom w:val="single" w:sz="4" w:space="0" w:color="000000"/>
                    <w:right w:val="single" w:sz="4" w:space="0" w:color="000000"/>
                  </w:tcBorders>
                  <w:hideMark/>
                </w:tcPr>
                <w:p w:rsidR="00F470B8" w:rsidRDefault="00F470B8">
                  <w:pPr>
                    <w:spacing w:line="360" w:lineRule="auto"/>
                    <w:jc w:val="center"/>
                    <w:rPr>
                      <w:rFonts w:asciiTheme="minorEastAsia" w:hAnsiTheme="minorEastAsia"/>
                      <w:szCs w:val="21"/>
                    </w:rPr>
                  </w:pPr>
                  <w:r>
                    <w:rPr>
                      <w:rFonts w:asciiTheme="minorEastAsia" w:hAnsiTheme="minorEastAsia" w:hint="eastAsia"/>
                      <w:szCs w:val="21"/>
                    </w:rPr>
                    <w:t>100%</w:t>
                  </w:r>
                </w:p>
              </w:tc>
            </w:tr>
            <w:tr w:rsidR="00F470B8" w:rsidTr="00F470B8">
              <w:tc>
                <w:tcPr>
                  <w:tcW w:w="5006" w:type="dxa"/>
                  <w:gridSpan w:val="3"/>
                  <w:tcBorders>
                    <w:top w:val="nil"/>
                    <w:left w:val="single" w:sz="4" w:space="0" w:color="000000"/>
                    <w:bottom w:val="single" w:sz="4" w:space="0" w:color="000000"/>
                    <w:right w:val="single" w:sz="4" w:space="0" w:color="000000"/>
                  </w:tcBorders>
                  <w:hideMark/>
                </w:tcPr>
                <w:p w:rsidR="00F470B8" w:rsidRDefault="00F470B8">
                  <w:pPr>
                    <w:spacing w:line="360" w:lineRule="auto"/>
                    <w:jc w:val="left"/>
                    <w:rPr>
                      <w:rFonts w:asciiTheme="minorEastAsia" w:hAnsiTheme="minorEastAsia"/>
                      <w:szCs w:val="21"/>
                    </w:rPr>
                  </w:pPr>
                  <w:r>
                    <w:rPr>
                      <w:rFonts w:asciiTheme="minorEastAsia" w:hAnsiTheme="minorEastAsia" w:hint="eastAsia"/>
                      <w:szCs w:val="21"/>
                    </w:rPr>
                    <w:t>备注：因即开票销售具有波动性，以上销售数据、包裹数据仅供参考。</w:t>
                  </w:r>
                </w:p>
              </w:tc>
            </w:tr>
          </w:tbl>
          <w:p w:rsidR="003A6F71" w:rsidRPr="007E03D9" w:rsidRDefault="00F470B8" w:rsidP="00592C1D">
            <w:pPr>
              <w:spacing w:line="360" w:lineRule="auto"/>
              <w:rPr>
                <w:rFonts w:ascii="宋体" w:hAnsi="宋体" w:cs="宋体"/>
                <w:sz w:val="24"/>
                <w:szCs w:val="24"/>
              </w:rPr>
            </w:pPr>
            <w:r>
              <w:rPr>
                <w:rFonts w:asciiTheme="minorEastAsia" w:hAnsiTheme="minorEastAsia" w:hint="eastAsia"/>
                <w:kern w:val="0"/>
                <w:szCs w:val="21"/>
              </w:rPr>
              <w:t>7.本项目属于服务类项目，采购标的对应的中小企业划分标准所属行业：交通运输业。</w:t>
            </w:r>
          </w:p>
        </w:tc>
        <w:tc>
          <w:tcPr>
            <w:tcW w:w="2678" w:type="dxa"/>
            <w:vAlign w:val="center"/>
          </w:tcPr>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lastRenderedPageBreak/>
              <w:t>□合理</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3A6F71" w:rsidRPr="007E03D9" w:rsidRDefault="003A6F71" w:rsidP="00670E6C">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建议：</w:t>
            </w:r>
            <w:r w:rsidRPr="007E03D9">
              <w:rPr>
                <w:rFonts w:ascii="宋体" w:hAnsi="宋体" w:hint="eastAsia"/>
                <w:snapToGrid w:val="0"/>
                <w:color w:val="000000"/>
                <w:sz w:val="24"/>
                <w:szCs w:val="24"/>
                <w:u w:val="single"/>
              </w:rPr>
              <w:t xml:space="preserve">             </w:t>
            </w:r>
            <w:r w:rsidRPr="007E03D9">
              <w:rPr>
                <w:rFonts w:ascii="宋体" w:hAnsi="宋体" w:hint="eastAsia"/>
                <w:snapToGrid w:val="0"/>
                <w:color w:val="000000"/>
                <w:sz w:val="24"/>
                <w:szCs w:val="24"/>
              </w:rPr>
              <w:t xml:space="preserve">  </w:t>
            </w:r>
          </w:p>
        </w:tc>
      </w:tr>
      <w:tr w:rsidR="003A6F71" w:rsidRPr="007E03D9" w:rsidTr="00A31C8D">
        <w:trPr>
          <w:trHeight w:val="2092"/>
          <w:jc w:val="center"/>
        </w:trPr>
        <w:tc>
          <w:tcPr>
            <w:tcW w:w="746" w:type="dxa"/>
            <w:vAlign w:val="center"/>
          </w:tcPr>
          <w:p w:rsidR="003A6F71" w:rsidRPr="007E03D9" w:rsidRDefault="00A31C8D" w:rsidP="00670E6C">
            <w:pPr>
              <w:pStyle w:val="a7"/>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lastRenderedPageBreak/>
              <w:t>2</w:t>
            </w:r>
          </w:p>
        </w:tc>
        <w:tc>
          <w:tcPr>
            <w:tcW w:w="5277" w:type="dxa"/>
            <w:vAlign w:val="center"/>
          </w:tcPr>
          <w:p w:rsidR="00F470B8" w:rsidRDefault="00F470B8" w:rsidP="00F470B8">
            <w:r>
              <w:t>采购包</w:t>
            </w:r>
            <w:r>
              <w:t>1</w:t>
            </w:r>
            <w:r>
              <w:t>（广东省体育彩票中心即开票高效运营系统服务项目）</w:t>
            </w:r>
          </w:p>
          <w:p w:rsidR="00F470B8" w:rsidRDefault="00F470B8" w:rsidP="00F470B8">
            <w:r>
              <w:rPr>
                <w:b/>
              </w:rPr>
              <w:t>1.</w:t>
            </w:r>
            <w:r>
              <w:rPr>
                <w:b/>
              </w:rPr>
              <w:t>主要商务要求</w:t>
            </w:r>
          </w:p>
          <w:tbl>
            <w:tblPr>
              <w:tblW w:w="501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751"/>
              <w:gridCol w:w="3260"/>
            </w:tblGrid>
            <w:tr w:rsidR="00F470B8" w:rsidTr="00F470B8">
              <w:tc>
                <w:tcPr>
                  <w:tcW w:w="1751" w:type="dxa"/>
                </w:tcPr>
                <w:p w:rsidR="00F470B8" w:rsidRDefault="00F470B8" w:rsidP="0089692F">
                  <w:r>
                    <w:t>标的提供的时间</w:t>
                  </w:r>
                </w:p>
              </w:tc>
              <w:tc>
                <w:tcPr>
                  <w:tcW w:w="3260" w:type="dxa"/>
                </w:tcPr>
                <w:p w:rsidR="00F470B8" w:rsidRDefault="00F470B8" w:rsidP="0089692F">
                  <w:proofErr w:type="gramStart"/>
                  <w:r>
                    <w:t>自项目</w:t>
                  </w:r>
                  <w:proofErr w:type="gramEnd"/>
                  <w:r>
                    <w:t>正式上线之日起二年或结算总金额累计达到本项目采购预算时，以先到者为准，本合同随之终止。</w:t>
                  </w:r>
                </w:p>
              </w:tc>
            </w:tr>
            <w:tr w:rsidR="00F470B8" w:rsidTr="00F470B8">
              <w:tc>
                <w:tcPr>
                  <w:tcW w:w="1751" w:type="dxa"/>
                </w:tcPr>
                <w:p w:rsidR="00F470B8" w:rsidRDefault="00F470B8" w:rsidP="0089692F">
                  <w:r>
                    <w:t>标的提供的地点</w:t>
                  </w:r>
                </w:p>
              </w:tc>
              <w:tc>
                <w:tcPr>
                  <w:tcW w:w="3260" w:type="dxa"/>
                </w:tcPr>
                <w:p w:rsidR="00F470B8" w:rsidRDefault="00F470B8" w:rsidP="0089692F">
                  <w:r>
                    <w:t>广东省内。</w:t>
                  </w:r>
                </w:p>
              </w:tc>
            </w:tr>
            <w:tr w:rsidR="00F470B8" w:rsidTr="00F470B8">
              <w:tc>
                <w:tcPr>
                  <w:tcW w:w="1751" w:type="dxa"/>
                </w:tcPr>
                <w:p w:rsidR="00F470B8" w:rsidRDefault="00F470B8" w:rsidP="0089692F">
                  <w:r>
                    <w:t>付款方式</w:t>
                  </w:r>
                </w:p>
              </w:tc>
              <w:tc>
                <w:tcPr>
                  <w:tcW w:w="3260" w:type="dxa"/>
                </w:tcPr>
                <w:p w:rsidR="00F470B8" w:rsidRDefault="00F470B8" w:rsidP="0089692F">
                  <w:r>
                    <w:t>1</w:t>
                  </w:r>
                  <w:r>
                    <w:t>期：支付比例</w:t>
                  </w:r>
                  <w:r>
                    <w:t>100%,1.</w:t>
                  </w:r>
                  <w:r>
                    <w:t>结算方式：按月结算，以上月实际完成的订单数结算；</w:t>
                  </w:r>
                  <w:r>
                    <w:t xml:space="preserve"> 2.</w:t>
                  </w:r>
                  <w:r>
                    <w:t>支付办理：根据双方核定上月所产生的所有配送成功的网点订单包裹信息列表统计情况及中标人提供的等额发票结算。原则上采购人自收到发票之日起</w:t>
                  </w:r>
                  <w:r>
                    <w:t>5</w:t>
                  </w:r>
                  <w:r>
                    <w:t>个工作日内办理结算支付手续。</w:t>
                  </w:r>
                </w:p>
              </w:tc>
            </w:tr>
            <w:tr w:rsidR="00F470B8" w:rsidTr="00F470B8">
              <w:tc>
                <w:tcPr>
                  <w:tcW w:w="1751" w:type="dxa"/>
                </w:tcPr>
                <w:p w:rsidR="00F470B8" w:rsidRDefault="00F470B8" w:rsidP="0089692F">
                  <w:r>
                    <w:t>验收要求</w:t>
                  </w:r>
                </w:p>
              </w:tc>
              <w:tc>
                <w:tcPr>
                  <w:tcW w:w="3260" w:type="dxa"/>
                </w:tcPr>
                <w:p w:rsidR="00F470B8" w:rsidRDefault="00F470B8" w:rsidP="0089692F">
                  <w:r>
                    <w:t>1</w:t>
                  </w:r>
                  <w:r>
                    <w:t>期：签订合同后</w:t>
                  </w:r>
                  <w:r>
                    <w:t>30</w:t>
                  </w:r>
                  <w:r>
                    <w:t>天内，中标人按合同完成本项目所有筹备工作，包括但不限于广东省体育彩票中心即开票高效运营系统服务项目建立、仓储场地及设备落实、组织架构建立及人员配置等，中标人向采购人提出验收申请，采购人组织人员根据合同等实施验收。</w:t>
                  </w:r>
                </w:p>
                <w:p w:rsidR="00F470B8" w:rsidRPr="00F470B8" w:rsidRDefault="00F470B8" w:rsidP="0089692F">
                  <w:r>
                    <w:t>2</w:t>
                  </w:r>
                  <w:r>
                    <w:t>期：签订合同后</w:t>
                  </w:r>
                  <w:r>
                    <w:t>45</w:t>
                  </w:r>
                  <w:r>
                    <w:t>天内，中标</w:t>
                  </w:r>
                  <w:r>
                    <w:lastRenderedPageBreak/>
                    <w:t>人按合同完成全省即开票点对点配送运营测试工作，包括所有的设备、系统调试（管理系统完成接入国家体</w:t>
                  </w:r>
                  <w:proofErr w:type="gramStart"/>
                  <w:r>
                    <w:t>彩中心</w:t>
                  </w:r>
                  <w:proofErr w:type="gramEnd"/>
                  <w:r>
                    <w:t>即开二代交易系统（</w:t>
                  </w:r>
                  <w:r>
                    <w:t>ILMS</w:t>
                  </w:r>
                  <w:r>
                    <w:t>）），运营调试，员工培训等，确保满足广东省体育彩票中心即开票高效运营系统服务项目全面上线正式运营的需求，中标人向采购人提出验收申请，采购人组织人员根据合同等实施验收。</w:t>
                  </w:r>
                </w:p>
                <w:p w:rsidR="00F470B8" w:rsidRPr="00F470B8" w:rsidRDefault="00F470B8" w:rsidP="0089692F">
                  <w:r>
                    <w:t>3</w:t>
                  </w:r>
                  <w:r>
                    <w:t>期：签订合同后</w:t>
                  </w:r>
                  <w:r>
                    <w:t>50</w:t>
                  </w:r>
                  <w:r>
                    <w:t>天内，中标人按合同完成所有工作并正式全面上线运营，并完成计算机等级保护备案，中标人向采购人提出验收申请，采购人组织人员根据合同等实施验收。</w:t>
                  </w:r>
                </w:p>
                <w:p w:rsidR="00F470B8" w:rsidRDefault="00F470B8" w:rsidP="0089692F">
                  <w:r>
                    <w:t>4</w:t>
                  </w:r>
                  <w:r>
                    <w:t>期：项目服务期结束后，采购人收到中标人验收申请后</w:t>
                  </w:r>
                  <w:r>
                    <w:t>7</w:t>
                  </w:r>
                  <w:r>
                    <w:t>日内，采购人组织人员对项目实施最终验收。</w:t>
                  </w:r>
                </w:p>
              </w:tc>
            </w:tr>
            <w:tr w:rsidR="00F470B8" w:rsidTr="00F470B8">
              <w:tc>
                <w:tcPr>
                  <w:tcW w:w="1751" w:type="dxa"/>
                </w:tcPr>
                <w:p w:rsidR="00F470B8" w:rsidRDefault="00F470B8" w:rsidP="0089692F">
                  <w:r>
                    <w:lastRenderedPageBreak/>
                    <w:t>履约保证金</w:t>
                  </w:r>
                </w:p>
              </w:tc>
              <w:tc>
                <w:tcPr>
                  <w:tcW w:w="3260" w:type="dxa"/>
                </w:tcPr>
                <w:p w:rsidR="00F470B8" w:rsidRDefault="00F470B8" w:rsidP="0089692F">
                  <w:r>
                    <w:t>收取比例：</w:t>
                  </w:r>
                  <w:r>
                    <w:t>0.4%,</w:t>
                  </w:r>
                  <w:r>
                    <w:t>说明：本项目设定项目履约保证金，中标人在签订合同后</w:t>
                  </w:r>
                  <w:r>
                    <w:t>5</w:t>
                  </w:r>
                  <w:r>
                    <w:t>个工作日内向采购人提交项目履约保证金人民币</w:t>
                  </w:r>
                  <w:r>
                    <w:rPr>
                      <w:rFonts w:hint="eastAsia"/>
                    </w:rPr>
                    <w:t>23</w:t>
                  </w:r>
                  <w:r>
                    <w:t>.</w:t>
                  </w:r>
                  <w:r>
                    <w:rPr>
                      <w:rFonts w:hint="eastAsia"/>
                    </w:rPr>
                    <w:t>20</w:t>
                  </w:r>
                  <w:r>
                    <w:t>万元（￥</w:t>
                  </w:r>
                  <w:r>
                    <w:rPr>
                      <w:rFonts w:hint="eastAsia"/>
                    </w:rPr>
                    <w:t>230</w:t>
                  </w:r>
                  <w:r>
                    <w:t>,</w:t>
                  </w:r>
                  <w:r>
                    <w:rPr>
                      <w:rFonts w:hint="eastAsia"/>
                    </w:rPr>
                    <w:t>0</w:t>
                  </w:r>
                  <w:r>
                    <w:t>0</w:t>
                  </w:r>
                  <w:r>
                    <w:rPr>
                      <w:rFonts w:hint="eastAsia"/>
                    </w:rPr>
                    <w:t>0</w:t>
                  </w:r>
                  <w:r>
                    <w:t>.</w:t>
                  </w:r>
                  <w:r>
                    <w:rPr>
                      <w:rFonts w:hint="eastAsia"/>
                    </w:rPr>
                    <w:t>0</w:t>
                  </w:r>
                  <w:r>
                    <w:t>0</w:t>
                  </w:r>
                  <w:r>
                    <w:t>元</w:t>
                  </w:r>
                  <w:r>
                    <w:t xml:space="preserve"> </w:t>
                  </w:r>
                  <w:r>
                    <w:t>）。项目履约保证金以非现金形式提交，在合同期满并且中标人履行完全</w:t>
                  </w:r>
                  <w:proofErr w:type="gramStart"/>
                  <w:r>
                    <w:t>部义务</w:t>
                  </w:r>
                  <w:proofErr w:type="gramEnd"/>
                  <w:r>
                    <w:t>后无息退回。</w:t>
                  </w:r>
                </w:p>
                <w:p w:rsidR="00F470B8" w:rsidRDefault="00F470B8" w:rsidP="0089692F">
                  <w:r>
                    <w:t>履约保证金可以以履约保函（保险）形式提供，目前</w:t>
                  </w:r>
                  <w:r>
                    <w:t>"</w:t>
                  </w:r>
                  <w:r>
                    <w:t>广东政府采购智慧云平台金融服务中心</w:t>
                  </w:r>
                  <w:r>
                    <w:t>(https://gdgpo.czt.gd.gov.cn/zcdservice/zcd/guangdong/)</w:t>
                  </w:r>
                  <w:r>
                    <w:t>已实现电子履约保函（保险）在线办理功能，有意愿供应商可自行办理提供。</w:t>
                  </w:r>
                </w:p>
              </w:tc>
            </w:tr>
            <w:tr w:rsidR="00F470B8" w:rsidTr="00F470B8">
              <w:tc>
                <w:tcPr>
                  <w:tcW w:w="1751" w:type="dxa"/>
                </w:tcPr>
                <w:p w:rsidR="00F470B8" w:rsidRDefault="00F470B8" w:rsidP="0089692F">
                  <w:r>
                    <w:t>其他</w:t>
                  </w:r>
                </w:p>
              </w:tc>
              <w:tc>
                <w:tcPr>
                  <w:tcW w:w="3260" w:type="dxa"/>
                </w:tcPr>
                <w:p w:rsidR="00F470B8" w:rsidRDefault="00F470B8" w:rsidP="0089692F">
                  <w:r>
                    <w:t>其他，本项目不允许转包，对非主体、非关键性工作分包的需要经采购人同意。</w:t>
                  </w:r>
                </w:p>
              </w:tc>
            </w:tr>
          </w:tbl>
          <w:p w:rsidR="003A6F71" w:rsidRPr="00F470B8" w:rsidRDefault="003A6F71" w:rsidP="00202421">
            <w:pPr>
              <w:tabs>
                <w:tab w:val="left" w:pos="0"/>
              </w:tabs>
              <w:autoSpaceDE w:val="0"/>
              <w:autoSpaceDN w:val="0"/>
              <w:adjustRightInd w:val="0"/>
              <w:spacing w:line="360" w:lineRule="auto"/>
              <w:jc w:val="left"/>
              <w:rPr>
                <w:rFonts w:ascii="宋体" w:hAnsi="宋体"/>
                <w:color w:val="000000"/>
                <w:sz w:val="24"/>
                <w:szCs w:val="24"/>
              </w:rPr>
            </w:pPr>
          </w:p>
        </w:tc>
        <w:tc>
          <w:tcPr>
            <w:tcW w:w="2678" w:type="dxa"/>
            <w:vAlign w:val="center"/>
          </w:tcPr>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lastRenderedPageBreak/>
              <w:t>□合理</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3A6F71" w:rsidRPr="007E03D9" w:rsidRDefault="003A6F71" w:rsidP="00670E6C">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建议：</w:t>
            </w:r>
            <w:r w:rsidRPr="007E03D9">
              <w:rPr>
                <w:rFonts w:ascii="宋体" w:hAnsi="宋体" w:hint="eastAsia"/>
                <w:snapToGrid w:val="0"/>
                <w:color w:val="000000"/>
                <w:sz w:val="24"/>
                <w:szCs w:val="24"/>
                <w:u w:val="single"/>
              </w:rPr>
              <w:t xml:space="preserve">             </w:t>
            </w:r>
          </w:p>
        </w:tc>
      </w:tr>
      <w:tr w:rsidR="003A6F71" w:rsidRPr="007E03D9" w:rsidTr="00A31C8D">
        <w:trPr>
          <w:trHeight w:val="1429"/>
          <w:jc w:val="center"/>
        </w:trPr>
        <w:tc>
          <w:tcPr>
            <w:tcW w:w="746" w:type="dxa"/>
            <w:vAlign w:val="center"/>
          </w:tcPr>
          <w:p w:rsidR="003A6F71" w:rsidRPr="007E03D9" w:rsidRDefault="00A31C8D" w:rsidP="00670E6C">
            <w:pPr>
              <w:pStyle w:val="a7"/>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lastRenderedPageBreak/>
              <w:t>3</w:t>
            </w:r>
          </w:p>
        </w:tc>
        <w:tc>
          <w:tcPr>
            <w:tcW w:w="5277" w:type="dxa"/>
            <w:vAlign w:val="center"/>
          </w:tcPr>
          <w:p w:rsidR="00F470B8" w:rsidRDefault="00F470B8" w:rsidP="00F470B8">
            <w:r>
              <w:rPr>
                <w:b/>
              </w:rPr>
              <w:t>2.</w:t>
            </w:r>
            <w:r>
              <w:rPr>
                <w:b/>
              </w:rPr>
              <w:t>技术标准与要求</w:t>
            </w:r>
          </w:p>
          <w:p w:rsidR="00F470B8" w:rsidRDefault="00F470B8" w:rsidP="00F470B8"/>
          <w:tbl>
            <w:tblPr>
              <w:tblW w:w="501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334"/>
              <w:gridCol w:w="709"/>
              <w:gridCol w:w="708"/>
              <w:gridCol w:w="425"/>
              <w:gridCol w:w="426"/>
              <w:gridCol w:w="709"/>
              <w:gridCol w:w="567"/>
              <w:gridCol w:w="650"/>
              <w:gridCol w:w="483"/>
            </w:tblGrid>
            <w:tr w:rsidR="00F470B8" w:rsidTr="00F470B8">
              <w:tc>
                <w:tcPr>
                  <w:tcW w:w="334" w:type="dxa"/>
                </w:tcPr>
                <w:p w:rsidR="00F470B8" w:rsidRDefault="00F470B8" w:rsidP="0089692F">
                  <w:pPr>
                    <w:jc w:val="center"/>
                  </w:pPr>
                  <w:r>
                    <w:t>序号</w:t>
                  </w:r>
                </w:p>
              </w:tc>
              <w:tc>
                <w:tcPr>
                  <w:tcW w:w="709" w:type="dxa"/>
                </w:tcPr>
                <w:p w:rsidR="00F470B8" w:rsidRDefault="00F470B8" w:rsidP="0089692F">
                  <w:pPr>
                    <w:jc w:val="center"/>
                  </w:pPr>
                  <w:r>
                    <w:t>品目名称</w:t>
                  </w:r>
                </w:p>
              </w:tc>
              <w:tc>
                <w:tcPr>
                  <w:tcW w:w="708" w:type="dxa"/>
                </w:tcPr>
                <w:p w:rsidR="00F470B8" w:rsidRDefault="00F470B8" w:rsidP="0089692F">
                  <w:pPr>
                    <w:jc w:val="center"/>
                  </w:pPr>
                  <w:r>
                    <w:t>标的名称</w:t>
                  </w:r>
                </w:p>
              </w:tc>
              <w:tc>
                <w:tcPr>
                  <w:tcW w:w="425" w:type="dxa"/>
                </w:tcPr>
                <w:p w:rsidR="00F470B8" w:rsidRDefault="00F470B8" w:rsidP="0089692F">
                  <w:pPr>
                    <w:jc w:val="center"/>
                  </w:pPr>
                  <w:r>
                    <w:t>单位</w:t>
                  </w:r>
                </w:p>
              </w:tc>
              <w:tc>
                <w:tcPr>
                  <w:tcW w:w="426" w:type="dxa"/>
                </w:tcPr>
                <w:p w:rsidR="00F470B8" w:rsidRDefault="00F470B8" w:rsidP="0089692F">
                  <w:pPr>
                    <w:jc w:val="center"/>
                  </w:pPr>
                  <w:r>
                    <w:t>数量</w:t>
                  </w:r>
                </w:p>
              </w:tc>
              <w:tc>
                <w:tcPr>
                  <w:tcW w:w="709" w:type="dxa"/>
                </w:tcPr>
                <w:p w:rsidR="00F470B8" w:rsidRDefault="00F470B8" w:rsidP="0089692F">
                  <w:pPr>
                    <w:jc w:val="center"/>
                  </w:pPr>
                  <w:r>
                    <w:t>分项预算单价</w:t>
                  </w:r>
                  <w:r>
                    <w:lastRenderedPageBreak/>
                    <w:t>（元）</w:t>
                  </w:r>
                </w:p>
              </w:tc>
              <w:tc>
                <w:tcPr>
                  <w:tcW w:w="567" w:type="dxa"/>
                </w:tcPr>
                <w:p w:rsidR="00F470B8" w:rsidRDefault="00F470B8" w:rsidP="0089692F">
                  <w:pPr>
                    <w:jc w:val="center"/>
                  </w:pPr>
                  <w:r>
                    <w:lastRenderedPageBreak/>
                    <w:t>分项预</w:t>
                  </w:r>
                  <w:r>
                    <w:lastRenderedPageBreak/>
                    <w:t>算总价（元）</w:t>
                  </w:r>
                </w:p>
              </w:tc>
              <w:tc>
                <w:tcPr>
                  <w:tcW w:w="650" w:type="dxa"/>
                </w:tcPr>
                <w:p w:rsidR="00F470B8" w:rsidRDefault="00F470B8" w:rsidP="0089692F">
                  <w:r>
                    <w:lastRenderedPageBreak/>
                    <w:t>所属行业</w:t>
                  </w:r>
                </w:p>
              </w:tc>
              <w:tc>
                <w:tcPr>
                  <w:tcW w:w="483" w:type="dxa"/>
                </w:tcPr>
                <w:p w:rsidR="00F470B8" w:rsidRDefault="00F470B8" w:rsidP="0089692F">
                  <w:pPr>
                    <w:jc w:val="center"/>
                  </w:pPr>
                  <w:r>
                    <w:t>技术要</w:t>
                  </w:r>
                  <w:r>
                    <w:lastRenderedPageBreak/>
                    <w:t>求</w:t>
                  </w:r>
                </w:p>
              </w:tc>
            </w:tr>
            <w:tr w:rsidR="00F470B8" w:rsidTr="00F470B8">
              <w:tc>
                <w:tcPr>
                  <w:tcW w:w="334" w:type="dxa"/>
                </w:tcPr>
                <w:p w:rsidR="00F470B8" w:rsidRDefault="00F470B8" w:rsidP="0089692F">
                  <w:pPr>
                    <w:jc w:val="center"/>
                  </w:pPr>
                  <w:r>
                    <w:lastRenderedPageBreak/>
                    <w:t>1</w:t>
                  </w:r>
                </w:p>
              </w:tc>
              <w:tc>
                <w:tcPr>
                  <w:tcW w:w="709" w:type="dxa"/>
                </w:tcPr>
                <w:p w:rsidR="00F470B8" w:rsidRDefault="00F470B8" w:rsidP="0089692F">
                  <w:pPr>
                    <w:jc w:val="left"/>
                  </w:pPr>
                  <w:r>
                    <w:t>其他服务</w:t>
                  </w:r>
                </w:p>
              </w:tc>
              <w:tc>
                <w:tcPr>
                  <w:tcW w:w="708" w:type="dxa"/>
                </w:tcPr>
                <w:p w:rsidR="00F470B8" w:rsidRDefault="00F470B8" w:rsidP="0089692F">
                  <w:pPr>
                    <w:jc w:val="left"/>
                  </w:pPr>
                  <w:r>
                    <w:t>广东省体育彩票中心即开票高效运营系统服务项目</w:t>
                  </w:r>
                </w:p>
              </w:tc>
              <w:tc>
                <w:tcPr>
                  <w:tcW w:w="425" w:type="dxa"/>
                </w:tcPr>
                <w:p w:rsidR="00F470B8" w:rsidRDefault="00F470B8" w:rsidP="0089692F">
                  <w:pPr>
                    <w:jc w:val="left"/>
                  </w:pPr>
                  <w:r>
                    <w:t>项</w:t>
                  </w:r>
                </w:p>
              </w:tc>
              <w:tc>
                <w:tcPr>
                  <w:tcW w:w="426" w:type="dxa"/>
                </w:tcPr>
                <w:p w:rsidR="00F470B8" w:rsidRDefault="00F470B8" w:rsidP="0089692F">
                  <w:pPr>
                    <w:jc w:val="right"/>
                  </w:pPr>
                  <w:r>
                    <w:t>1.00</w:t>
                  </w:r>
                </w:p>
              </w:tc>
              <w:tc>
                <w:tcPr>
                  <w:tcW w:w="709" w:type="dxa"/>
                </w:tcPr>
                <w:p w:rsidR="00F470B8" w:rsidRDefault="00F470B8" w:rsidP="0089692F">
                  <w:pPr>
                    <w:jc w:val="right"/>
                  </w:pPr>
                  <w:r>
                    <w:rPr>
                      <w:rFonts w:hint="eastAsia"/>
                    </w:rPr>
                    <w:t>58</w:t>
                  </w:r>
                  <w:r>
                    <w:t>,</w:t>
                  </w:r>
                  <w:r>
                    <w:rPr>
                      <w:rFonts w:hint="eastAsia"/>
                    </w:rPr>
                    <w:t>000</w:t>
                  </w:r>
                  <w:r>
                    <w:t>,</w:t>
                  </w:r>
                  <w:r>
                    <w:rPr>
                      <w:rFonts w:hint="eastAsia"/>
                    </w:rPr>
                    <w:t>0</w:t>
                  </w:r>
                  <w:r>
                    <w:t>00.00</w:t>
                  </w:r>
                </w:p>
              </w:tc>
              <w:tc>
                <w:tcPr>
                  <w:tcW w:w="567" w:type="dxa"/>
                </w:tcPr>
                <w:p w:rsidR="00F470B8" w:rsidRDefault="00F470B8" w:rsidP="0089692F">
                  <w:pPr>
                    <w:jc w:val="right"/>
                  </w:pPr>
                  <w:r>
                    <w:rPr>
                      <w:rFonts w:hint="eastAsia"/>
                    </w:rPr>
                    <w:t>58</w:t>
                  </w:r>
                  <w:r>
                    <w:t>,</w:t>
                  </w:r>
                  <w:r>
                    <w:rPr>
                      <w:rFonts w:hint="eastAsia"/>
                    </w:rPr>
                    <w:t>000</w:t>
                  </w:r>
                  <w:r>
                    <w:t>,</w:t>
                  </w:r>
                  <w:r>
                    <w:rPr>
                      <w:rFonts w:hint="eastAsia"/>
                    </w:rPr>
                    <w:t>0</w:t>
                  </w:r>
                  <w:r>
                    <w:t>00.00</w:t>
                  </w:r>
                </w:p>
              </w:tc>
              <w:tc>
                <w:tcPr>
                  <w:tcW w:w="650" w:type="dxa"/>
                </w:tcPr>
                <w:p w:rsidR="00F470B8" w:rsidRDefault="00F470B8" w:rsidP="0089692F">
                  <w:r>
                    <w:t>交通运输业</w:t>
                  </w:r>
                </w:p>
              </w:tc>
              <w:tc>
                <w:tcPr>
                  <w:tcW w:w="483" w:type="dxa"/>
                </w:tcPr>
                <w:p w:rsidR="00F470B8" w:rsidRDefault="00F470B8" w:rsidP="0089692F">
                  <w:r>
                    <w:t>详见附表</w:t>
                  </w:r>
                  <w:proofErr w:type="gramStart"/>
                  <w:r>
                    <w:t>一</w:t>
                  </w:r>
                  <w:proofErr w:type="gramEnd"/>
                </w:p>
              </w:tc>
            </w:tr>
          </w:tbl>
          <w:p w:rsidR="003A6F71" w:rsidRPr="007E03D9" w:rsidRDefault="003A6F71" w:rsidP="00202421">
            <w:pPr>
              <w:pStyle w:val="0"/>
              <w:spacing w:line="360" w:lineRule="auto"/>
              <w:outlineLvl w:val="2"/>
              <w:rPr>
                <w:rFonts w:ascii="宋体" w:hAnsi="宋体" w:cs="Arial"/>
                <w:b/>
                <w:color w:val="000000"/>
                <w:sz w:val="24"/>
                <w:szCs w:val="24"/>
              </w:rPr>
            </w:pPr>
          </w:p>
        </w:tc>
        <w:tc>
          <w:tcPr>
            <w:tcW w:w="2678" w:type="dxa"/>
            <w:vAlign w:val="center"/>
          </w:tcPr>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lastRenderedPageBreak/>
              <w:t>□合理</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3A6F71" w:rsidRPr="007E03D9" w:rsidRDefault="003A6F71" w:rsidP="00670E6C">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3A6F71" w:rsidRPr="007E03D9" w:rsidRDefault="003A6F71" w:rsidP="00670E6C">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lastRenderedPageBreak/>
              <w:t>建议：</w:t>
            </w:r>
            <w:r w:rsidRPr="007E03D9">
              <w:rPr>
                <w:rFonts w:ascii="宋体" w:hAnsi="宋体" w:hint="eastAsia"/>
                <w:snapToGrid w:val="0"/>
                <w:color w:val="000000"/>
                <w:sz w:val="24"/>
                <w:szCs w:val="24"/>
                <w:u w:val="single"/>
              </w:rPr>
              <w:t xml:space="preserve">             </w:t>
            </w:r>
          </w:p>
        </w:tc>
      </w:tr>
      <w:tr w:rsidR="003A6F71" w:rsidRPr="007E03D9" w:rsidTr="00A31C8D">
        <w:trPr>
          <w:trHeight w:val="1429"/>
          <w:jc w:val="center"/>
        </w:trPr>
        <w:tc>
          <w:tcPr>
            <w:tcW w:w="746" w:type="dxa"/>
            <w:vAlign w:val="center"/>
          </w:tcPr>
          <w:p w:rsidR="003A6F71" w:rsidRPr="007E03D9" w:rsidRDefault="00A31C8D" w:rsidP="00670E6C">
            <w:pPr>
              <w:pStyle w:val="a7"/>
              <w:tabs>
                <w:tab w:val="left" w:pos="540"/>
              </w:tabs>
              <w:adjustRightInd w:val="0"/>
              <w:snapToGrid w:val="0"/>
              <w:spacing w:line="500" w:lineRule="exact"/>
              <w:jc w:val="center"/>
              <w:rPr>
                <w:rFonts w:hAnsi="宋体"/>
                <w:bCs/>
                <w:color w:val="000000"/>
                <w:sz w:val="24"/>
                <w:szCs w:val="24"/>
              </w:rPr>
            </w:pPr>
            <w:r>
              <w:rPr>
                <w:rFonts w:hAnsi="宋体" w:hint="eastAsia"/>
                <w:bCs/>
                <w:color w:val="000000"/>
                <w:sz w:val="24"/>
                <w:szCs w:val="24"/>
              </w:rPr>
              <w:lastRenderedPageBreak/>
              <w:t>4</w:t>
            </w:r>
          </w:p>
        </w:tc>
        <w:tc>
          <w:tcPr>
            <w:tcW w:w="5277" w:type="dxa"/>
            <w:vAlign w:val="center"/>
          </w:tcPr>
          <w:p w:rsidR="00F470B8" w:rsidRPr="00AB5475" w:rsidRDefault="00F470B8" w:rsidP="00F470B8">
            <w:pPr>
              <w:jc w:val="left"/>
              <w:rPr>
                <w:rFonts w:asciiTheme="minorEastAsia" w:hAnsiTheme="minorEastAsia"/>
                <w:szCs w:val="21"/>
              </w:rPr>
            </w:pPr>
            <w:r w:rsidRPr="00AB5475">
              <w:rPr>
                <w:rFonts w:asciiTheme="minorEastAsia" w:hAnsiTheme="minorEastAsia"/>
                <w:b/>
                <w:szCs w:val="21"/>
              </w:rPr>
              <w:t>一、费用说明</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服务于本项目产生的所有费用，包括但不限于全省即开票订票、仓储配送管理、即开票数据查询分析、统计订单包裹信息的配套系统等系统功能开发、维护及优化，即开票仓储、出入库装卸费、即开票点对点配送，即开票库存优化、数据分析与市场营销、网点服务、人员工资、社保费用、五险</w:t>
            </w:r>
            <w:proofErr w:type="gramStart"/>
            <w:r w:rsidRPr="00AB5475">
              <w:rPr>
                <w:rFonts w:asciiTheme="minorEastAsia" w:hAnsiTheme="minorEastAsia"/>
                <w:szCs w:val="21"/>
              </w:rPr>
              <w:t>一</w:t>
            </w:r>
            <w:proofErr w:type="gramEnd"/>
            <w:r w:rsidRPr="00AB5475">
              <w:rPr>
                <w:rFonts w:asciiTheme="minorEastAsia" w:hAnsiTheme="minorEastAsia"/>
                <w:szCs w:val="21"/>
              </w:rPr>
              <w:t>金、税金等所有与本项目直接相关的费用。</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b/>
                <w:szCs w:val="21"/>
              </w:rPr>
              <w:t>2.</w:t>
            </w:r>
            <w:r w:rsidRPr="00AB5475">
              <w:rPr>
                <w:rFonts w:asciiTheme="minorEastAsia" w:hAnsiTheme="minorEastAsia" w:cs="宋体" w:hint="eastAsia"/>
                <w:b/>
                <w:szCs w:val="21"/>
              </w:rPr>
              <w:t>★</w:t>
            </w:r>
            <w:r w:rsidRPr="00AB5475">
              <w:rPr>
                <w:rFonts w:asciiTheme="minorEastAsia" w:hAnsiTheme="minorEastAsia"/>
                <w:b/>
                <w:szCs w:val="21"/>
              </w:rPr>
              <w:t>最高限价及报价要求：</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（1）本项目采用单价报价，每个即开票订单包裹首重1KG综合配送单价最高限价</w:t>
            </w:r>
            <w:r w:rsidRPr="00AB5475">
              <w:rPr>
                <w:rFonts w:asciiTheme="minorEastAsia" w:hAnsiTheme="minorEastAsia" w:hint="eastAsia"/>
                <w:szCs w:val="21"/>
              </w:rPr>
              <w:t>16</w:t>
            </w:r>
            <w:r w:rsidRPr="00AB5475">
              <w:rPr>
                <w:rFonts w:asciiTheme="minorEastAsia" w:hAnsiTheme="minorEastAsia"/>
                <w:szCs w:val="21"/>
              </w:rPr>
              <w:t>.</w:t>
            </w:r>
            <w:r w:rsidRPr="00AB5475">
              <w:rPr>
                <w:rFonts w:asciiTheme="minorEastAsia" w:hAnsiTheme="minorEastAsia" w:hint="eastAsia"/>
                <w:szCs w:val="21"/>
              </w:rPr>
              <w:t>77</w:t>
            </w:r>
            <w:r w:rsidRPr="00AB5475">
              <w:rPr>
                <w:rFonts w:asciiTheme="minorEastAsia" w:hAnsiTheme="minorEastAsia"/>
                <w:szCs w:val="21"/>
              </w:rPr>
              <w:t>元，在首重基础上每增加1KG增加2元。</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（2）投标人应对每个即开票订单包裹首重1KG综合配送单价进行报价，凡超过最高限价的投标均视为无效投标。</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（3）“在首重基础上每增加1KG增加2元”为非竞争性报价，投标人只需承诺在项目服务期限按此规定执行（投标时须出具书面承诺加盖公章，否则投标无效）。</w:t>
            </w:r>
          </w:p>
          <w:p w:rsidR="00F470B8" w:rsidRPr="00AB5475" w:rsidRDefault="00F470B8" w:rsidP="00F470B8">
            <w:pPr>
              <w:ind w:firstLine="480"/>
              <w:rPr>
                <w:rFonts w:asciiTheme="minorEastAsia" w:hAnsiTheme="minorEastAsia"/>
                <w:szCs w:val="21"/>
              </w:rPr>
            </w:pPr>
            <w:r w:rsidRPr="00AB5475">
              <w:rPr>
                <w:rFonts w:asciiTheme="minorEastAsia" w:hAnsiTheme="minorEastAsia"/>
                <w:szCs w:val="21"/>
              </w:rPr>
              <w:t>3.本项目所述的包裹重量指的是即开票的净重（不含包装材料的重量），按即开票订单的净重实施结算。</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4.即开票订单包裹</w:t>
            </w:r>
            <w:proofErr w:type="gramStart"/>
            <w:r w:rsidRPr="00AB5475">
              <w:rPr>
                <w:rFonts w:asciiTheme="minorEastAsia" w:hAnsiTheme="minorEastAsia"/>
                <w:szCs w:val="21"/>
              </w:rPr>
              <w:t>须全省</w:t>
            </w:r>
            <w:proofErr w:type="gramEnd"/>
            <w:r w:rsidRPr="00AB5475">
              <w:rPr>
                <w:rFonts w:asciiTheme="minorEastAsia" w:hAnsiTheme="minorEastAsia"/>
                <w:szCs w:val="21"/>
              </w:rPr>
              <w:t>配送，各销售网点每次订单的票种、面值、金额、重量、配送路线不尽相同，投标人在实施本项目投标报价时，须充分考虑上述因素。</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5.销售网点订单</w:t>
            </w:r>
            <w:proofErr w:type="gramStart"/>
            <w:r w:rsidRPr="00AB5475">
              <w:rPr>
                <w:rFonts w:asciiTheme="minorEastAsia" w:hAnsiTheme="minorEastAsia"/>
                <w:szCs w:val="21"/>
              </w:rPr>
              <w:t>单次起配金额</w:t>
            </w:r>
            <w:proofErr w:type="gramEnd"/>
            <w:r w:rsidRPr="00AB5475">
              <w:rPr>
                <w:rFonts w:asciiTheme="minorEastAsia" w:hAnsiTheme="minorEastAsia"/>
                <w:szCs w:val="21"/>
              </w:rPr>
              <w:t>为2400元。各种票种按面值订票，以“包”为单位，不可拆包。即开票重量信息如下：</w:t>
            </w:r>
          </w:p>
          <w:tbl>
            <w:tblPr>
              <w:tblW w:w="0" w:type="auto"/>
              <w:tblLayout w:type="fixed"/>
              <w:tblLook w:val="04A0"/>
            </w:tblPr>
            <w:tblGrid>
              <w:gridCol w:w="1164"/>
              <w:gridCol w:w="1291"/>
              <w:gridCol w:w="992"/>
              <w:gridCol w:w="1559"/>
            </w:tblGrid>
            <w:tr w:rsidR="00F470B8" w:rsidRPr="00AB5475" w:rsidTr="00F470B8">
              <w:tc>
                <w:tcPr>
                  <w:tcW w:w="1164" w:type="dxa"/>
                  <w:tcBorders>
                    <w:top w:val="singl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b/>
                      <w:szCs w:val="21"/>
                    </w:rPr>
                    <w:t>面值（元）</w:t>
                  </w:r>
                </w:p>
              </w:tc>
              <w:tc>
                <w:tcPr>
                  <w:tcW w:w="1291" w:type="dxa"/>
                  <w:tcBorders>
                    <w:top w:val="singl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b/>
                      <w:szCs w:val="21"/>
                    </w:rPr>
                    <w:t>每包金额（元）</w:t>
                  </w:r>
                </w:p>
              </w:tc>
              <w:tc>
                <w:tcPr>
                  <w:tcW w:w="992" w:type="dxa"/>
                  <w:tcBorders>
                    <w:top w:val="singl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b/>
                      <w:szCs w:val="21"/>
                    </w:rPr>
                    <w:t>包重量（克）</w:t>
                  </w:r>
                </w:p>
              </w:tc>
              <w:tc>
                <w:tcPr>
                  <w:tcW w:w="1559" w:type="dxa"/>
                  <w:tcBorders>
                    <w:top w:val="singl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b/>
                      <w:szCs w:val="21"/>
                    </w:rPr>
                    <w:t>每箱金额（元）</w:t>
                  </w:r>
                </w:p>
              </w:tc>
            </w:tr>
            <w:tr w:rsidR="00F470B8" w:rsidRPr="00AB5475" w:rsidTr="00F470B8">
              <w:tc>
                <w:tcPr>
                  <w:tcW w:w="1164" w:type="dxa"/>
                  <w:tcBorders>
                    <w:top w:val="non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lastRenderedPageBreak/>
                    <w:t>2</w:t>
                  </w:r>
                </w:p>
              </w:tc>
              <w:tc>
                <w:tcPr>
                  <w:tcW w:w="1291"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600</w:t>
                  </w:r>
                </w:p>
              </w:tc>
              <w:tc>
                <w:tcPr>
                  <w:tcW w:w="992"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340</w:t>
                  </w:r>
                </w:p>
              </w:tc>
              <w:tc>
                <w:tcPr>
                  <w:tcW w:w="1559"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30000</w:t>
                  </w:r>
                </w:p>
              </w:tc>
            </w:tr>
            <w:tr w:rsidR="00F470B8" w:rsidRPr="00AB5475" w:rsidTr="00F470B8">
              <w:tc>
                <w:tcPr>
                  <w:tcW w:w="1164" w:type="dxa"/>
                  <w:tcBorders>
                    <w:top w:val="non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5</w:t>
                  </w:r>
                </w:p>
              </w:tc>
              <w:tc>
                <w:tcPr>
                  <w:tcW w:w="1291"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600</w:t>
                  </w:r>
                </w:p>
              </w:tc>
              <w:tc>
                <w:tcPr>
                  <w:tcW w:w="992"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280</w:t>
                  </w:r>
                </w:p>
              </w:tc>
              <w:tc>
                <w:tcPr>
                  <w:tcW w:w="1559"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30000</w:t>
                  </w:r>
                </w:p>
              </w:tc>
            </w:tr>
            <w:tr w:rsidR="00F470B8" w:rsidRPr="00AB5475" w:rsidTr="00F470B8">
              <w:tc>
                <w:tcPr>
                  <w:tcW w:w="1164" w:type="dxa"/>
                  <w:tcBorders>
                    <w:top w:val="non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10</w:t>
                  </w:r>
                </w:p>
              </w:tc>
              <w:tc>
                <w:tcPr>
                  <w:tcW w:w="1291"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600</w:t>
                  </w:r>
                </w:p>
              </w:tc>
              <w:tc>
                <w:tcPr>
                  <w:tcW w:w="992"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201</w:t>
                  </w:r>
                </w:p>
              </w:tc>
              <w:tc>
                <w:tcPr>
                  <w:tcW w:w="1559"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30000</w:t>
                  </w:r>
                </w:p>
              </w:tc>
            </w:tr>
            <w:tr w:rsidR="00F470B8" w:rsidRPr="00AB5475" w:rsidTr="00F470B8">
              <w:tc>
                <w:tcPr>
                  <w:tcW w:w="1164" w:type="dxa"/>
                  <w:tcBorders>
                    <w:top w:val="non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20</w:t>
                  </w:r>
                </w:p>
              </w:tc>
              <w:tc>
                <w:tcPr>
                  <w:tcW w:w="1291"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600</w:t>
                  </w:r>
                </w:p>
              </w:tc>
              <w:tc>
                <w:tcPr>
                  <w:tcW w:w="992"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140</w:t>
                  </w:r>
                </w:p>
              </w:tc>
              <w:tc>
                <w:tcPr>
                  <w:tcW w:w="1559"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30000</w:t>
                  </w:r>
                </w:p>
              </w:tc>
            </w:tr>
            <w:tr w:rsidR="00F470B8" w:rsidRPr="00AB5475" w:rsidTr="00F470B8">
              <w:tc>
                <w:tcPr>
                  <w:tcW w:w="1164" w:type="dxa"/>
                  <w:tcBorders>
                    <w:top w:val="non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30</w:t>
                  </w:r>
                </w:p>
              </w:tc>
              <w:tc>
                <w:tcPr>
                  <w:tcW w:w="1291"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600</w:t>
                  </w:r>
                </w:p>
              </w:tc>
              <w:tc>
                <w:tcPr>
                  <w:tcW w:w="992"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120</w:t>
                  </w:r>
                </w:p>
              </w:tc>
              <w:tc>
                <w:tcPr>
                  <w:tcW w:w="1559"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60000</w:t>
                  </w:r>
                </w:p>
              </w:tc>
            </w:tr>
            <w:tr w:rsidR="00F470B8" w:rsidRPr="00AB5475" w:rsidTr="00F470B8">
              <w:tc>
                <w:tcPr>
                  <w:tcW w:w="1164" w:type="dxa"/>
                  <w:tcBorders>
                    <w:top w:val="none" w:sz="4" w:space="0" w:color="000000"/>
                    <w:left w:val="singl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50</w:t>
                  </w:r>
                </w:p>
              </w:tc>
              <w:tc>
                <w:tcPr>
                  <w:tcW w:w="1291"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1000</w:t>
                  </w:r>
                </w:p>
              </w:tc>
              <w:tc>
                <w:tcPr>
                  <w:tcW w:w="992"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140</w:t>
                  </w:r>
                </w:p>
              </w:tc>
              <w:tc>
                <w:tcPr>
                  <w:tcW w:w="1559" w:type="dxa"/>
                  <w:tcBorders>
                    <w:top w:val="none" w:sz="4" w:space="0" w:color="000000"/>
                    <w:left w:val="none" w:sz="4" w:space="0" w:color="000000"/>
                    <w:bottom w:val="single" w:sz="4" w:space="0" w:color="000000"/>
                    <w:right w:val="single" w:sz="4" w:space="0" w:color="000000"/>
                  </w:tcBorders>
                </w:tcPr>
                <w:p w:rsidR="00F470B8" w:rsidRPr="00AB5475" w:rsidRDefault="00F470B8" w:rsidP="0089692F">
                  <w:pPr>
                    <w:jc w:val="center"/>
                    <w:rPr>
                      <w:rFonts w:asciiTheme="minorEastAsia" w:hAnsiTheme="minorEastAsia"/>
                      <w:szCs w:val="21"/>
                    </w:rPr>
                  </w:pPr>
                  <w:r w:rsidRPr="00AB5475">
                    <w:rPr>
                      <w:rFonts w:asciiTheme="minorEastAsia" w:hAnsiTheme="minorEastAsia"/>
                      <w:szCs w:val="21"/>
                    </w:rPr>
                    <w:t>100000</w:t>
                  </w:r>
                </w:p>
              </w:tc>
            </w:tr>
            <w:tr w:rsidR="00F470B8" w:rsidRPr="00AB5475" w:rsidTr="00F470B8">
              <w:tc>
                <w:tcPr>
                  <w:tcW w:w="5006" w:type="dxa"/>
                  <w:gridSpan w:val="4"/>
                  <w:tcBorders>
                    <w:top w:val="none" w:sz="4" w:space="0" w:color="000000"/>
                    <w:left w:val="single" w:sz="4" w:space="0" w:color="000000"/>
                    <w:bottom w:val="single" w:sz="4" w:space="0" w:color="000000"/>
                    <w:right w:val="single" w:sz="4" w:space="0" w:color="000000"/>
                  </w:tcBorders>
                </w:tcPr>
                <w:p w:rsidR="00F470B8" w:rsidRPr="00AB5475" w:rsidRDefault="00F470B8" w:rsidP="0089692F">
                  <w:pPr>
                    <w:rPr>
                      <w:rFonts w:asciiTheme="minorEastAsia" w:hAnsiTheme="minorEastAsia"/>
                      <w:szCs w:val="21"/>
                    </w:rPr>
                  </w:pPr>
                  <w:r w:rsidRPr="00AB5475">
                    <w:rPr>
                      <w:rFonts w:asciiTheme="minorEastAsia" w:hAnsiTheme="minorEastAsia"/>
                      <w:szCs w:val="21"/>
                    </w:rPr>
                    <w:t>备注：以上各面值即开票每包重量为通用标准，个别异形即开票的包重量稍有不同，具体以产品</w:t>
                  </w:r>
                  <w:proofErr w:type="gramStart"/>
                  <w:r w:rsidRPr="00AB5475">
                    <w:rPr>
                      <w:rFonts w:asciiTheme="minorEastAsia" w:hAnsiTheme="minorEastAsia"/>
                      <w:szCs w:val="21"/>
                    </w:rPr>
                    <w:t>实际包</w:t>
                  </w:r>
                  <w:proofErr w:type="gramEnd"/>
                  <w:r w:rsidRPr="00AB5475">
                    <w:rPr>
                      <w:rFonts w:asciiTheme="minorEastAsia" w:hAnsiTheme="minorEastAsia"/>
                      <w:szCs w:val="21"/>
                    </w:rPr>
                    <w:t>重量为准。</w:t>
                  </w:r>
                </w:p>
              </w:tc>
            </w:tr>
          </w:tbl>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6.结算要求：（1）按月结算，每个成功配送的订单包裹按首</w:t>
            </w:r>
            <w:proofErr w:type="gramStart"/>
            <w:r w:rsidRPr="00AB5475">
              <w:rPr>
                <w:rFonts w:asciiTheme="minorEastAsia" w:hAnsiTheme="minorEastAsia"/>
                <w:szCs w:val="21"/>
              </w:rPr>
              <w:t>重费用</w:t>
            </w:r>
            <w:proofErr w:type="gramEnd"/>
            <w:r w:rsidRPr="00AB5475">
              <w:rPr>
                <w:rFonts w:asciiTheme="minorEastAsia" w:hAnsiTheme="minorEastAsia"/>
                <w:szCs w:val="21"/>
              </w:rPr>
              <w:t>中标价+</w:t>
            </w:r>
            <w:proofErr w:type="gramStart"/>
            <w:r w:rsidRPr="00AB5475">
              <w:rPr>
                <w:rFonts w:asciiTheme="minorEastAsia" w:hAnsiTheme="minorEastAsia"/>
                <w:szCs w:val="21"/>
              </w:rPr>
              <w:t>续重费</w:t>
            </w:r>
            <w:proofErr w:type="gramEnd"/>
            <w:r w:rsidRPr="00AB5475">
              <w:rPr>
                <w:rFonts w:asciiTheme="minorEastAsia" w:hAnsiTheme="minorEastAsia"/>
                <w:szCs w:val="21"/>
              </w:rPr>
              <w:t>结算，每月的结算金额按上月所有成功配送的网点订单包裹计算。</w:t>
            </w:r>
          </w:p>
          <w:p w:rsidR="003A6F71" w:rsidRPr="00AB5475" w:rsidRDefault="00F470B8" w:rsidP="00F470B8">
            <w:pPr>
              <w:pStyle w:val="0"/>
              <w:spacing w:line="360" w:lineRule="auto"/>
              <w:outlineLvl w:val="2"/>
              <w:rPr>
                <w:rFonts w:asciiTheme="minorEastAsia" w:eastAsiaTheme="minorEastAsia" w:hAnsiTheme="minorEastAsia" w:cs="Arial"/>
                <w:color w:val="000000"/>
                <w:szCs w:val="21"/>
              </w:rPr>
            </w:pPr>
            <w:r w:rsidRPr="00AB5475">
              <w:rPr>
                <w:rFonts w:asciiTheme="minorEastAsia" w:eastAsiaTheme="minorEastAsia" w:hAnsiTheme="minorEastAsia"/>
                <w:szCs w:val="21"/>
              </w:rPr>
              <w:t>（2）结算时间：中标人每月的第五个工作日前提供上一月的费用结算清单（附</w:t>
            </w:r>
            <w:proofErr w:type="gramStart"/>
            <w:r w:rsidRPr="00AB5475">
              <w:rPr>
                <w:rFonts w:asciiTheme="minorEastAsia" w:eastAsiaTheme="minorEastAsia" w:hAnsiTheme="minorEastAsia"/>
                <w:szCs w:val="21"/>
              </w:rPr>
              <w:t>当月所</w:t>
            </w:r>
            <w:proofErr w:type="gramEnd"/>
            <w:r w:rsidRPr="00AB5475">
              <w:rPr>
                <w:rFonts w:asciiTheme="minorEastAsia" w:eastAsiaTheme="minorEastAsia" w:hAnsiTheme="minorEastAsia"/>
                <w:szCs w:val="21"/>
              </w:rPr>
              <w:t>产生的所有网点订单包裹信息列表）交由采购人相关部门结算对接人，待采购人完成费用核实后，中标人根据费用核实结果开出发票，采购人收到票据后按相关财务手续交审核后办理财政支付手续，如因中标人核算费用有误而导致无法及时结算，相关手续办理时间应合理顺延。如因财政资金拨款不到位而导致逾期付款的，采购人不承担违约责任，并且此情况不能成为中标人拒绝服务的理由。</w:t>
            </w:r>
          </w:p>
        </w:tc>
        <w:tc>
          <w:tcPr>
            <w:tcW w:w="2678" w:type="dxa"/>
            <w:vAlign w:val="center"/>
          </w:tcPr>
          <w:p w:rsidR="003A6F71" w:rsidRPr="007E03D9" w:rsidRDefault="003A6F71" w:rsidP="00670E6C">
            <w:pPr>
              <w:autoSpaceDE w:val="0"/>
              <w:autoSpaceDN w:val="0"/>
              <w:spacing w:line="360" w:lineRule="auto"/>
              <w:rPr>
                <w:rFonts w:ascii="宋体" w:hAnsi="宋体"/>
                <w:snapToGrid w:val="0"/>
                <w:color w:val="000000"/>
                <w:sz w:val="24"/>
                <w:szCs w:val="24"/>
              </w:rPr>
            </w:pPr>
            <w:bookmarkStart w:id="4" w:name="OLE_LINK38"/>
            <w:bookmarkStart w:id="5" w:name="OLE_LINK39"/>
            <w:r w:rsidRPr="007E03D9">
              <w:rPr>
                <w:rFonts w:ascii="宋体" w:hAnsi="宋体" w:hint="eastAsia"/>
                <w:snapToGrid w:val="0"/>
                <w:color w:val="000000"/>
                <w:sz w:val="24"/>
                <w:szCs w:val="24"/>
              </w:rPr>
              <w:lastRenderedPageBreak/>
              <w:t>□合理</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3A6F71" w:rsidRPr="007E03D9" w:rsidRDefault="003A6F71" w:rsidP="00670E6C">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3A6F71" w:rsidRPr="007E03D9" w:rsidRDefault="003A6F71" w:rsidP="00670E6C">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建议：</w:t>
            </w:r>
            <w:r w:rsidRPr="007E03D9">
              <w:rPr>
                <w:rFonts w:ascii="宋体" w:hAnsi="宋体" w:hint="eastAsia"/>
                <w:snapToGrid w:val="0"/>
                <w:color w:val="000000"/>
                <w:sz w:val="24"/>
                <w:szCs w:val="24"/>
                <w:u w:val="single"/>
              </w:rPr>
              <w:t xml:space="preserve">             </w:t>
            </w:r>
            <w:bookmarkEnd w:id="4"/>
            <w:bookmarkEnd w:id="5"/>
          </w:p>
        </w:tc>
      </w:tr>
      <w:tr w:rsidR="00F470B8" w:rsidRPr="007E03D9" w:rsidTr="00A31C8D">
        <w:trPr>
          <w:trHeight w:val="1429"/>
          <w:jc w:val="center"/>
        </w:trPr>
        <w:tc>
          <w:tcPr>
            <w:tcW w:w="746" w:type="dxa"/>
            <w:vAlign w:val="center"/>
          </w:tcPr>
          <w:p w:rsidR="00F470B8" w:rsidRDefault="00F470B8" w:rsidP="00670E6C">
            <w:pPr>
              <w:pStyle w:val="a7"/>
              <w:tabs>
                <w:tab w:val="left" w:pos="540"/>
              </w:tabs>
              <w:adjustRightInd w:val="0"/>
              <w:snapToGrid w:val="0"/>
              <w:spacing w:line="500" w:lineRule="exact"/>
              <w:jc w:val="center"/>
              <w:rPr>
                <w:rFonts w:hAnsi="宋体" w:hint="eastAsia"/>
                <w:bCs/>
                <w:color w:val="000000"/>
                <w:sz w:val="24"/>
                <w:szCs w:val="24"/>
              </w:rPr>
            </w:pPr>
            <w:r>
              <w:rPr>
                <w:rFonts w:hAnsi="宋体" w:hint="eastAsia"/>
                <w:bCs/>
                <w:color w:val="000000"/>
                <w:sz w:val="24"/>
                <w:szCs w:val="24"/>
              </w:rPr>
              <w:lastRenderedPageBreak/>
              <w:t>5</w:t>
            </w:r>
          </w:p>
        </w:tc>
        <w:tc>
          <w:tcPr>
            <w:tcW w:w="5277" w:type="dxa"/>
            <w:vAlign w:val="center"/>
          </w:tcPr>
          <w:p w:rsidR="00F470B8" w:rsidRPr="00AB5475" w:rsidRDefault="00F470B8" w:rsidP="00F470B8">
            <w:pPr>
              <w:jc w:val="left"/>
              <w:rPr>
                <w:rFonts w:asciiTheme="minorEastAsia" w:hAnsiTheme="minorEastAsia"/>
                <w:szCs w:val="21"/>
              </w:rPr>
            </w:pPr>
            <w:r w:rsidRPr="00AB5475">
              <w:rPr>
                <w:rFonts w:asciiTheme="minorEastAsia" w:hAnsiTheme="minorEastAsia"/>
                <w:b/>
                <w:szCs w:val="21"/>
              </w:rPr>
              <w:t>二、项目运营管理要求</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投标人在投标时须提供订票管理方案、仓储管理方案、配送管理方案、营销及网点服务支持方案、客服方案、应急管理方案、配送网点覆盖情况等。总体要求如下：</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cs="Arial"/>
                <w:szCs w:val="21"/>
              </w:rPr>
              <w:t>▲</w:t>
            </w:r>
            <w:r w:rsidRPr="00AB5475">
              <w:rPr>
                <w:rFonts w:asciiTheme="minorEastAsia" w:hAnsiTheme="minorEastAsia" w:cs="Calibri"/>
                <w:szCs w:val="21"/>
              </w:rPr>
              <w:t>1.</w:t>
            </w:r>
            <w:r w:rsidRPr="00AB5475">
              <w:rPr>
                <w:rFonts w:asciiTheme="minorEastAsia" w:hAnsiTheme="minorEastAsia"/>
                <w:szCs w:val="21"/>
              </w:rPr>
              <w:t>中标人为本项目提供订票、仓储配送管理、即开票数据查询分析、统计订单包裹信息的配套系统等技术系统，订票系统须与国家体育总局体育彩票管理中心的即开票销售管理系统对接，实现系统订票及仓储配送功能。订票系统应具有订单自动审核功能（包括网点额度、实时库存、订票金额、返回订票等查询功能）、网点收货后的订单确认及评价功能、细分渠道订票功能、限制订票数量功能等，并具备能满足短时间大量并发订单处理的能力。</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（1）订票功能主要指即开票订单受理各个环节的功能设置，包括但不限于即开票展示、登录、订票、查询、密码管理等功能。</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（2）仓储配送管理功能主要指即开票订单处理各</w:t>
            </w:r>
            <w:r w:rsidRPr="00AB5475">
              <w:rPr>
                <w:rFonts w:asciiTheme="minorEastAsia" w:hAnsiTheme="minorEastAsia"/>
                <w:szCs w:val="21"/>
              </w:rPr>
              <w:lastRenderedPageBreak/>
              <w:t>个环节的功能设置，包括但不限于即开票入库、上架、出库分拣、复核、扣款、条形码、发货、揽收、投递、查询等功能。</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3）即开票数据查询分析功能主要指市场数据分析、机构决策支撑及网点服务支持功能，包括但不限于网点信息管理、订单数据管理、对账管理、库存分析、即开票数据管理分析、后台权限管理等功能。中标人应利用订票平台，做好网点订票提醒服务、重点票种推介服务、网点调研服务、宣传资讯发布等工作。</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4）统计订单包裹信息的配套系统须配合采购人的结算要求，根据采购人的实际要求定制。订单包裹信息（网点名称、票种、面值、订单数量、重量、配送时间、签收时间等）能通过系统自动统计结算金额。该统计结算配套系统须向采购人开放对账权限及督查技术操作日志权限，并按要求与采购人的官方系统对接。</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cs="Arial"/>
                <w:szCs w:val="21"/>
              </w:rPr>
              <w:t>▲</w:t>
            </w:r>
            <w:r w:rsidRPr="00AB5475">
              <w:rPr>
                <w:rFonts w:asciiTheme="minorEastAsia" w:hAnsiTheme="minorEastAsia" w:cs="Calibri"/>
                <w:szCs w:val="21"/>
              </w:rPr>
              <w:t>2.</w:t>
            </w:r>
            <w:r w:rsidRPr="00AB5475">
              <w:rPr>
                <w:rFonts w:asciiTheme="minorEastAsia" w:hAnsiTheme="minorEastAsia"/>
                <w:szCs w:val="21"/>
              </w:rPr>
              <w:t>中标人提供的订票渠道必须包括</w:t>
            </w:r>
            <w:proofErr w:type="gramStart"/>
            <w:r w:rsidRPr="00AB5475">
              <w:rPr>
                <w:rFonts w:asciiTheme="minorEastAsia" w:hAnsiTheme="minorEastAsia"/>
                <w:szCs w:val="21"/>
              </w:rPr>
              <w:t>微信订票</w:t>
            </w:r>
            <w:proofErr w:type="gramEnd"/>
            <w:r w:rsidRPr="00AB5475">
              <w:rPr>
                <w:rFonts w:asciiTheme="minorEastAsia" w:hAnsiTheme="minorEastAsia"/>
                <w:szCs w:val="21"/>
              </w:rPr>
              <w:t>、网站订票、400人工电话订票、手机App等多种订票途径，并保障各订票渠道的畅通。</w:t>
            </w:r>
            <w:proofErr w:type="gramStart"/>
            <w:r w:rsidRPr="00AB5475">
              <w:rPr>
                <w:rFonts w:asciiTheme="minorEastAsia" w:hAnsiTheme="minorEastAsia"/>
                <w:szCs w:val="21"/>
              </w:rPr>
              <w:t>微信订票</w:t>
            </w:r>
            <w:proofErr w:type="gramEnd"/>
            <w:r w:rsidRPr="00AB5475">
              <w:rPr>
                <w:rFonts w:asciiTheme="minorEastAsia" w:hAnsiTheme="minorEastAsia"/>
                <w:szCs w:val="21"/>
              </w:rPr>
              <w:t>、网站订票、APP</w:t>
            </w:r>
            <w:proofErr w:type="gramStart"/>
            <w:r w:rsidRPr="00AB5475">
              <w:rPr>
                <w:rFonts w:asciiTheme="minorEastAsia" w:hAnsiTheme="minorEastAsia"/>
                <w:szCs w:val="21"/>
              </w:rPr>
              <w:t>订票除</w:t>
            </w:r>
            <w:proofErr w:type="gramEnd"/>
            <w:r w:rsidRPr="00AB5475">
              <w:rPr>
                <w:rFonts w:asciiTheme="minorEastAsia" w:hAnsiTheme="minorEastAsia"/>
                <w:szCs w:val="21"/>
              </w:rPr>
              <w:t>彩票休市外，每天24小时开放订票，人工电话订票提供不低于每周7天×12个小时（8：30至20：30）的订票及客服服务。人工电话订票应安排满足项目需求的专业客服人员实施监控与准确处理各种渠道接入的订票需求。电话接通后10秒内客服人员进行应答（如客服</w:t>
            </w:r>
            <w:proofErr w:type="gramStart"/>
            <w:r w:rsidRPr="00AB5475">
              <w:rPr>
                <w:rFonts w:asciiTheme="minorEastAsia" w:hAnsiTheme="minorEastAsia"/>
                <w:szCs w:val="21"/>
              </w:rPr>
              <w:t>座席</w:t>
            </w:r>
            <w:proofErr w:type="gramEnd"/>
            <w:r w:rsidRPr="00AB5475">
              <w:rPr>
                <w:rFonts w:asciiTheme="minorEastAsia" w:hAnsiTheme="minorEastAsia"/>
                <w:szCs w:val="21"/>
              </w:rPr>
              <w:t>全满则有等待提示，等待时间不超过30秒），客服接听电话应全程录音。</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3.根据即开票市场节奏控制和风险防控要求，本项目需要在采购人所在地（广州市内）设置专用的仓库存放即开票。专用仓库面积不少于1200平方米（设置专门的存储区及分拣出库操作区）。已设置仓库的投标人须提供仓库的租赁合同或自有产权证明，并提供仓库现场图片。未设置专用仓库的投标人须承诺签订合同后30天内按上述要求设立，并提供承诺函，格式自拟。</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cs="Arial"/>
                <w:szCs w:val="21"/>
              </w:rPr>
              <w:t>▲</w:t>
            </w:r>
            <w:r w:rsidRPr="00AB5475">
              <w:rPr>
                <w:rFonts w:asciiTheme="minorEastAsia" w:hAnsiTheme="minorEastAsia" w:cs="Calibri"/>
                <w:szCs w:val="21"/>
              </w:rPr>
              <w:t>4.</w:t>
            </w:r>
            <w:r w:rsidRPr="00AB5475">
              <w:rPr>
                <w:rFonts w:asciiTheme="minorEastAsia" w:hAnsiTheme="minorEastAsia"/>
                <w:szCs w:val="21"/>
              </w:rPr>
              <w:t>仓库要求：为了项目监管及交通的便利，仓库需设置在省体彩所在地广州市内。仓库应出入运输方便，仓库前道路应容纳45英尺大货柜车通行。仓库高度不低于3.5米，须符合国家消防安全标准、当地消防管理部门的相关要求（取得建筑工程消防验收意见书）、配备具有上岗资格的保安24小时轮值以及24小时监控报警连接当地派出所，具备防火、防水、防潮、防盗、防尘、防虫等保证即开票安全的存储功能。广州多雨潮湿，投标人设置仓库地点时应充分考虑暴雨或潮湿天气对彩票存储带来的影响。若因中标人保管不善而导致彩票损坏的，中标人需承担全部赔偿责任。仓库地点设置应不受城市限行限制。中标人需按要求配置仓库设备设施，包</w:t>
            </w:r>
            <w:r w:rsidRPr="00AB5475">
              <w:rPr>
                <w:rFonts w:asciiTheme="minorEastAsia" w:hAnsiTheme="minorEastAsia"/>
                <w:szCs w:val="21"/>
              </w:rPr>
              <w:lastRenderedPageBreak/>
              <w:t>括但不限于仓储设备、配送设备、监控设备、报警设备、消防设备等。如仓库位置发生变更，条件须不低于以上标准，如需变更，需经报采购人书面同意后才能变更。</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5.中标人日常按采购人要求做好国家体</w:t>
            </w:r>
            <w:proofErr w:type="gramStart"/>
            <w:r w:rsidRPr="00AB5475">
              <w:rPr>
                <w:rFonts w:asciiTheme="minorEastAsia" w:hAnsiTheme="minorEastAsia"/>
                <w:szCs w:val="21"/>
              </w:rPr>
              <w:t>彩中心</w:t>
            </w:r>
            <w:proofErr w:type="gramEnd"/>
            <w:r w:rsidRPr="00AB5475">
              <w:rPr>
                <w:rFonts w:asciiTheme="minorEastAsia" w:hAnsiTheme="minorEastAsia"/>
                <w:szCs w:val="21"/>
              </w:rPr>
              <w:t>即开票的到货清点、验收、入库及仓库保管工作，并承担相应责任。中标人每月必须盘点、检查仓库的即开型体育彩票。</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cs="宋体" w:hint="eastAsia"/>
                <w:szCs w:val="21"/>
              </w:rPr>
              <w:t>★</w:t>
            </w:r>
            <w:r w:rsidRPr="00AB5475">
              <w:rPr>
                <w:rFonts w:asciiTheme="minorEastAsia" w:hAnsiTheme="minorEastAsia" w:cs="Calibri"/>
                <w:szCs w:val="21"/>
              </w:rPr>
              <w:t>6.</w:t>
            </w:r>
            <w:r w:rsidRPr="00AB5475">
              <w:rPr>
                <w:rFonts w:asciiTheme="minorEastAsia" w:hAnsiTheme="minorEastAsia"/>
                <w:szCs w:val="21"/>
              </w:rPr>
              <w:t>中标人的管理系统应接入国家体</w:t>
            </w:r>
            <w:proofErr w:type="gramStart"/>
            <w:r w:rsidRPr="00AB5475">
              <w:rPr>
                <w:rFonts w:asciiTheme="minorEastAsia" w:hAnsiTheme="minorEastAsia"/>
                <w:szCs w:val="21"/>
              </w:rPr>
              <w:t>彩中心</w:t>
            </w:r>
            <w:proofErr w:type="gramEnd"/>
            <w:r w:rsidRPr="00AB5475">
              <w:rPr>
                <w:rFonts w:asciiTheme="minorEastAsia" w:hAnsiTheme="minorEastAsia"/>
                <w:szCs w:val="21"/>
              </w:rPr>
              <w:t>即开二代交易系统（ILMS），中标人根据国家体</w:t>
            </w:r>
            <w:proofErr w:type="gramStart"/>
            <w:r w:rsidRPr="00AB5475">
              <w:rPr>
                <w:rFonts w:asciiTheme="minorEastAsia" w:hAnsiTheme="minorEastAsia"/>
                <w:szCs w:val="21"/>
              </w:rPr>
              <w:t>彩中心</w:t>
            </w:r>
            <w:proofErr w:type="gramEnd"/>
            <w:r w:rsidRPr="00AB5475">
              <w:rPr>
                <w:rFonts w:asciiTheme="minorEastAsia" w:hAnsiTheme="minorEastAsia"/>
                <w:szCs w:val="21"/>
              </w:rPr>
              <w:t>即开二代交易系统业务流程和管理规定，通过国家体</w:t>
            </w:r>
            <w:proofErr w:type="gramStart"/>
            <w:r w:rsidRPr="00AB5475">
              <w:rPr>
                <w:rFonts w:asciiTheme="minorEastAsia" w:hAnsiTheme="minorEastAsia"/>
                <w:szCs w:val="21"/>
              </w:rPr>
              <w:t>彩中心</w:t>
            </w:r>
            <w:proofErr w:type="gramEnd"/>
            <w:r w:rsidRPr="00AB5475">
              <w:rPr>
                <w:rFonts w:asciiTheme="minorEastAsia" w:hAnsiTheme="minorEastAsia"/>
                <w:szCs w:val="21"/>
              </w:rPr>
              <w:t>即开二代交易系统（ILMS）确认并扣减销售网点订票额度后，方可向销售网点配送即开票。中标人不得通过任何形式向销售网点收取彩票订购款。（提供承诺函，格式自拟。）</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cs="Arial"/>
                <w:szCs w:val="21"/>
              </w:rPr>
              <w:t>▲</w:t>
            </w:r>
            <w:r w:rsidRPr="00AB5475">
              <w:rPr>
                <w:rFonts w:asciiTheme="minorEastAsia" w:hAnsiTheme="minorEastAsia" w:cs="Calibri"/>
                <w:szCs w:val="21"/>
              </w:rPr>
              <w:t>7.</w:t>
            </w:r>
            <w:r w:rsidRPr="00AB5475">
              <w:rPr>
                <w:rFonts w:asciiTheme="minorEastAsia" w:hAnsiTheme="minorEastAsia"/>
                <w:szCs w:val="21"/>
              </w:rPr>
              <w:t>中标人承担对广东省各市体</w:t>
            </w:r>
            <w:proofErr w:type="gramStart"/>
            <w:r w:rsidRPr="00AB5475">
              <w:rPr>
                <w:rFonts w:asciiTheme="minorEastAsia" w:hAnsiTheme="minorEastAsia"/>
                <w:szCs w:val="21"/>
              </w:rPr>
              <w:t>彩中心</w:t>
            </w:r>
            <w:proofErr w:type="gramEnd"/>
            <w:r w:rsidRPr="00AB5475">
              <w:rPr>
                <w:rFonts w:asciiTheme="minorEastAsia" w:hAnsiTheme="minorEastAsia"/>
                <w:szCs w:val="21"/>
              </w:rPr>
              <w:t>及销售网点的点对点的即开票配送服务。对城市、县城网点实现“次日达”（下订单后第二日送达），对乡镇、行政村网点实现“隔日达”（下订单后隔日送达）。（注：当日17:00以后的订单可视为次日8:30的订单）。</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cs="Arial"/>
                <w:szCs w:val="21"/>
              </w:rPr>
              <w:t>▲</w:t>
            </w:r>
            <w:r w:rsidRPr="00AB5475">
              <w:rPr>
                <w:rFonts w:asciiTheme="minorEastAsia" w:hAnsiTheme="minorEastAsia" w:cs="Calibri"/>
                <w:szCs w:val="21"/>
              </w:rPr>
              <w:t>8.</w:t>
            </w:r>
            <w:r w:rsidRPr="00AB5475">
              <w:rPr>
                <w:rFonts w:asciiTheme="minorEastAsia" w:hAnsiTheme="minorEastAsia"/>
                <w:szCs w:val="21"/>
              </w:rPr>
              <w:t>中标人配送前应确保即开票包装完整无破损并准确分拣后，</w:t>
            </w:r>
            <w:proofErr w:type="gramStart"/>
            <w:r w:rsidRPr="00AB5475">
              <w:rPr>
                <w:rFonts w:asciiTheme="minorEastAsia" w:hAnsiTheme="minorEastAsia"/>
                <w:szCs w:val="21"/>
              </w:rPr>
              <w:t>按箱或按包</w:t>
            </w:r>
            <w:proofErr w:type="gramEnd"/>
            <w:r w:rsidRPr="00AB5475">
              <w:rPr>
                <w:rFonts w:asciiTheme="minorEastAsia" w:hAnsiTheme="minorEastAsia"/>
                <w:szCs w:val="21"/>
              </w:rPr>
              <w:t>进行配送，不得拆包。在仓储、配送过程中出现即开票丢失、损坏，由中标人承担全部责任。</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分拣操作要求：即开票分拣流程分为打单、拣货、扫描二维码、人工复核、扣款出库、系统复核、打包、称重、贴面单、防水覆膜、收寄等环节，根据当前市场规模预计需要30人以上在相对独立的作业区域专门处理即开票的分拣作业（中标人可以根据实际情况进行人员数量的调整，但要求确保能按时保质保量完成分拣作业）。分拣后的即开票包裹需将内部所有即开票序列号在系统中记录可溯源，以确保在配送过程中出现意外情况时，及时跟进后期的阻断兑奖、系统注销等工作。</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9.中标人应使用项目系统，对即开票</w:t>
            </w:r>
            <w:proofErr w:type="gramStart"/>
            <w:r w:rsidRPr="00AB5475">
              <w:rPr>
                <w:rFonts w:asciiTheme="minorEastAsia" w:hAnsiTheme="minorEastAsia"/>
                <w:szCs w:val="21"/>
              </w:rPr>
              <w:t>配送全</w:t>
            </w:r>
            <w:proofErr w:type="gramEnd"/>
            <w:r w:rsidRPr="00AB5475">
              <w:rPr>
                <w:rFonts w:asciiTheme="minorEastAsia" w:hAnsiTheme="minorEastAsia"/>
                <w:szCs w:val="21"/>
              </w:rPr>
              <w:t>过程（包括入库接收、保管、分拣、出库、配送、网点签收等）进行跟踪、监控与管理，省、市及各个即开票销售网点能够按照各自权限查询相应信息。</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10.投标人针对项目全流程制定应急管理预案（必须包含仓库的安全设计、大规模出票及配送能力（日常不少于6000件/天，高峰时不少于1.2万件/天，须提供证明材料）等）。</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11.投标人须承诺服务期内安排技术人员对订票、仓储配送管理、即开票数据查询分析、统计订单包裹信息的配套系统等技术系统提供维护、并优化相关业务系统，以更好地满足项目业务需求。</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lastRenderedPageBreak/>
              <w:t>12.中标人应根据采购人授权的业务信息，向即开票销售网点提供相关即开票业务咨询服务，并每日对网点进行抽样回访，承担部分与网点之间的信息传递工作，根据采购人要求开展网点调研工作并提供书面报告。</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13.中标人应在采购人所在地广州市设立办公场所和服务机构，并配备不少于50人（不含快递和物流配送人员）的项目所在地的服务团队为本项目服务，提供组织架构图，项目团队的人员及分工，其中主要管理人员不少于4人：项目负责人1名，要求具有作为项目负责人负责同类项目的管理经验；驻场负责人不少于2名，要求具有仓储驻场管理服务经验；技术负责人1名，要求具有注册信息安全专业人员(CISP)证书或信息安全工程师证书。中标人必须在中标后保证上述所有符合</w:t>
            </w:r>
            <w:proofErr w:type="gramStart"/>
            <w:r w:rsidRPr="00AB5475">
              <w:rPr>
                <w:rFonts w:asciiTheme="minorEastAsia" w:hAnsiTheme="minorEastAsia"/>
                <w:szCs w:val="21"/>
              </w:rPr>
              <w:t>本需求</w:t>
            </w:r>
            <w:proofErr w:type="gramEnd"/>
            <w:r w:rsidRPr="00AB5475">
              <w:rPr>
                <w:rFonts w:asciiTheme="minorEastAsia" w:hAnsiTheme="minorEastAsia"/>
                <w:szCs w:val="21"/>
              </w:rPr>
              <w:t>所规定要求条件的人员全部到位投入开展工作，并向采购人提交名单和相关材料证明，由采购人予以核对，名单须与投标时投标文件中的人员一致。主要管理人员非因不可抗力，不得随意更换、调配，为保持项目运营的稳定性，如需更换，需经报采购人书面同意后才能更换调配，人员离职一周前安排好新人员接替工作。其接替工作的人员的资质和经验仍应得到采购人的书面认可,且其人员资历和经验均不低于离职人员。如上述人员,在服务期内不符合采购人要求的，采购人有权要求中标人进行替换，中标人应当在接到采购人通知后2周内完成替换。</w:t>
            </w:r>
          </w:p>
          <w:p w:rsidR="00F470B8" w:rsidRPr="00AB5475" w:rsidRDefault="00F470B8" w:rsidP="00F470B8">
            <w:pPr>
              <w:jc w:val="left"/>
              <w:rPr>
                <w:rFonts w:asciiTheme="minorEastAsia" w:hAnsiTheme="minorEastAsia"/>
                <w:b/>
                <w:szCs w:val="21"/>
              </w:rPr>
            </w:pPr>
            <w:r w:rsidRPr="00AB5475">
              <w:rPr>
                <w:rFonts w:asciiTheme="minorEastAsia" w:hAnsiTheme="minorEastAsia"/>
                <w:szCs w:val="21"/>
              </w:rPr>
              <w:t>14.投标人具有的配送网点在广东省内的覆盖范围情况，需提供配送网点的布点情况（按广东省内的市、区（县）、镇（街）三个横道形式列表，提供每个镇（街）的配送网点具体地址，镇（街）上有2个及以上网点的仅计算1个，列表需要给出最终占比值，即：配送网点覆盖率=配送网点数/全省镇（街）数*100%）</w:t>
            </w:r>
          </w:p>
        </w:tc>
        <w:tc>
          <w:tcPr>
            <w:tcW w:w="2678" w:type="dxa"/>
            <w:vAlign w:val="center"/>
          </w:tcPr>
          <w:p w:rsidR="00F470B8" w:rsidRPr="007E03D9" w:rsidRDefault="00F470B8" w:rsidP="00F470B8">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lastRenderedPageBreak/>
              <w:t>□合理</w:t>
            </w:r>
          </w:p>
          <w:p w:rsidR="00F470B8" w:rsidRPr="007E03D9" w:rsidRDefault="00F470B8" w:rsidP="00F470B8">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F470B8" w:rsidRPr="007E03D9" w:rsidRDefault="00F470B8" w:rsidP="00F470B8">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F470B8" w:rsidRPr="007E03D9" w:rsidRDefault="00F470B8" w:rsidP="00F470B8">
            <w:pPr>
              <w:autoSpaceDE w:val="0"/>
              <w:autoSpaceDN w:val="0"/>
              <w:spacing w:line="360" w:lineRule="auto"/>
              <w:rPr>
                <w:rFonts w:ascii="宋体" w:hAnsi="宋体" w:hint="eastAsia"/>
                <w:snapToGrid w:val="0"/>
                <w:color w:val="000000"/>
                <w:sz w:val="24"/>
                <w:szCs w:val="24"/>
              </w:rPr>
            </w:pPr>
            <w:r w:rsidRPr="007E03D9">
              <w:rPr>
                <w:rFonts w:ascii="宋体" w:hAnsi="宋体" w:hint="eastAsia"/>
                <w:snapToGrid w:val="0"/>
                <w:color w:val="000000"/>
                <w:sz w:val="24"/>
                <w:szCs w:val="24"/>
              </w:rPr>
              <w:t>建议：</w:t>
            </w:r>
            <w:r w:rsidRPr="007E03D9">
              <w:rPr>
                <w:rFonts w:ascii="宋体" w:hAnsi="宋体" w:hint="eastAsia"/>
                <w:snapToGrid w:val="0"/>
                <w:color w:val="000000"/>
                <w:sz w:val="24"/>
                <w:szCs w:val="24"/>
                <w:u w:val="single"/>
              </w:rPr>
              <w:t xml:space="preserve">             </w:t>
            </w:r>
          </w:p>
        </w:tc>
      </w:tr>
      <w:tr w:rsidR="00F470B8" w:rsidRPr="007E03D9" w:rsidTr="00A31C8D">
        <w:trPr>
          <w:trHeight w:val="1429"/>
          <w:jc w:val="center"/>
        </w:trPr>
        <w:tc>
          <w:tcPr>
            <w:tcW w:w="746" w:type="dxa"/>
            <w:vAlign w:val="center"/>
          </w:tcPr>
          <w:p w:rsidR="00F470B8" w:rsidRDefault="00F470B8" w:rsidP="00670E6C">
            <w:pPr>
              <w:pStyle w:val="a7"/>
              <w:tabs>
                <w:tab w:val="left" w:pos="540"/>
              </w:tabs>
              <w:adjustRightInd w:val="0"/>
              <w:snapToGrid w:val="0"/>
              <w:spacing w:line="500" w:lineRule="exact"/>
              <w:jc w:val="center"/>
              <w:rPr>
                <w:rFonts w:hAnsi="宋体" w:hint="eastAsia"/>
                <w:bCs/>
                <w:color w:val="000000"/>
                <w:sz w:val="24"/>
                <w:szCs w:val="24"/>
              </w:rPr>
            </w:pPr>
            <w:r>
              <w:rPr>
                <w:rFonts w:hAnsi="宋体" w:hint="eastAsia"/>
                <w:bCs/>
                <w:color w:val="000000"/>
                <w:sz w:val="24"/>
                <w:szCs w:val="24"/>
              </w:rPr>
              <w:lastRenderedPageBreak/>
              <w:t>6</w:t>
            </w:r>
          </w:p>
        </w:tc>
        <w:tc>
          <w:tcPr>
            <w:tcW w:w="5277" w:type="dxa"/>
            <w:vAlign w:val="center"/>
          </w:tcPr>
          <w:p w:rsidR="00F470B8" w:rsidRPr="00AB5475" w:rsidRDefault="00F470B8" w:rsidP="00F470B8">
            <w:pPr>
              <w:jc w:val="left"/>
              <w:rPr>
                <w:rFonts w:asciiTheme="minorEastAsia" w:hAnsiTheme="minorEastAsia"/>
                <w:szCs w:val="21"/>
              </w:rPr>
            </w:pPr>
            <w:r w:rsidRPr="00AB5475">
              <w:rPr>
                <w:rFonts w:asciiTheme="minorEastAsia" w:hAnsiTheme="minorEastAsia"/>
                <w:b/>
                <w:szCs w:val="21"/>
              </w:rPr>
              <w:t>三、项目实施时间</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1.中标人必须于签订合同后30天内完成本项目所有筹备工作，包括但不限于广东</w:t>
            </w:r>
            <w:proofErr w:type="gramStart"/>
            <w:r w:rsidRPr="00AB5475">
              <w:rPr>
                <w:rFonts w:asciiTheme="minorEastAsia" w:hAnsiTheme="minorEastAsia"/>
                <w:szCs w:val="21"/>
              </w:rPr>
              <w:t>体彩即开票</w:t>
            </w:r>
            <w:proofErr w:type="gramEnd"/>
            <w:r w:rsidRPr="00AB5475">
              <w:rPr>
                <w:rFonts w:asciiTheme="minorEastAsia" w:hAnsiTheme="minorEastAsia"/>
                <w:szCs w:val="21"/>
              </w:rPr>
              <w:t>高效运营系统服务项目建立、仓储场地及设备落实、组织架构建立及人员配置等；</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2.中标人必须于签订合同后45天内完成全省即开票点对点配送运营测试工作，包括所有的设备、系统调试（管理系统完成接入国家体</w:t>
            </w:r>
            <w:proofErr w:type="gramStart"/>
            <w:r w:rsidRPr="00AB5475">
              <w:rPr>
                <w:rFonts w:asciiTheme="minorEastAsia" w:hAnsiTheme="minorEastAsia"/>
                <w:szCs w:val="21"/>
              </w:rPr>
              <w:t>彩中心</w:t>
            </w:r>
            <w:proofErr w:type="gramEnd"/>
            <w:r w:rsidRPr="00AB5475">
              <w:rPr>
                <w:rFonts w:asciiTheme="minorEastAsia" w:hAnsiTheme="minorEastAsia"/>
                <w:szCs w:val="21"/>
              </w:rPr>
              <w:t>即开二代交易系统（ILMS）），运营调试，员工培训等，确保满足广东</w:t>
            </w:r>
            <w:proofErr w:type="gramStart"/>
            <w:r w:rsidRPr="00AB5475">
              <w:rPr>
                <w:rFonts w:asciiTheme="minorEastAsia" w:hAnsiTheme="minorEastAsia"/>
                <w:szCs w:val="21"/>
              </w:rPr>
              <w:t>体彩即开票</w:t>
            </w:r>
            <w:proofErr w:type="gramEnd"/>
            <w:r w:rsidRPr="00AB5475">
              <w:rPr>
                <w:rFonts w:asciiTheme="minorEastAsia" w:hAnsiTheme="minorEastAsia"/>
                <w:szCs w:val="21"/>
              </w:rPr>
              <w:t>高效运营系统服务项目全面上线正式运营的需求。</w:t>
            </w:r>
          </w:p>
          <w:p w:rsidR="00F470B8" w:rsidRPr="00AB5475" w:rsidRDefault="00F470B8" w:rsidP="00F470B8">
            <w:pPr>
              <w:ind w:firstLine="480"/>
              <w:jc w:val="left"/>
              <w:rPr>
                <w:rFonts w:asciiTheme="minorEastAsia" w:hAnsiTheme="minorEastAsia"/>
                <w:szCs w:val="21"/>
              </w:rPr>
            </w:pPr>
            <w:r w:rsidRPr="00AB5475">
              <w:rPr>
                <w:rFonts w:asciiTheme="minorEastAsia" w:hAnsiTheme="minorEastAsia"/>
                <w:szCs w:val="21"/>
              </w:rPr>
              <w:t>3.广东</w:t>
            </w:r>
            <w:proofErr w:type="gramStart"/>
            <w:r w:rsidRPr="00AB5475">
              <w:rPr>
                <w:rFonts w:asciiTheme="minorEastAsia" w:hAnsiTheme="minorEastAsia"/>
                <w:szCs w:val="21"/>
              </w:rPr>
              <w:t>体彩即开票</w:t>
            </w:r>
            <w:proofErr w:type="gramEnd"/>
            <w:r w:rsidRPr="00AB5475">
              <w:rPr>
                <w:rFonts w:asciiTheme="minorEastAsia" w:hAnsiTheme="minorEastAsia"/>
                <w:szCs w:val="21"/>
              </w:rPr>
              <w:t>高效运营系统服务项目在签订合同后50天内完成所有工作并正式全面上线运营。</w:t>
            </w:r>
          </w:p>
          <w:p w:rsidR="00F470B8" w:rsidRPr="00AB5475" w:rsidRDefault="00F470B8" w:rsidP="00F470B8">
            <w:pPr>
              <w:jc w:val="left"/>
              <w:rPr>
                <w:rFonts w:asciiTheme="minorEastAsia" w:hAnsiTheme="minorEastAsia"/>
                <w:b/>
                <w:szCs w:val="21"/>
              </w:rPr>
            </w:pPr>
            <w:r w:rsidRPr="00AB5475">
              <w:rPr>
                <w:rFonts w:asciiTheme="minorEastAsia" w:hAnsiTheme="minorEastAsia"/>
                <w:szCs w:val="21"/>
              </w:rPr>
              <w:t>4.项目正式实施</w:t>
            </w:r>
            <w:proofErr w:type="gramStart"/>
            <w:r w:rsidRPr="00AB5475">
              <w:rPr>
                <w:rFonts w:asciiTheme="minorEastAsia" w:hAnsiTheme="minorEastAsia"/>
                <w:szCs w:val="21"/>
              </w:rPr>
              <w:t>前相关</w:t>
            </w:r>
            <w:proofErr w:type="gramEnd"/>
            <w:r w:rsidRPr="00AB5475">
              <w:rPr>
                <w:rFonts w:asciiTheme="minorEastAsia" w:hAnsiTheme="minorEastAsia"/>
                <w:szCs w:val="21"/>
              </w:rPr>
              <w:t>技术系统应完成计算机等级保护</w:t>
            </w:r>
            <w:r w:rsidRPr="00AB5475">
              <w:rPr>
                <w:rFonts w:asciiTheme="minorEastAsia" w:hAnsiTheme="minorEastAsia"/>
                <w:szCs w:val="21"/>
              </w:rPr>
              <w:lastRenderedPageBreak/>
              <w:t>备案，等级二级及以上。</w:t>
            </w:r>
          </w:p>
        </w:tc>
        <w:tc>
          <w:tcPr>
            <w:tcW w:w="2678" w:type="dxa"/>
            <w:vAlign w:val="center"/>
          </w:tcPr>
          <w:p w:rsidR="00F470B8" w:rsidRPr="007E03D9" w:rsidRDefault="00F470B8" w:rsidP="00F470B8">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lastRenderedPageBreak/>
              <w:t>□合理</w:t>
            </w:r>
          </w:p>
          <w:p w:rsidR="00F470B8" w:rsidRPr="007E03D9" w:rsidRDefault="00F470B8" w:rsidP="00F470B8">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F470B8" w:rsidRPr="007E03D9" w:rsidRDefault="00F470B8" w:rsidP="00F470B8">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F470B8" w:rsidRPr="00F470B8" w:rsidRDefault="00F470B8" w:rsidP="00F470B8">
            <w:pPr>
              <w:autoSpaceDE w:val="0"/>
              <w:autoSpaceDN w:val="0"/>
              <w:spacing w:line="360" w:lineRule="auto"/>
              <w:rPr>
                <w:rFonts w:ascii="宋体" w:hAnsi="宋体" w:hint="eastAsia"/>
                <w:b/>
                <w:snapToGrid w:val="0"/>
                <w:color w:val="000000"/>
                <w:sz w:val="24"/>
                <w:szCs w:val="24"/>
              </w:rPr>
            </w:pPr>
            <w:r w:rsidRPr="007E03D9">
              <w:rPr>
                <w:rFonts w:ascii="宋体" w:hAnsi="宋体" w:hint="eastAsia"/>
                <w:snapToGrid w:val="0"/>
                <w:color w:val="000000"/>
                <w:sz w:val="24"/>
                <w:szCs w:val="24"/>
              </w:rPr>
              <w:t>建议：</w:t>
            </w:r>
            <w:r w:rsidRPr="007E03D9">
              <w:rPr>
                <w:rFonts w:ascii="宋体" w:hAnsi="宋体" w:hint="eastAsia"/>
                <w:snapToGrid w:val="0"/>
                <w:color w:val="000000"/>
                <w:sz w:val="24"/>
                <w:szCs w:val="24"/>
                <w:u w:val="single"/>
              </w:rPr>
              <w:t xml:space="preserve">             </w:t>
            </w:r>
          </w:p>
        </w:tc>
      </w:tr>
      <w:tr w:rsidR="00F470B8" w:rsidRPr="007E03D9" w:rsidTr="00A31C8D">
        <w:trPr>
          <w:trHeight w:val="1429"/>
          <w:jc w:val="center"/>
        </w:trPr>
        <w:tc>
          <w:tcPr>
            <w:tcW w:w="746" w:type="dxa"/>
            <w:vAlign w:val="center"/>
          </w:tcPr>
          <w:p w:rsidR="00F470B8" w:rsidRDefault="00F470B8" w:rsidP="00670E6C">
            <w:pPr>
              <w:pStyle w:val="a7"/>
              <w:tabs>
                <w:tab w:val="left" w:pos="540"/>
              </w:tabs>
              <w:adjustRightInd w:val="0"/>
              <w:snapToGrid w:val="0"/>
              <w:spacing w:line="500" w:lineRule="exact"/>
              <w:jc w:val="center"/>
              <w:rPr>
                <w:rFonts w:hAnsi="宋体" w:hint="eastAsia"/>
                <w:bCs/>
                <w:color w:val="000000"/>
                <w:sz w:val="24"/>
                <w:szCs w:val="24"/>
              </w:rPr>
            </w:pPr>
            <w:r>
              <w:rPr>
                <w:rFonts w:hAnsi="宋体" w:hint="eastAsia"/>
                <w:bCs/>
                <w:color w:val="000000"/>
                <w:sz w:val="24"/>
                <w:szCs w:val="24"/>
              </w:rPr>
              <w:lastRenderedPageBreak/>
              <w:t>7</w:t>
            </w:r>
          </w:p>
        </w:tc>
        <w:tc>
          <w:tcPr>
            <w:tcW w:w="5277" w:type="dxa"/>
            <w:vAlign w:val="center"/>
          </w:tcPr>
          <w:p w:rsidR="00F470B8" w:rsidRPr="00AB5475" w:rsidRDefault="00F470B8" w:rsidP="00F470B8">
            <w:pPr>
              <w:jc w:val="left"/>
              <w:rPr>
                <w:rFonts w:asciiTheme="minorEastAsia" w:hAnsiTheme="minorEastAsia"/>
                <w:szCs w:val="21"/>
              </w:rPr>
            </w:pPr>
            <w:r w:rsidRPr="00AB5475">
              <w:rPr>
                <w:rFonts w:asciiTheme="minorEastAsia" w:hAnsiTheme="minorEastAsia" w:hint="eastAsia"/>
                <w:b/>
                <w:szCs w:val="21"/>
              </w:rPr>
              <w:t>四、项目赔偿</w:t>
            </w:r>
          </w:p>
          <w:p w:rsidR="00F470B8" w:rsidRPr="00AB5475" w:rsidRDefault="00F470B8" w:rsidP="00F470B8">
            <w:pPr>
              <w:jc w:val="left"/>
              <w:rPr>
                <w:rFonts w:asciiTheme="minorEastAsia" w:hAnsiTheme="minorEastAsia"/>
                <w:b/>
                <w:szCs w:val="21"/>
              </w:rPr>
            </w:pPr>
            <w:r w:rsidRPr="00AB5475">
              <w:rPr>
                <w:rFonts w:asciiTheme="minorEastAsia" w:hAnsiTheme="minorEastAsia" w:hint="eastAsia"/>
                <w:kern w:val="0"/>
                <w:szCs w:val="21"/>
              </w:rPr>
              <w:t>中标人须具备</w:t>
            </w:r>
            <w:proofErr w:type="gramStart"/>
            <w:r w:rsidRPr="00AB5475">
              <w:rPr>
                <w:rFonts w:asciiTheme="minorEastAsia" w:hAnsiTheme="minorEastAsia" w:hint="eastAsia"/>
                <w:kern w:val="0"/>
                <w:szCs w:val="21"/>
              </w:rPr>
              <w:t>抗运输</w:t>
            </w:r>
            <w:proofErr w:type="gramEnd"/>
            <w:r w:rsidRPr="00AB5475">
              <w:rPr>
                <w:rFonts w:asciiTheme="minorEastAsia" w:hAnsiTheme="minorEastAsia" w:hint="eastAsia"/>
                <w:kern w:val="0"/>
                <w:szCs w:val="21"/>
              </w:rPr>
              <w:t>风险能力和运输安全保障能力。在仓储、配送过程中出现即开票丢失或毁坏，中标人应承担经济赔偿责任：未出库即开票按缺失或毁坏面值的</w:t>
            </w:r>
            <w:r w:rsidRPr="00AB5475">
              <w:rPr>
                <w:rFonts w:asciiTheme="minorEastAsia" w:hAnsiTheme="minorEastAsia"/>
                <w:kern w:val="0"/>
                <w:szCs w:val="21"/>
              </w:rPr>
              <w:t>3%</w:t>
            </w:r>
            <w:r w:rsidRPr="00AB5475">
              <w:rPr>
                <w:rFonts w:asciiTheme="minorEastAsia" w:hAnsiTheme="minorEastAsia" w:hint="eastAsia"/>
                <w:kern w:val="0"/>
                <w:szCs w:val="21"/>
              </w:rPr>
              <w:t>进行赔偿；已出库的即开票按缺失或毁坏的面值进行全额赔偿。</w:t>
            </w:r>
          </w:p>
        </w:tc>
        <w:tc>
          <w:tcPr>
            <w:tcW w:w="2678" w:type="dxa"/>
            <w:vAlign w:val="center"/>
          </w:tcPr>
          <w:p w:rsidR="00F470B8" w:rsidRPr="007E03D9" w:rsidRDefault="00F470B8" w:rsidP="00F470B8">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□合理</w:t>
            </w:r>
          </w:p>
          <w:p w:rsidR="00F470B8" w:rsidRPr="007E03D9" w:rsidRDefault="00F470B8" w:rsidP="00F470B8">
            <w:pPr>
              <w:autoSpaceDE w:val="0"/>
              <w:autoSpaceDN w:val="0"/>
              <w:spacing w:line="360" w:lineRule="auto"/>
              <w:rPr>
                <w:rFonts w:ascii="宋体" w:hAnsi="宋体"/>
                <w:snapToGrid w:val="0"/>
                <w:color w:val="000000"/>
                <w:sz w:val="24"/>
                <w:szCs w:val="24"/>
              </w:rPr>
            </w:pPr>
            <w:r w:rsidRPr="007E03D9">
              <w:rPr>
                <w:rFonts w:ascii="宋体" w:hAnsi="宋体" w:hint="eastAsia"/>
                <w:snapToGrid w:val="0"/>
                <w:color w:val="000000"/>
                <w:sz w:val="24"/>
                <w:szCs w:val="24"/>
              </w:rPr>
              <w:t>□存在不合理</w:t>
            </w:r>
          </w:p>
          <w:p w:rsidR="00F470B8" w:rsidRPr="007E03D9" w:rsidRDefault="00F470B8" w:rsidP="00F470B8">
            <w:pPr>
              <w:autoSpaceDE w:val="0"/>
              <w:autoSpaceDN w:val="0"/>
              <w:spacing w:line="360" w:lineRule="auto"/>
              <w:rPr>
                <w:rFonts w:ascii="宋体" w:hAnsi="宋体"/>
                <w:snapToGrid w:val="0"/>
                <w:color w:val="000000"/>
                <w:sz w:val="24"/>
                <w:szCs w:val="24"/>
                <w:u w:val="single"/>
              </w:rPr>
            </w:pPr>
            <w:r w:rsidRPr="007E03D9">
              <w:rPr>
                <w:rFonts w:ascii="宋体" w:hAnsi="宋体" w:hint="eastAsia"/>
                <w:snapToGrid w:val="0"/>
                <w:color w:val="000000"/>
                <w:sz w:val="24"/>
                <w:szCs w:val="24"/>
              </w:rPr>
              <w:t>理由是：</w:t>
            </w:r>
            <w:r w:rsidRPr="007E03D9">
              <w:rPr>
                <w:rFonts w:ascii="宋体" w:hAnsi="宋体" w:hint="eastAsia"/>
                <w:snapToGrid w:val="0"/>
                <w:color w:val="000000"/>
                <w:sz w:val="24"/>
                <w:szCs w:val="24"/>
                <w:u w:val="single"/>
              </w:rPr>
              <w:t xml:space="preserve">           </w:t>
            </w:r>
          </w:p>
          <w:p w:rsidR="00F470B8" w:rsidRPr="007E03D9" w:rsidRDefault="00F470B8" w:rsidP="00F470B8">
            <w:pPr>
              <w:autoSpaceDE w:val="0"/>
              <w:autoSpaceDN w:val="0"/>
              <w:spacing w:line="360" w:lineRule="auto"/>
              <w:rPr>
                <w:rFonts w:ascii="宋体" w:hAnsi="宋体" w:hint="eastAsia"/>
                <w:snapToGrid w:val="0"/>
                <w:color w:val="000000"/>
                <w:sz w:val="24"/>
                <w:szCs w:val="24"/>
              </w:rPr>
            </w:pPr>
            <w:r w:rsidRPr="007E03D9">
              <w:rPr>
                <w:rFonts w:ascii="宋体" w:hAnsi="宋体" w:hint="eastAsia"/>
                <w:snapToGrid w:val="0"/>
                <w:color w:val="000000"/>
                <w:sz w:val="24"/>
                <w:szCs w:val="24"/>
              </w:rPr>
              <w:t>建议：</w:t>
            </w:r>
            <w:r w:rsidRPr="007E03D9">
              <w:rPr>
                <w:rFonts w:ascii="宋体" w:hAnsi="宋体" w:hint="eastAsia"/>
                <w:snapToGrid w:val="0"/>
                <w:color w:val="000000"/>
                <w:sz w:val="24"/>
                <w:szCs w:val="24"/>
                <w:u w:val="single"/>
              </w:rPr>
              <w:t xml:space="preserve">             </w:t>
            </w:r>
          </w:p>
        </w:tc>
      </w:tr>
      <w:tr w:rsidR="00F470B8" w:rsidRPr="007E03D9" w:rsidTr="009074B0">
        <w:trPr>
          <w:trHeight w:val="1429"/>
          <w:jc w:val="center"/>
        </w:trPr>
        <w:tc>
          <w:tcPr>
            <w:tcW w:w="746" w:type="dxa"/>
            <w:vAlign w:val="center"/>
          </w:tcPr>
          <w:p w:rsidR="00F470B8" w:rsidRDefault="00F470B8" w:rsidP="00670E6C">
            <w:pPr>
              <w:pStyle w:val="a7"/>
              <w:tabs>
                <w:tab w:val="left" w:pos="540"/>
              </w:tabs>
              <w:adjustRightInd w:val="0"/>
              <w:snapToGrid w:val="0"/>
              <w:spacing w:line="500" w:lineRule="exact"/>
              <w:jc w:val="center"/>
              <w:rPr>
                <w:rFonts w:hAnsi="宋体" w:hint="eastAsia"/>
                <w:bCs/>
                <w:color w:val="000000"/>
                <w:sz w:val="24"/>
                <w:szCs w:val="24"/>
              </w:rPr>
            </w:pPr>
            <w:r>
              <w:rPr>
                <w:rFonts w:hAnsi="宋体" w:hint="eastAsia"/>
                <w:bCs/>
                <w:color w:val="000000"/>
                <w:sz w:val="24"/>
                <w:szCs w:val="24"/>
              </w:rPr>
              <w:t>8</w:t>
            </w:r>
          </w:p>
        </w:tc>
        <w:tc>
          <w:tcPr>
            <w:tcW w:w="5277" w:type="dxa"/>
          </w:tcPr>
          <w:p w:rsidR="00F470B8" w:rsidRPr="00AB5475" w:rsidRDefault="00F470B8">
            <w:pPr>
              <w:jc w:val="left"/>
              <w:rPr>
                <w:rFonts w:asciiTheme="minorEastAsia" w:hAnsiTheme="minorEastAsia"/>
                <w:szCs w:val="21"/>
              </w:rPr>
            </w:pPr>
            <w:r w:rsidRPr="00AB5475">
              <w:rPr>
                <w:rFonts w:asciiTheme="minorEastAsia" w:hAnsiTheme="minorEastAsia" w:hint="eastAsia"/>
                <w:b/>
                <w:szCs w:val="21"/>
              </w:rPr>
              <w:t>五、项目重要要求</w:t>
            </w:r>
          </w:p>
          <w:p w:rsidR="00F470B8" w:rsidRPr="00AB5475" w:rsidRDefault="00F470B8">
            <w:pPr>
              <w:ind w:firstLine="425"/>
              <w:jc w:val="left"/>
              <w:rPr>
                <w:rFonts w:asciiTheme="minorEastAsia" w:hAnsiTheme="minorEastAsia"/>
                <w:szCs w:val="21"/>
              </w:rPr>
            </w:pPr>
            <w:r w:rsidRPr="00AB5475">
              <w:rPr>
                <w:rFonts w:asciiTheme="minorEastAsia" w:hAnsiTheme="minorEastAsia" w:cs="宋体" w:hint="eastAsia"/>
                <w:szCs w:val="21"/>
              </w:rPr>
              <w:t>★</w:t>
            </w:r>
            <w:r w:rsidRPr="00AB5475">
              <w:rPr>
                <w:rFonts w:asciiTheme="minorEastAsia" w:hAnsiTheme="minorEastAsia" w:hint="eastAsia"/>
                <w:szCs w:val="21"/>
              </w:rPr>
              <w:t>在合同期限内因国家政策或不可抗力的因素导致采购人不能执行所采购服务时，本项目合同提前终止，采购人及采购代理机构不承担任何责任。</w:t>
            </w:r>
          </w:p>
        </w:tc>
        <w:tc>
          <w:tcPr>
            <w:tcW w:w="2678" w:type="dxa"/>
            <w:vAlign w:val="center"/>
          </w:tcPr>
          <w:p w:rsidR="00F470B8" w:rsidRDefault="00F470B8" w:rsidP="00F470B8">
            <w:pPr>
              <w:autoSpaceDE w:val="0"/>
              <w:autoSpaceDN w:val="0"/>
              <w:spacing w:line="360" w:lineRule="auto"/>
              <w:rPr>
                <w:rFonts w:ascii="宋体" w:hAnsi="宋体"/>
                <w:snapToGrid w:val="0"/>
                <w:color w:val="000000"/>
                <w:sz w:val="24"/>
                <w:szCs w:val="24"/>
              </w:rPr>
            </w:pPr>
            <w:bookmarkStart w:id="6" w:name="OLE_LINK46"/>
            <w:bookmarkStart w:id="7" w:name="OLE_LINK47"/>
            <w:r>
              <w:rPr>
                <w:rFonts w:ascii="宋体" w:hAnsi="宋体" w:hint="eastAsia"/>
                <w:snapToGrid w:val="0"/>
                <w:color w:val="000000"/>
                <w:sz w:val="24"/>
                <w:szCs w:val="24"/>
              </w:rPr>
              <w:t>□合理</w:t>
            </w:r>
          </w:p>
          <w:p w:rsidR="00F470B8" w:rsidRDefault="00F470B8" w:rsidP="00F470B8">
            <w:pPr>
              <w:autoSpaceDE w:val="0"/>
              <w:autoSpaceDN w:val="0"/>
              <w:spacing w:line="360" w:lineRule="auto"/>
              <w:rPr>
                <w:rFonts w:ascii="宋体" w:hAnsi="宋体" w:hint="eastAsia"/>
                <w:snapToGrid w:val="0"/>
                <w:color w:val="000000"/>
                <w:sz w:val="24"/>
                <w:szCs w:val="24"/>
              </w:rPr>
            </w:pPr>
            <w:r>
              <w:rPr>
                <w:rFonts w:ascii="宋体" w:hAnsi="宋体" w:hint="eastAsia"/>
                <w:snapToGrid w:val="0"/>
                <w:color w:val="000000"/>
                <w:sz w:val="24"/>
                <w:szCs w:val="24"/>
              </w:rPr>
              <w:t>□存在不合理</w:t>
            </w:r>
          </w:p>
          <w:p w:rsidR="00F470B8" w:rsidRDefault="00F470B8" w:rsidP="00F470B8">
            <w:pPr>
              <w:autoSpaceDE w:val="0"/>
              <w:autoSpaceDN w:val="0"/>
              <w:spacing w:line="360" w:lineRule="auto"/>
              <w:rPr>
                <w:rFonts w:ascii="宋体" w:hAnsi="宋体" w:hint="eastAsia"/>
                <w:snapToGrid w:val="0"/>
                <w:color w:val="000000"/>
                <w:sz w:val="24"/>
                <w:szCs w:val="24"/>
                <w:u w:val="single"/>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F470B8" w:rsidRPr="007E03D9" w:rsidRDefault="00F470B8" w:rsidP="00F470B8">
            <w:pPr>
              <w:autoSpaceDE w:val="0"/>
              <w:autoSpaceDN w:val="0"/>
              <w:spacing w:line="360" w:lineRule="auto"/>
              <w:rPr>
                <w:rFonts w:ascii="宋体" w:hAnsi="宋体" w:hint="eastAsia"/>
                <w:snapToGrid w:val="0"/>
                <w:color w:val="000000"/>
                <w:sz w:val="24"/>
                <w:szCs w:val="24"/>
              </w:rPr>
            </w:pPr>
            <w:r>
              <w:rPr>
                <w:rFonts w:ascii="宋体" w:hAnsi="宋体" w:hint="eastAsia"/>
                <w:snapToGrid w:val="0"/>
                <w:color w:val="000000"/>
                <w:kern w:val="0"/>
                <w:sz w:val="24"/>
                <w:szCs w:val="24"/>
              </w:rPr>
              <w:t>建议：</w:t>
            </w:r>
            <w:r>
              <w:rPr>
                <w:rFonts w:ascii="宋体" w:hAnsi="宋体" w:hint="eastAsia"/>
                <w:snapToGrid w:val="0"/>
                <w:color w:val="000000"/>
                <w:kern w:val="0"/>
                <w:sz w:val="24"/>
                <w:szCs w:val="24"/>
                <w:u w:val="single"/>
              </w:rPr>
              <w:t xml:space="preserve">             </w:t>
            </w:r>
            <w:bookmarkEnd w:id="6"/>
            <w:bookmarkEnd w:id="7"/>
          </w:p>
        </w:tc>
      </w:tr>
      <w:tr w:rsidR="00F470B8" w:rsidRPr="007E03D9" w:rsidTr="009074B0">
        <w:trPr>
          <w:trHeight w:val="1429"/>
          <w:jc w:val="center"/>
        </w:trPr>
        <w:tc>
          <w:tcPr>
            <w:tcW w:w="746" w:type="dxa"/>
            <w:vAlign w:val="center"/>
          </w:tcPr>
          <w:p w:rsidR="00F470B8" w:rsidRDefault="00F470B8" w:rsidP="00670E6C">
            <w:pPr>
              <w:pStyle w:val="a7"/>
              <w:tabs>
                <w:tab w:val="left" w:pos="540"/>
              </w:tabs>
              <w:adjustRightInd w:val="0"/>
              <w:snapToGrid w:val="0"/>
              <w:spacing w:line="500" w:lineRule="exact"/>
              <w:jc w:val="center"/>
              <w:rPr>
                <w:rFonts w:hAnsi="宋体" w:hint="eastAsia"/>
                <w:bCs/>
                <w:color w:val="000000"/>
                <w:sz w:val="24"/>
                <w:szCs w:val="24"/>
              </w:rPr>
            </w:pPr>
            <w:r>
              <w:rPr>
                <w:rFonts w:hAnsi="宋体" w:hint="eastAsia"/>
                <w:bCs/>
                <w:color w:val="000000"/>
                <w:sz w:val="24"/>
                <w:szCs w:val="24"/>
              </w:rPr>
              <w:t>9</w:t>
            </w:r>
          </w:p>
        </w:tc>
        <w:tc>
          <w:tcPr>
            <w:tcW w:w="5277" w:type="dxa"/>
          </w:tcPr>
          <w:p w:rsidR="00F470B8" w:rsidRPr="00AB5475" w:rsidRDefault="00F470B8">
            <w:pPr>
              <w:jc w:val="left"/>
              <w:rPr>
                <w:rFonts w:asciiTheme="minorEastAsia" w:hAnsiTheme="minorEastAsia"/>
                <w:szCs w:val="21"/>
              </w:rPr>
            </w:pPr>
            <w:r w:rsidRPr="00AB5475">
              <w:rPr>
                <w:rFonts w:asciiTheme="minorEastAsia" w:hAnsiTheme="minorEastAsia" w:hint="eastAsia"/>
                <w:b/>
                <w:szCs w:val="21"/>
              </w:rPr>
              <w:t>六、执行的标准及规范</w:t>
            </w:r>
          </w:p>
          <w:p w:rsidR="00F470B8" w:rsidRPr="00AB5475" w:rsidRDefault="00F470B8">
            <w:pPr>
              <w:ind w:firstLine="425"/>
              <w:jc w:val="left"/>
              <w:rPr>
                <w:rFonts w:asciiTheme="minorEastAsia" w:hAnsiTheme="minorEastAsia"/>
                <w:szCs w:val="21"/>
              </w:rPr>
            </w:pPr>
            <w:r w:rsidRPr="00AB5475">
              <w:rPr>
                <w:rFonts w:asciiTheme="minorEastAsia" w:hAnsiTheme="minorEastAsia" w:hint="eastAsia"/>
                <w:szCs w:val="21"/>
              </w:rPr>
              <w:t>在服务期限内，中标人须严格执行国家、省及采购人对于彩票管理、配送服务等相关标准、规范及要求，如有最新的规定按最新的执行。</w:t>
            </w:r>
          </w:p>
        </w:tc>
        <w:tc>
          <w:tcPr>
            <w:tcW w:w="2678" w:type="dxa"/>
            <w:vAlign w:val="center"/>
          </w:tcPr>
          <w:p w:rsidR="00F470B8" w:rsidRDefault="00F470B8" w:rsidP="00F470B8">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□合理</w:t>
            </w:r>
          </w:p>
          <w:p w:rsidR="00F470B8" w:rsidRDefault="00F470B8" w:rsidP="00F470B8">
            <w:pPr>
              <w:autoSpaceDE w:val="0"/>
              <w:autoSpaceDN w:val="0"/>
              <w:spacing w:line="360" w:lineRule="auto"/>
              <w:rPr>
                <w:rFonts w:ascii="宋体" w:hAnsi="宋体" w:hint="eastAsia"/>
                <w:snapToGrid w:val="0"/>
                <w:color w:val="000000"/>
                <w:sz w:val="24"/>
                <w:szCs w:val="24"/>
              </w:rPr>
            </w:pPr>
            <w:r>
              <w:rPr>
                <w:rFonts w:ascii="宋体" w:hAnsi="宋体" w:hint="eastAsia"/>
                <w:snapToGrid w:val="0"/>
                <w:color w:val="000000"/>
                <w:sz w:val="24"/>
                <w:szCs w:val="24"/>
              </w:rPr>
              <w:t>□存在不合理</w:t>
            </w:r>
          </w:p>
          <w:p w:rsidR="00F470B8" w:rsidRDefault="00F470B8" w:rsidP="00F470B8">
            <w:pPr>
              <w:autoSpaceDE w:val="0"/>
              <w:autoSpaceDN w:val="0"/>
              <w:spacing w:line="360" w:lineRule="auto"/>
              <w:rPr>
                <w:rFonts w:ascii="宋体" w:hAnsi="宋体" w:hint="eastAsia"/>
                <w:snapToGrid w:val="0"/>
                <w:color w:val="000000"/>
                <w:sz w:val="24"/>
                <w:szCs w:val="24"/>
                <w:u w:val="single"/>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F470B8" w:rsidRDefault="00F470B8" w:rsidP="00F470B8">
            <w:pPr>
              <w:autoSpaceDE w:val="0"/>
              <w:autoSpaceDN w:val="0"/>
              <w:spacing w:line="360" w:lineRule="auto"/>
              <w:rPr>
                <w:rFonts w:ascii="宋体" w:hAnsi="宋体" w:hint="eastAsia"/>
                <w:snapToGrid w:val="0"/>
                <w:color w:val="000000"/>
                <w:sz w:val="24"/>
                <w:szCs w:val="24"/>
              </w:rPr>
            </w:pPr>
            <w:r>
              <w:rPr>
                <w:rFonts w:ascii="宋体" w:hAnsi="宋体" w:hint="eastAsia"/>
                <w:snapToGrid w:val="0"/>
                <w:color w:val="000000"/>
                <w:kern w:val="0"/>
                <w:sz w:val="24"/>
                <w:szCs w:val="24"/>
              </w:rPr>
              <w:t>建议：</w:t>
            </w:r>
            <w:r>
              <w:rPr>
                <w:rFonts w:ascii="宋体" w:hAnsi="宋体" w:hint="eastAsia"/>
                <w:snapToGrid w:val="0"/>
                <w:color w:val="000000"/>
                <w:kern w:val="0"/>
                <w:sz w:val="24"/>
                <w:szCs w:val="24"/>
                <w:u w:val="single"/>
              </w:rPr>
              <w:t xml:space="preserve">             </w:t>
            </w:r>
          </w:p>
        </w:tc>
      </w:tr>
      <w:tr w:rsidR="00F470B8" w:rsidRPr="007E03D9" w:rsidTr="009074B0">
        <w:trPr>
          <w:trHeight w:val="1429"/>
          <w:jc w:val="center"/>
        </w:trPr>
        <w:tc>
          <w:tcPr>
            <w:tcW w:w="746" w:type="dxa"/>
            <w:vAlign w:val="center"/>
          </w:tcPr>
          <w:p w:rsidR="00F470B8" w:rsidRDefault="00F470B8" w:rsidP="00670E6C">
            <w:pPr>
              <w:pStyle w:val="a7"/>
              <w:tabs>
                <w:tab w:val="left" w:pos="540"/>
              </w:tabs>
              <w:adjustRightInd w:val="0"/>
              <w:snapToGrid w:val="0"/>
              <w:spacing w:line="500" w:lineRule="exact"/>
              <w:jc w:val="center"/>
              <w:rPr>
                <w:rFonts w:hAnsi="宋体" w:hint="eastAsia"/>
                <w:bCs/>
                <w:color w:val="000000"/>
                <w:sz w:val="24"/>
                <w:szCs w:val="24"/>
              </w:rPr>
            </w:pPr>
            <w:r>
              <w:rPr>
                <w:rFonts w:hAnsi="宋体" w:hint="eastAsia"/>
                <w:bCs/>
                <w:color w:val="000000"/>
                <w:sz w:val="24"/>
                <w:szCs w:val="24"/>
              </w:rPr>
              <w:t>10</w:t>
            </w:r>
          </w:p>
        </w:tc>
        <w:tc>
          <w:tcPr>
            <w:tcW w:w="5277" w:type="dxa"/>
          </w:tcPr>
          <w:p w:rsidR="00F470B8" w:rsidRPr="00AB5475" w:rsidRDefault="00F470B8">
            <w:pPr>
              <w:jc w:val="left"/>
              <w:rPr>
                <w:rFonts w:asciiTheme="minorEastAsia" w:hAnsiTheme="minorEastAsia"/>
                <w:szCs w:val="21"/>
              </w:rPr>
            </w:pPr>
            <w:r w:rsidRPr="00AB5475">
              <w:rPr>
                <w:rFonts w:asciiTheme="minorEastAsia" w:hAnsiTheme="minorEastAsia" w:hint="eastAsia"/>
                <w:b/>
                <w:szCs w:val="21"/>
              </w:rPr>
              <w:t>七、项目现场演示</w:t>
            </w:r>
          </w:p>
          <w:p w:rsidR="00F470B8" w:rsidRPr="00AB5475" w:rsidRDefault="00F470B8">
            <w:pPr>
              <w:ind w:firstLine="480"/>
              <w:jc w:val="left"/>
              <w:rPr>
                <w:rFonts w:asciiTheme="minorEastAsia" w:hAnsiTheme="minorEastAsia"/>
                <w:szCs w:val="21"/>
              </w:rPr>
            </w:pPr>
            <w:r w:rsidRPr="00AB5475">
              <w:rPr>
                <w:rFonts w:asciiTheme="minorEastAsia" w:hAnsiTheme="minorEastAsia"/>
                <w:szCs w:val="21"/>
              </w:rPr>
              <w:t>1.</w:t>
            </w:r>
            <w:r w:rsidRPr="00AB5475">
              <w:rPr>
                <w:rFonts w:asciiTheme="minorEastAsia" w:hAnsiTheme="minorEastAsia" w:hint="eastAsia"/>
                <w:szCs w:val="21"/>
              </w:rPr>
              <w:t>评标时各投标人需对</w:t>
            </w:r>
            <w:r w:rsidRPr="00AB5475">
              <w:rPr>
                <w:rFonts w:asciiTheme="minorEastAsia" w:hAnsiTheme="minorEastAsia"/>
                <w:b/>
                <w:szCs w:val="21"/>
              </w:rPr>
              <w:t>“</w:t>
            </w:r>
            <w:r w:rsidRPr="00AB5475">
              <w:rPr>
                <w:rFonts w:asciiTheme="minorEastAsia" w:hAnsiTheme="minorEastAsia" w:hint="eastAsia"/>
                <w:b/>
                <w:szCs w:val="21"/>
              </w:rPr>
              <w:t>订票系统</w:t>
            </w:r>
            <w:r w:rsidRPr="00AB5475">
              <w:rPr>
                <w:rFonts w:asciiTheme="minorEastAsia" w:hAnsiTheme="minorEastAsia"/>
                <w:b/>
                <w:szCs w:val="21"/>
              </w:rPr>
              <w:t>”</w:t>
            </w:r>
            <w:r w:rsidRPr="00AB5475">
              <w:rPr>
                <w:rFonts w:asciiTheme="minorEastAsia" w:hAnsiTheme="minorEastAsia" w:hint="eastAsia"/>
                <w:b/>
                <w:szCs w:val="21"/>
              </w:rPr>
              <w:t>、</w:t>
            </w:r>
            <w:r w:rsidRPr="00AB5475">
              <w:rPr>
                <w:rFonts w:asciiTheme="minorEastAsia" w:hAnsiTheme="minorEastAsia"/>
                <w:b/>
                <w:szCs w:val="21"/>
              </w:rPr>
              <w:t>“</w:t>
            </w:r>
            <w:r w:rsidRPr="00AB5475">
              <w:rPr>
                <w:rFonts w:asciiTheme="minorEastAsia" w:hAnsiTheme="minorEastAsia" w:hint="eastAsia"/>
                <w:b/>
                <w:szCs w:val="21"/>
              </w:rPr>
              <w:t>仓储配送管理系统</w:t>
            </w:r>
            <w:r w:rsidRPr="00AB5475">
              <w:rPr>
                <w:rFonts w:asciiTheme="minorEastAsia" w:hAnsiTheme="minorEastAsia"/>
                <w:b/>
                <w:szCs w:val="21"/>
              </w:rPr>
              <w:t>”</w:t>
            </w:r>
            <w:r w:rsidRPr="00AB5475">
              <w:rPr>
                <w:rFonts w:asciiTheme="minorEastAsia" w:hAnsiTheme="minorEastAsia" w:hint="eastAsia"/>
                <w:b/>
                <w:szCs w:val="21"/>
              </w:rPr>
              <w:t>、</w:t>
            </w:r>
            <w:r w:rsidRPr="00AB5475">
              <w:rPr>
                <w:rFonts w:asciiTheme="minorEastAsia" w:hAnsiTheme="minorEastAsia"/>
                <w:b/>
                <w:szCs w:val="21"/>
              </w:rPr>
              <w:t>“</w:t>
            </w:r>
            <w:r w:rsidRPr="00AB5475">
              <w:rPr>
                <w:rFonts w:asciiTheme="minorEastAsia" w:hAnsiTheme="minorEastAsia" w:hint="eastAsia"/>
                <w:b/>
                <w:szCs w:val="21"/>
              </w:rPr>
              <w:t>即开票数据查询分析</w:t>
            </w:r>
            <w:r w:rsidRPr="00AB5475">
              <w:rPr>
                <w:rFonts w:asciiTheme="minorEastAsia" w:hAnsiTheme="minorEastAsia"/>
                <w:b/>
                <w:szCs w:val="21"/>
              </w:rPr>
              <w:t>”</w:t>
            </w:r>
            <w:r w:rsidRPr="00AB5475">
              <w:rPr>
                <w:rFonts w:asciiTheme="minorEastAsia" w:hAnsiTheme="minorEastAsia" w:hint="eastAsia"/>
                <w:b/>
                <w:szCs w:val="21"/>
              </w:rPr>
              <w:t>、</w:t>
            </w:r>
            <w:r w:rsidRPr="00AB5475">
              <w:rPr>
                <w:rFonts w:asciiTheme="minorEastAsia" w:hAnsiTheme="minorEastAsia"/>
                <w:b/>
                <w:szCs w:val="21"/>
              </w:rPr>
              <w:t>“</w:t>
            </w:r>
            <w:r w:rsidRPr="00AB5475">
              <w:rPr>
                <w:rFonts w:asciiTheme="minorEastAsia" w:hAnsiTheme="minorEastAsia" w:hint="eastAsia"/>
                <w:b/>
                <w:szCs w:val="21"/>
              </w:rPr>
              <w:t>统计订单包裹信息的配套系统</w:t>
            </w:r>
            <w:r w:rsidRPr="00AB5475">
              <w:rPr>
                <w:rFonts w:asciiTheme="minorEastAsia" w:hAnsiTheme="minorEastAsia"/>
                <w:b/>
                <w:szCs w:val="21"/>
              </w:rPr>
              <w:t>”</w:t>
            </w:r>
            <w:r w:rsidRPr="00AB5475">
              <w:rPr>
                <w:rFonts w:asciiTheme="minorEastAsia" w:hAnsiTheme="minorEastAsia" w:hint="eastAsia"/>
                <w:b/>
                <w:szCs w:val="21"/>
              </w:rPr>
              <w:t>的功能</w:t>
            </w:r>
            <w:r w:rsidRPr="00AB5475">
              <w:rPr>
                <w:rFonts w:asciiTheme="minorEastAsia" w:hAnsiTheme="minorEastAsia" w:hint="eastAsia"/>
                <w:szCs w:val="21"/>
              </w:rPr>
              <w:t>进行介绍演示，现场演示的顺序由各投标人代表抽签决定；</w:t>
            </w:r>
          </w:p>
          <w:p w:rsidR="00F470B8" w:rsidRPr="00AB5475" w:rsidRDefault="00F470B8">
            <w:pPr>
              <w:ind w:firstLine="480"/>
              <w:jc w:val="left"/>
              <w:rPr>
                <w:rFonts w:asciiTheme="minorEastAsia" w:hAnsiTheme="minorEastAsia"/>
                <w:szCs w:val="21"/>
              </w:rPr>
            </w:pPr>
            <w:r w:rsidRPr="00AB5475">
              <w:rPr>
                <w:rFonts w:asciiTheme="minorEastAsia" w:hAnsiTheme="minorEastAsia"/>
                <w:szCs w:val="21"/>
              </w:rPr>
              <w:t>2.</w:t>
            </w:r>
            <w:r w:rsidRPr="00AB5475">
              <w:rPr>
                <w:rFonts w:asciiTheme="minorEastAsia" w:hAnsiTheme="minorEastAsia" w:hint="eastAsia"/>
                <w:szCs w:val="21"/>
              </w:rPr>
              <w:t>各投标人现场演示时间不超过</w:t>
            </w:r>
            <w:r w:rsidRPr="00AB5475">
              <w:rPr>
                <w:rFonts w:asciiTheme="minorEastAsia" w:hAnsiTheme="minorEastAsia"/>
                <w:szCs w:val="21"/>
              </w:rPr>
              <w:t>30</w:t>
            </w:r>
            <w:r w:rsidRPr="00AB5475">
              <w:rPr>
                <w:rFonts w:asciiTheme="minorEastAsia" w:hAnsiTheme="minorEastAsia" w:hint="eastAsia"/>
                <w:szCs w:val="21"/>
              </w:rPr>
              <w:t>分钟，演示形式由投标人自定。采购代理机构现场提供投影仪、电脑、互联网接入，其他</w:t>
            </w:r>
            <w:r w:rsidRPr="00AB5475">
              <w:rPr>
                <w:rFonts w:asciiTheme="minorEastAsia" w:hAnsiTheme="minorEastAsia"/>
                <w:szCs w:val="21"/>
              </w:rPr>
              <w:t>U</w:t>
            </w:r>
            <w:r w:rsidRPr="00AB5475">
              <w:rPr>
                <w:rFonts w:asciiTheme="minorEastAsia" w:hAnsiTheme="minorEastAsia" w:hint="eastAsia"/>
                <w:szCs w:val="21"/>
              </w:rPr>
              <w:t>盘、相关机器或专业播放设备由各投标人自备；</w:t>
            </w:r>
          </w:p>
          <w:p w:rsidR="00F470B8" w:rsidRPr="00AB5475" w:rsidRDefault="00F470B8">
            <w:pPr>
              <w:ind w:firstLine="480"/>
              <w:jc w:val="left"/>
              <w:rPr>
                <w:rFonts w:asciiTheme="minorEastAsia" w:hAnsiTheme="minorEastAsia"/>
                <w:szCs w:val="21"/>
              </w:rPr>
            </w:pPr>
            <w:r w:rsidRPr="00AB5475">
              <w:rPr>
                <w:rFonts w:asciiTheme="minorEastAsia" w:hAnsiTheme="minorEastAsia"/>
                <w:szCs w:val="21"/>
              </w:rPr>
              <w:t>3.</w:t>
            </w:r>
            <w:r w:rsidRPr="00AB5475">
              <w:rPr>
                <w:rFonts w:asciiTheme="minorEastAsia" w:hAnsiTheme="minorEastAsia" w:hint="eastAsia"/>
                <w:szCs w:val="21"/>
              </w:rPr>
              <w:t>授权委托代理人须凭身份证原件参加现场演示，参加人数不超过</w:t>
            </w:r>
            <w:r w:rsidRPr="00AB5475">
              <w:rPr>
                <w:rFonts w:asciiTheme="minorEastAsia" w:hAnsiTheme="minorEastAsia"/>
                <w:szCs w:val="21"/>
              </w:rPr>
              <w:t>3</w:t>
            </w:r>
            <w:r w:rsidRPr="00AB5475">
              <w:rPr>
                <w:rFonts w:asciiTheme="minorEastAsia" w:hAnsiTheme="minorEastAsia" w:hint="eastAsia"/>
                <w:szCs w:val="21"/>
              </w:rPr>
              <w:t>人（含授权委托代理人在内）。</w:t>
            </w:r>
          </w:p>
        </w:tc>
        <w:tc>
          <w:tcPr>
            <w:tcW w:w="2678" w:type="dxa"/>
            <w:vAlign w:val="center"/>
          </w:tcPr>
          <w:p w:rsidR="00F470B8" w:rsidRDefault="00F470B8" w:rsidP="00F470B8">
            <w:pPr>
              <w:autoSpaceDE w:val="0"/>
              <w:autoSpaceDN w:val="0"/>
              <w:spacing w:line="360" w:lineRule="auto"/>
              <w:rPr>
                <w:rFonts w:ascii="宋体" w:hAnsi="宋体"/>
                <w:snapToGrid w:val="0"/>
                <w:color w:val="000000"/>
                <w:sz w:val="24"/>
                <w:szCs w:val="24"/>
              </w:rPr>
            </w:pPr>
            <w:r>
              <w:rPr>
                <w:rFonts w:ascii="宋体" w:hAnsi="宋体" w:hint="eastAsia"/>
                <w:snapToGrid w:val="0"/>
                <w:color w:val="000000"/>
                <w:sz w:val="24"/>
                <w:szCs w:val="24"/>
              </w:rPr>
              <w:t>□合理</w:t>
            </w:r>
          </w:p>
          <w:p w:rsidR="00F470B8" w:rsidRDefault="00F470B8" w:rsidP="00F470B8">
            <w:pPr>
              <w:autoSpaceDE w:val="0"/>
              <w:autoSpaceDN w:val="0"/>
              <w:spacing w:line="360" w:lineRule="auto"/>
              <w:rPr>
                <w:rFonts w:ascii="宋体" w:hAnsi="宋体" w:hint="eastAsia"/>
                <w:snapToGrid w:val="0"/>
                <w:color w:val="000000"/>
                <w:sz w:val="24"/>
                <w:szCs w:val="24"/>
              </w:rPr>
            </w:pPr>
            <w:r>
              <w:rPr>
                <w:rFonts w:ascii="宋体" w:hAnsi="宋体" w:hint="eastAsia"/>
                <w:snapToGrid w:val="0"/>
                <w:color w:val="000000"/>
                <w:sz w:val="24"/>
                <w:szCs w:val="24"/>
              </w:rPr>
              <w:t>□存在不合理</w:t>
            </w:r>
          </w:p>
          <w:p w:rsidR="00F470B8" w:rsidRDefault="00F470B8" w:rsidP="00F470B8">
            <w:pPr>
              <w:autoSpaceDE w:val="0"/>
              <w:autoSpaceDN w:val="0"/>
              <w:spacing w:line="360" w:lineRule="auto"/>
              <w:rPr>
                <w:rFonts w:ascii="宋体" w:hAnsi="宋体" w:hint="eastAsia"/>
                <w:snapToGrid w:val="0"/>
                <w:color w:val="000000"/>
                <w:sz w:val="24"/>
                <w:szCs w:val="24"/>
                <w:u w:val="single"/>
              </w:rPr>
            </w:pPr>
            <w:r>
              <w:rPr>
                <w:rFonts w:ascii="宋体" w:hAnsi="宋体" w:hint="eastAsia"/>
                <w:snapToGrid w:val="0"/>
                <w:color w:val="000000"/>
                <w:sz w:val="24"/>
                <w:szCs w:val="24"/>
              </w:rPr>
              <w:t>理由是：</w:t>
            </w:r>
            <w:r>
              <w:rPr>
                <w:rFonts w:ascii="宋体" w:hAnsi="宋体" w:hint="eastAsia"/>
                <w:snapToGrid w:val="0"/>
                <w:color w:val="000000"/>
                <w:sz w:val="24"/>
                <w:szCs w:val="24"/>
                <w:u w:val="single"/>
              </w:rPr>
              <w:t xml:space="preserve">           </w:t>
            </w:r>
          </w:p>
          <w:p w:rsidR="00F470B8" w:rsidRDefault="00F470B8" w:rsidP="00F470B8">
            <w:pPr>
              <w:autoSpaceDE w:val="0"/>
              <w:autoSpaceDN w:val="0"/>
              <w:spacing w:line="360" w:lineRule="auto"/>
              <w:rPr>
                <w:rFonts w:ascii="宋体" w:hAnsi="宋体" w:hint="eastAsia"/>
                <w:snapToGrid w:val="0"/>
                <w:color w:val="000000"/>
                <w:sz w:val="24"/>
                <w:szCs w:val="24"/>
              </w:rPr>
            </w:pPr>
            <w:r>
              <w:rPr>
                <w:rFonts w:ascii="宋体" w:hAnsi="宋体" w:hint="eastAsia"/>
                <w:snapToGrid w:val="0"/>
                <w:color w:val="000000"/>
                <w:kern w:val="0"/>
                <w:sz w:val="24"/>
                <w:szCs w:val="24"/>
              </w:rPr>
              <w:t>建议：</w:t>
            </w:r>
            <w:r>
              <w:rPr>
                <w:rFonts w:ascii="宋体" w:hAnsi="宋体" w:hint="eastAsia"/>
                <w:snapToGrid w:val="0"/>
                <w:color w:val="000000"/>
                <w:kern w:val="0"/>
                <w:sz w:val="24"/>
                <w:szCs w:val="24"/>
                <w:u w:val="single"/>
              </w:rPr>
              <w:t xml:space="preserve">             </w:t>
            </w:r>
          </w:p>
        </w:tc>
      </w:tr>
    </w:tbl>
    <w:p w:rsidR="000322D9" w:rsidRDefault="006630EC" w:rsidP="000322D9">
      <w:pPr>
        <w:spacing w:line="360" w:lineRule="auto"/>
        <w:jc w:val="left"/>
        <w:rPr>
          <w:rFonts w:asciiTheme="minorEastAsia" w:hAnsiTheme="minorEastAsia"/>
          <w:sz w:val="28"/>
          <w:szCs w:val="28"/>
        </w:rPr>
      </w:pPr>
      <w:r w:rsidRPr="006630EC">
        <w:rPr>
          <w:rFonts w:hAnsi="宋体" w:hint="eastAsia"/>
          <w:b/>
          <w:bCs/>
          <w:color w:val="000000"/>
          <w:sz w:val="24"/>
          <w:szCs w:val="24"/>
        </w:rPr>
        <w:t>注：供应商问卷调查（以上内容由供应商填写）请在所选答案前的□内打“√”，如选择了“存在不合理”请将“理由”和“建议”填写在相应的横线（或空格）上，也可以另附。</w:t>
      </w:r>
    </w:p>
    <w:p w:rsidR="000322D9" w:rsidRPr="00054FA7" w:rsidRDefault="000322D9" w:rsidP="000322D9">
      <w:pPr>
        <w:spacing w:line="360" w:lineRule="auto"/>
        <w:jc w:val="right"/>
        <w:rPr>
          <w:rFonts w:asciiTheme="minorEastAsia" w:hAnsiTheme="minorEastAsia"/>
          <w:sz w:val="28"/>
          <w:szCs w:val="28"/>
        </w:rPr>
      </w:pPr>
    </w:p>
    <w:p w:rsidR="000322D9" w:rsidRDefault="000322D9" w:rsidP="000322D9">
      <w:pPr>
        <w:spacing w:line="360" w:lineRule="auto"/>
        <w:ind w:right="480" w:firstLineChars="2117" w:firstLine="5101"/>
        <w:jc w:val="left"/>
        <w:rPr>
          <w:b/>
          <w:sz w:val="24"/>
          <w:szCs w:val="24"/>
        </w:rPr>
      </w:pPr>
      <w:r>
        <w:rPr>
          <w:rFonts w:hint="eastAsia"/>
          <w:b/>
          <w:sz w:val="24"/>
          <w:szCs w:val="24"/>
        </w:rPr>
        <w:t>单位（盖章）：</w:t>
      </w:r>
    </w:p>
    <w:p w:rsidR="000322D9" w:rsidRDefault="000322D9" w:rsidP="000322D9">
      <w:pPr>
        <w:spacing w:line="360" w:lineRule="auto"/>
        <w:ind w:right="480" w:firstLineChars="2117" w:firstLine="5101"/>
        <w:jc w:val="left"/>
        <w:rPr>
          <w:b/>
          <w:sz w:val="24"/>
          <w:szCs w:val="24"/>
        </w:rPr>
      </w:pPr>
      <w:r>
        <w:rPr>
          <w:rFonts w:hint="eastAsia"/>
          <w:b/>
          <w:sz w:val="24"/>
          <w:szCs w:val="24"/>
        </w:rPr>
        <w:t>日期：</w:t>
      </w:r>
    </w:p>
    <w:p w:rsidR="002F241A" w:rsidRPr="002F241A" w:rsidRDefault="002F241A" w:rsidP="000322D9">
      <w:pPr>
        <w:spacing w:line="360" w:lineRule="auto"/>
        <w:ind w:right="720" w:firstLineChars="3529" w:firstLine="8503"/>
        <w:jc w:val="right"/>
        <w:rPr>
          <w:b/>
          <w:sz w:val="24"/>
          <w:szCs w:val="24"/>
        </w:rPr>
      </w:pPr>
    </w:p>
    <w:sectPr w:rsidR="002F241A" w:rsidRPr="002F241A" w:rsidSect="00716EB6">
      <w:pgSz w:w="11906" w:h="16838"/>
      <w:pgMar w:top="1440" w:right="1797" w:bottom="1440" w:left="1797" w:header="851" w:footer="88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22A" w:rsidRDefault="0059322A" w:rsidP="005D1081">
      <w:r>
        <w:separator/>
      </w:r>
    </w:p>
  </w:endnote>
  <w:endnote w:type="continuationSeparator" w:id="1">
    <w:p w:rsidR="0059322A" w:rsidRDefault="0059322A" w:rsidP="005D10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3006"/>
      <w:docPartObj>
        <w:docPartGallery w:val="Page Numbers (Bottom of Page)"/>
        <w:docPartUnique/>
      </w:docPartObj>
    </w:sdtPr>
    <w:sdtContent>
      <w:sdt>
        <w:sdtPr>
          <w:id w:val="171357217"/>
          <w:docPartObj>
            <w:docPartGallery w:val="Page Numbers (Top of Page)"/>
            <w:docPartUnique/>
          </w:docPartObj>
        </w:sdtPr>
        <w:sdtContent>
          <w:p w:rsidR="00716EB6" w:rsidRDefault="00716EB6" w:rsidP="00716EB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14</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22A" w:rsidRDefault="0059322A" w:rsidP="005D1081">
      <w:r>
        <w:separator/>
      </w:r>
    </w:p>
  </w:footnote>
  <w:footnote w:type="continuationSeparator" w:id="1">
    <w:p w:rsidR="0059322A" w:rsidRDefault="0059322A" w:rsidP="005D10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73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4D7"/>
    <w:rsid w:val="000322D9"/>
    <w:rsid w:val="00042E0C"/>
    <w:rsid w:val="00054FA7"/>
    <w:rsid w:val="00060E84"/>
    <w:rsid w:val="000A63CB"/>
    <w:rsid w:val="000B4B7F"/>
    <w:rsid w:val="001036C3"/>
    <w:rsid w:val="001046E4"/>
    <w:rsid w:val="00107133"/>
    <w:rsid w:val="001525F1"/>
    <w:rsid w:val="00173759"/>
    <w:rsid w:val="001C78F5"/>
    <w:rsid w:val="001D07F2"/>
    <w:rsid w:val="00202421"/>
    <w:rsid w:val="0020632F"/>
    <w:rsid w:val="00210954"/>
    <w:rsid w:val="00220B5A"/>
    <w:rsid w:val="00247F4D"/>
    <w:rsid w:val="00266629"/>
    <w:rsid w:val="002B74E0"/>
    <w:rsid w:val="002F241A"/>
    <w:rsid w:val="002F250A"/>
    <w:rsid w:val="003034D7"/>
    <w:rsid w:val="00310C82"/>
    <w:rsid w:val="00327D94"/>
    <w:rsid w:val="0037207E"/>
    <w:rsid w:val="003A6F71"/>
    <w:rsid w:val="003D0E9A"/>
    <w:rsid w:val="003E1796"/>
    <w:rsid w:val="003E63FF"/>
    <w:rsid w:val="00455ABE"/>
    <w:rsid w:val="004C7F23"/>
    <w:rsid w:val="004D2519"/>
    <w:rsid w:val="0050555A"/>
    <w:rsid w:val="00545E48"/>
    <w:rsid w:val="0056178A"/>
    <w:rsid w:val="00592C1D"/>
    <w:rsid w:val="0059322A"/>
    <w:rsid w:val="0059507E"/>
    <w:rsid w:val="005C45B1"/>
    <w:rsid w:val="005C7D09"/>
    <w:rsid w:val="005D1081"/>
    <w:rsid w:val="00634FD0"/>
    <w:rsid w:val="006630EC"/>
    <w:rsid w:val="00677891"/>
    <w:rsid w:val="006939F6"/>
    <w:rsid w:val="00716EB6"/>
    <w:rsid w:val="007359E8"/>
    <w:rsid w:val="00782E2D"/>
    <w:rsid w:val="00786B63"/>
    <w:rsid w:val="007A030E"/>
    <w:rsid w:val="007A05D9"/>
    <w:rsid w:val="007A0C51"/>
    <w:rsid w:val="00803497"/>
    <w:rsid w:val="008346CC"/>
    <w:rsid w:val="00870750"/>
    <w:rsid w:val="008817DB"/>
    <w:rsid w:val="008F2FF0"/>
    <w:rsid w:val="00904244"/>
    <w:rsid w:val="009152CF"/>
    <w:rsid w:val="00930C85"/>
    <w:rsid w:val="0094213E"/>
    <w:rsid w:val="009870CF"/>
    <w:rsid w:val="009B4927"/>
    <w:rsid w:val="00A31C8D"/>
    <w:rsid w:val="00A42EDB"/>
    <w:rsid w:val="00A63285"/>
    <w:rsid w:val="00A6463A"/>
    <w:rsid w:val="00A7643C"/>
    <w:rsid w:val="00AB5475"/>
    <w:rsid w:val="00AB6245"/>
    <w:rsid w:val="00B07D12"/>
    <w:rsid w:val="00B50805"/>
    <w:rsid w:val="00B8370F"/>
    <w:rsid w:val="00B960BB"/>
    <w:rsid w:val="00BE5977"/>
    <w:rsid w:val="00CB13F4"/>
    <w:rsid w:val="00CE2434"/>
    <w:rsid w:val="00CE5E90"/>
    <w:rsid w:val="00D02FC2"/>
    <w:rsid w:val="00D036BF"/>
    <w:rsid w:val="00D33144"/>
    <w:rsid w:val="00D55D33"/>
    <w:rsid w:val="00D711E7"/>
    <w:rsid w:val="00D939C4"/>
    <w:rsid w:val="00DB79AB"/>
    <w:rsid w:val="00E209B4"/>
    <w:rsid w:val="00EA73C7"/>
    <w:rsid w:val="00F10C10"/>
    <w:rsid w:val="00F22529"/>
    <w:rsid w:val="00F470B8"/>
    <w:rsid w:val="00F6728D"/>
    <w:rsid w:val="00FB7A94"/>
    <w:rsid w:val="00FC296E"/>
    <w:rsid w:val="00FE4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3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qFormat/>
    <w:rsid w:val="003034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Document Map"/>
    <w:basedOn w:val="a"/>
    <w:link w:val="Char"/>
    <w:uiPriority w:val="99"/>
    <w:semiHidden/>
    <w:unhideWhenUsed/>
    <w:rsid w:val="003034D7"/>
    <w:rPr>
      <w:rFonts w:ascii="宋体" w:eastAsia="宋体"/>
      <w:sz w:val="18"/>
      <w:szCs w:val="18"/>
    </w:rPr>
  </w:style>
  <w:style w:type="character" w:customStyle="1" w:styleId="Char">
    <w:name w:val="文档结构图 Char"/>
    <w:basedOn w:val="a0"/>
    <w:link w:val="a4"/>
    <w:uiPriority w:val="99"/>
    <w:semiHidden/>
    <w:rsid w:val="003034D7"/>
    <w:rPr>
      <w:rFonts w:ascii="宋体" w:eastAsia="宋体"/>
      <w:sz w:val="18"/>
      <w:szCs w:val="18"/>
    </w:rPr>
  </w:style>
  <w:style w:type="paragraph" w:styleId="a5">
    <w:name w:val="header"/>
    <w:basedOn w:val="a"/>
    <w:link w:val="Char0"/>
    <w:uiPriority w:val="99"/>
    <w:semiHidden/>
    <w:unhideWhenUsed/>
    <w:rsid w:val="005D10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D1081"/>
    <w:rPr>
      <w:sz w:val="18"/>
      <w:szCs w:val="18"/>
    </w:rPr>
  </w:style>
  <w:style w:type="paragraph" w:styleId="a6">
    <w:name w:val="footer"/>
    <w:basedOn w:val="a"/>
    <w:link w:val="Char1"/>
    <w:uiPriority w:val="99"/>
    <w:unhideWhenUsed/>
    <w:rsid w:val="005D1081"/>
    <w:pPr>
      <w:tabs>
        <w:tab w:val="center" w:pos="4153"/>
        <w:tab w:val="right" w:pos="8306"/>
      </w:tabs>
      <w:snapToGrid w:val="0"/>
      <w:jc w:val="left"/>
    </w:pPr>
    <w:rPr>
      <w:sz w:val="18"/>
      <w:szCs w:val="18"/>
    </w:rPr>
  </w:style>
  <w:style w:type="character" w:customStyle="1" w:styleId="Char1">
    <w:name w:val="页脚 Char"/>
    <w:basedOn w:val="a0"/>
    <w:link w:val="a6"/>
    <w:uiPriority w:val="99"/>
    <w:rsid w:val="005D1081"/>
    <w:rPr>
      <w:sz w:val="18"/>
      <w:szCs w:val="18"/>
    </w:rPr>
  </w:style>
  <w:style w:type="paragraph" w:styleId="a7">
    <w:name w:val="Plain Text"/>
    <w:basedOn w:val="a"/>
    <w:link w:val="Char2"/>
    <w:unhideWhenUsed/>
    <w:qFormat/>
    <w:rsid w:val="000322D9"/>
    <w:rPr>
      <w:rFonts w:ascii="宋体" w:eastAsia="宋体" w:hAnsi="Courier New" w:cs="Times New Roman"/>
      <w:szCs w:val="20"/>
    </w:rPr>
  </w:style>
  <w:style w:type="character" w:customStyle="1" w:styleId="Char2">
    <w:name w:val="纯文本 Char"/>
    <w:basedOn w:val="a0"/>
    <w:link w:val="a7"/>
    <w:qFormat/>
    <w:rsid w:val="000322D9"/>
    <w:rPr>
      <w:rFonts w:ascii="宋体" w:eastAsia="宋体" w:hAnsi="Courier New" w:cs="Times New Roman"/>
      <w:szCs w:val="20"/>
    </w:rPr>
  </w:style>
  <w:style w:type="character" w:customStyle="1" w:styleId="weby11">
    <w:name w:val="weby11"/>
    <w:rsid w:val="006630EC"/>
    <w:rPr>
      <w:sz w:val="18"/>
      <w:szCs w:val="18"/>
    </w:rPr>
  </w:style>
  <w:style w:type="paragraph" w:customStyle="1" w:styleId="0">
    <w:name w:val="正文_0"/>
    <w:qFormat/>
    <w:rsid w:val="006630EC"/>
    <w:rPr>
      <w:rFonts w:ascii="Times New Roman" w:eastAsia="宋体" w:hAnsi="Times New Roman" w:cs="Times New Roman"/>
      <w:kern w:val="0"/>
      <w:szCs w:val="20"/>
    </w:rPr>
  </w:style>
  <w:style w:type="paragraph" w:customStyle="1" w:styleId="a8">
    <w:name w:val="表格"/>
    <w:link w:val="Char3"/>
    <w:qFormat/>
    <w:rsid w:val="003A6F71"/>
    <w:pPr>
      <w:jc w:val="center"/>
    </w:pPr>
    <w:rPr>
      <w:rFonts w:ascii="Times New Roman" w:eastAsia="宋体" w:hAnsi="Times New Roman" w:cs="Times New Roman"/>
      <w:kern w:val="0"/>
      <w:szCs w:val="18"/>
    </w:rPr>
  </w:style>
  <w:style w:type="character" w:customStyle="1" w:styleId="Char3">
    <w:name w:val="表格 Char"/>
    <w:basedOn w:val="a0"/>
    <w:link w:val="a8"/>
    <w:qFormat/>
    <w:rsid w:val="003A6F71"/>
    <w:rPr>
      <w:rFonts w:ascii="Times New Roman" w:eastAsia="宋体" w:hAnsi="Times New Roman" w:cs="Times New Roman"/>
      <w:kern w:val="0"/>
      <w:szCs w:val="18"/>
    </w:rPr>
  </w:style>
  <w:style w:type="paragraph" w:styleId="a9">
    <w:name w:val="Normal Indent"/>
    <w:basedOn w:val="a"/>
    <w:qFormat/>
    <w:rsid w:val="00592C1D"/>
    <w:pPr>
      <w:ind w:firstLine="420"/>
    </w:pPr>
    <w:rPr>
      <w:rFonts w:ascii="Times New Roman" w:eastAsia="宋体" w:hAnsi="Times New Roman" w:cs="Times New Roman"/>
      <w:szCs w:val="20"/>
    </w:rPr>
  </w:style>
  <w:style w:type="paragraph" w:styleId="aa">
    <w:name w:val="Normal (Web)"/>
    <w:basedOn w:val="a"/>
    <w:uiPriority w:val="99"/>
    <w:qFormat/>
    <w:rsid w:val="00592C1D"/>
    <w:pPr>
      <w:widowControl/>
      <w:spacing w:before="100" w:beforeAutospacing="1" w:after="100" w:afterAutospacing="1"/>
      <w:jc w:val="left"/>
    </w:pPr>
    <w:rPr>
      <w:rFonts w:ascii="宋体" w:eastAsia="宋体" w:hAnsi="宋体" w:cs="Times New Roman"/>
      <w:color w:val="000000"/>
      <w:kern w:val="0"/>
      <w:sz w:val="24"/>
      <w:szCs w:val="24"/>
    </w:rPr>
  </w:style>
  <w:style w:type="character" w:styleId="ab">
    <w:name w:val="annotation reference"/>
    <w:qFormat/>
    <w:rsid w:val="00592C1D"/>
    <w:rPr>
      <w:sz w:val="21"/>
      <w:szCs w:val="21"/>
    </w:rPr>
  </w:style>
  <w:style w:type="paragraph" w:styleId="ac">
    <w:name w:val="annotation text"/>
    <w:basedOn w:val="a"/>
    <w:link w:val="Char4"/>
    <w:uiPriority w:val="99"/>
    <w:semiHidden/>
    <w:unhideWhenUsed/>
    <w:rsid w:val="00F470B8"/>
    <w:pPr>
      <w:jc w:val="left"/>
    </w:pPr>
    <w:rPr>
      <w:szCs w:val="24"/>
    </w:rPr>
  </w:style>
  <w:style w:type="character" w:customStyle="1" w:styleId="Char4">
    <w:name w:val="批注文字 Char"/>
    <w:basedOn w:val="a0"/>
    <w:link w:val="ac"/>
    <w:uiPriority w:val="99"/>
    <w:semiHidden/>
    <w:rsid w:val="00F470B8"/>
    <w:rPr>
      <w:szCs w:val="24"/>
    </w:rPr>
  </w:style>
</w:styles>
</file>

<file path=word/webSettings.xml><?xml version="1.0" encoding="utf-8"?>
<w:webSettings xmlns:r="http://schemas.openxmlformats.org/officeDocument/2006/relationships" xmlns:w="http://schemas.openxmlformats.org/wordprocessingml/2006/main">
  <w:divs>
    <w:div w:id="755596357">
      <w:bodyDiv w:val="1"/>
      <w:marLeft w:val="0"/>
      <w:marRight w:val="0"/>
      <w:marTop w:val="0"/>
      <w:marBottom w:val="0"/>
      <w:divBdr>
        <w:top w:val="none" w:sz="0" w:space="0" w:color="auto"/>
        <w:left w:val="none" w:sz="0" w:space="0" w:color="auto"/>
        <w:bottom w:val="none" w:sz="0" w:space="0" w:color="auto"/>
        <w:right w:val="none" w:sz="0" w:space="0" w:color="auto"/>
      </w:divBdr>
    </w:div>
    <w:div w:id="1002119864">
      <w:bodyDiv w:val="1"/>
      <w:marLeft w:val="0"/>
      <w:marRight w:val="0"/>
      <w:marTop w:val="0"/>
      <w:marBottom w:val="0"/>
      <w:divBdr>
        <w:top w:val="none" w:sz="0" w:space="0" w:color="auto"/>
        <w:left w:val="none" w:sz="0" w:space="0" w:color="auto"/>
        <w:bottom w:val="none" w:sz="0" w:space="0" w:color="auto"/>
        <w:right w:val="none" w:sz="0" w:space="0" w:color="auto"/>
      </w:divBdr>
    </w:div>
    <w:div w:id="1054355241">
      <w:bodyDiv w:val="1"/>
      <w:marLeft w:val="0"/>
      <w:marRight w:val="0"/>
      <w:marTop w:val="0"/>
      <w:marBottom w:val="0"/>
      <w:divBdr>
        <w:top w:val="none" w:sz="0" w:space="0" w:color="auto"/>
        <w:left w:val="none" w:sz="0" w:space="0" w:color="auto"/>
        <w:bottom w:val="none" w:sz="0" w:space="0" w:color="auto"/>
        <w:right w:val="none" w:sz="0" w:space="0" w:color="auto"/>
      </w:divBdr>
    </w:div>
    <w:div w:id="1173687210">
      <w:bodyDiv w:val="1"/>
      <w:marLeft w:val="0"/>
      <w:marRight w:val="0"/>
      <w:marTop w:val="0"/>
      <w:marBottom w:val="0"/>
      <w:divBdr>
        <w:top w:val="none" w:sz="0" w:space="0" w:color="auto"/>
        <w:left w:val="none" w:sz="0" w:space="0" w:color="auto"/>
        <w:bottom w:val="none" w:sz="0" w:space="0" w:color="auto"/>
        <w:right w:val="none" w:sz="0" w:space="0" w:color="auto"/>
      </w:divBdr>
    </w:div>
    <w:div w:id="14997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A4A8-5378-44E4-BFE2-30E020364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1525</Words>
  <Characters>8699</Characters>
  <Application>Microsoft Office Word</Application>
  <DocSecurity>0</DocSecurity>
  <Lines>72</Lines>
  <Paragraphs>20</Paragraphs>
  <ScaleCrop>false</ScaleCrop>
  <Company/>
  <LinksUpToDate>false</LinksUpToDate>
  <CharactersWithSpaces>10204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程启</dc:creator>
  <cp:lastModifiedBy>z</cp:lastModifiedBy>
  <cp:revision>12</cp:revision>
  <dcterms:created xsi:type="dcterms:W3CDTF">2025-05-22T03:18:00Z</dcterms:created>
  <dcterms:modified xsi:type="dcterms:W3CDTF">2025-07-03T09:44:00Z</dcterms:modified>
</cp:coreProperties>
</file>