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42BE" w:rsidRDefault="00002D1D">
      <w:pPr>
        <w:spacing w:line="360" w:lineRule="auto"/>
        <w:jc w:val="center"/>
        <w:rPr>
          <w:rFonts w:ascii="STXinwei" w:eastAsia="STXinwei" w:hAnsi="宋体"/>
          <w:b/>
          <w:bCs/>
          <w:color w:val="000000" w:themeColor="text1"/>
          <w:spacing w:val="100"/>
          <w:sz w:val="84"/>
          <w:szCs w:val="84"/>
        </w:rPr>
      </w:pPr>
      <w:r>
        <w:rPr>
          <w:rFonts w:ascii="STXinwei" w:eastAsia="STXinwei" w:hAnsi="宋体" w:hint="eastAsia"/>
          <w:b/>
          <w:bCs/>
          <w:color w:val="000000" w:themeColor="text1"/>
          <w:spacing w:val="100"/>
          <w:sz w:val="84"/>
          <w:szCs w:val="84"/>
        </w:rPr>
        <w:t>广东省政府采购</w:t>
      </w:r>
    </w:p>
    <w:p w:rsidR="005342BE" w:rsidRDefault="005342BE">
      <w:pPr>
        <w:spacing w:line="480" w:lineRule="auto"/>
        <w:ind w:leftChars="-1" w:left="-2"/>
        <w:jc w:val="center"/>
        <w:rPr>
          <w:rFonts w:ascii="STXinwei" w:eastAsia="STXinwei" w:hAnsi="宋体"/>
          <w:b/>
          <w:color w:val="000000" w:themeColor="text1"/>
          <w:spacing w:val="100"/>
          <w:sz w:val="72"/>
          <w:szCs w:val="72"/>
        </w:rPr>
      </w:pPr>
    </w:p>
    <w:p w:rsidR="005342BE" w:rsidRDefault="00002D1D">
      <w:pPr>
        <w:spacing w:line="480" w:lineRule="auto"/>
        <w:jc w:val="center"/>
        <w:rPr>
          <w:rFonts w:ascii="STXinwei" w:eastAsia="STXinwei" w:hAnsi="STKaiti"/>
          <w:b/>
          <w:color w:val="000000" w:themeColor="text1"/>
          <w:w w:val="150"/>
          <w:sz w:val="84"/>
          <w:szCs w:val="84"/>
        </w:rPr>
      </w:pPr>
      <w:r>
        <w:rPr>
          <w:rFonts w:ascii="STXinwei" w:eastAsia="STXinwei" w:hAnsi="STKaiti" w:hint="eastAsia"/>
          <w:b/>
          <w:color w:val="000000" w:themeColor="text1"/>
          <w:w w:val="150"/>
          <w:sz w:val="84"/>
          <w:szCs w:val="84"/>
        </w:rPr>
        <w:t>招标文件</w:t>
      </w:r>
    </w:p>
    <w:p w:rsidR="005342BE" w:rsidRDefault="005342BE" w:rsidP="00002D1D">
      <w:pPr>
        <w:spacing w:line="360" w:lineRule="auto"/>
        <w:ind w:leftChars="299" w:left="2525" w:rightChars="-255" w:right="-535" w:hangingChars="525" w:hanging="1897"/>
        <w:rPr>
          <w:rFonts w:ascii="STXinwei" w:eastAsia="STXinwei" w:hAnsi="宋体"/>
          <w:b/>
          <w:color w:val="000000" w:themeColor="text1"/>
          <w:sz w:val="36"/>
          <w:szCs w:val="36"/>
        </w:rPr>
      </w:pPr>
    </w:p>
    <w:p w:rsidR="005342BE" w:rsidRDefault="005342BE" w:rsidP="00002D1D">
      <w:pPr>
        <w:spacing w:line="360" w:lineRule="auto"/>
        <w:ind w:leftChars="299" w:left="2525" w:rightChars="-255" w:right="-535" w:hangingChars="525" w:hanging="1897"/>
        <w:rPr>
          <w:rFonts w:ascii="STXinwei" w:eastAsia="STXinwei" w:hAnsi="宋体"/>
          <w:b/>
          <w:color w:val="000000" w:themeColor="text1"/>
          <w:sz w:val="36"/>
          <w:szCs w:val="36"/>
        </w:rPr>
      </w:pPr>
    </w:p>
    <w:p w:rsidR="005342BE" w:rsidRDefault="00002D1D" w:rsidP="00002D1D">
      <w:pPr>
        <w:spacing w:line="360" w:lineRule="auto"/>
        <w:ind w:leftChars="539" w:left="2878" w:rightChars="323" w:right="678" w:hangingChars="483" w:hanging="1746"/>
        <w:rPr>
          <w:rFonts w:ascii="STXinwei" w:eastAsia="STXinwei" w:hAnsi="宋体"/>
          <w:b/>
          <w:color w:val="000000" w:themeColor="text1"/>
          <w:sz w:val="36"/>
          <w:szCs w:val="36"/>
        </w:rPr>
      </w:pPr>
      <w:r>
        <w:rPr>
          <w:rFonts w:ascii="STXinwei" w:eastAsia="STXinwei" w:hAnsi="宋体" w:hint="eastAsia"/>
          <w:b/>
          <w:color w:val="000000" w:themeColor="text1"/>
          <w:sz w:val="36"/>
          <w:szCs w:val="36"/>
        </w:rPr>
        <w:t>项目名称：广东省体育彩票中心官网和官方微信公众号2025-2027年运营运维项目</w:t>
      </w:r>
    </w:p>
    <w:p w:rsidR="005342BE" w:rsidRDefault="00002D1D" w:rsidP="00002D1D">
      <w:pPr>
        <w:spacing w:line="360" w:lineRule="auto"/>
        <w:ind w:leftChars="539" w:left="2697" w:rightChars="323" w:right="678" w:hangingChars="433" w:hanging="1565"/>
        <w:rPr>
          <w:rFonts w:ascii="STXinwei" w:eastAsia="STXinwei" w:hAnsi="宋体"/>
          <w:b/>
          <w:color w:val="000000" w:themeColor="text1"/>
          <w:sz w:val="36"/>
          <w:szCs w:val="36"/>
        </w:rPr>
      </w:pPr>
      <w:r>
        <w:rPr>
          <w:rFonts w:ascii="STXinwei" w:eastAsia="STXinwei" w:hAnsi="宋体" w:hint="eastAsia"/>
          <w:b/>
          <w:color w:val="000000" w:themeColor="text1"/>
          <w:sz w:val="36"/>
          <w:szCs w:val="36"/>
        </w:rPr>
        <w:t>项目编号：GZCQC2500FG05016</w:t>
      </w:r>
    </w:p>
    <w:p w:rsidR="005342BE" w:rsidRDefault="00002D1D" w:rsidP="00002D1D">
      <w:pPr>
        <w:spacing w:line="360" w:lineRule="auto"/>
        <w:ind w:leftChars="539" w:left="2697" w:rightChars="323" w:right="678" w:hangingChars="433" w:hanging="1565"/>
        <w:rPr>
          <w:rFonts w:ascii="STXinwei" w:eastAsia="STXinwei" w:hAnsi="宋体"/>
          <w:b/>
          <w:color w:val="000000" w:themeColor="text1"/>
          <w:sz w:val="36"/>
          <w:szCs w:val="36"/>
        </w:rPr>
      </w:pPr>
      <w:r>
        <w:rPr>
          <w:rFonts w:ascii="STXinwei" w:eastAsia="STXinwei" w:hAnsi="宋体" w:hint="eastAsia"/>
          <w:b/>
          <w:color w:val="000000" w:themeColor="text1"/>
          <w:sz w:val="36"/>
          <w:szCs w:val="36"/>
        </w:rPr>
        <w:t>采购类型：服务类</w:t>
      </w:r>
    </w:p>
    <w:p w:rsidR="005342BE" w:rsidRDefault="00002D1D" w:rsidP="00002D1D">
      <w:pPr>
        <w:spacing w:line="360" w:lineRule="auto"/>
        <w:ind w:leftChars="539" w:left="2697" w:rightChars="323" w:right="678" w:hangingChars="433" w:hanging="1565"/>
        <w:rPr>
          <w:rFonts w:ascii="STXinwei" w:eastAsia="STXinwei" w:hAnsi="宋体"/>
          <w:b/>
          <w:color w:val="000000" w:themeColor="text1"/>
          <w:sz w:val="36"/>
          <w:szCs w:val="36"/>
        </w:rPr>
      </w:pPr>
      <w:r>
        <w:rPr>
          <w:rFonts w:ascii="STXinwei" w:eastAsia="STXinwei" w:hAnsi="宋体" w:hint="eastAsia"/>
          <w:b/>
          <w:color w:val="000000" w:themeColor="text1"/>
          <w:sz w:val="36"/>
          <w:szCs w:val="36"/>
        </w:rPr>
        <w:t>采 购 人：广东省体育彩票中心</w:t>
      </w:r>
    </w:p>
    <w:p w:rsidR="005342BE" w:rsidRDefault="005342BE">
      <w:pPr>
        <w:spacing w:line="360" w:lineRule="auto"/>
        <w:jc w:val="center"/>
        <w:rPr>
          <w:rFonts w:ascii="STXinwei" w:eastAsia="STXinwei" w:hAnsi="宋体"/>
          <w:b/>
          <w:color w:val="000000" w:themeColor="text1"/>
          <w:sz w:val="36"/>
          <w:szCs w:val="36"/>
        </w:rPr>
      </w:pPr>
    </w:p>
    <w:p w:rsidR="005342BE" w:rsidRDefault="005342BE">
      <w:pPr>
        <w:spacing w:line="360" w:lineRule="auto"/>
        <w:jc w:val="center"/>
        <w:rPr>
          <w:rFonts w:ascii="STXinwei" w:eastAsia="STXinwei" w:hAnsi="宋体"/>
          <w:b/>
          <w:color w:val="000000" w:themeColor="text1"/>
          <w:sz w:val="36"/>
          <w:szCs w:val="36"/>
        </w:rPr>
      </w:pPr>
    </w:p>
    <w:p w:rsidR="005342BE" w:rsidRDefault="00002D1D">
      <w:pPr>
        <w:spacing w:line="360" w:lineRule="auto"/>
        <w:jc w:val="center"/>
        <w:rPr>
          <w:rFonts w:ascii="STXinwei" w:eastAsia="STXinwei" w:hAnsi="宋体"/>
          <w:b/>
          <w:color w:val="000000" w:themeColor="text1"/>
          <w:sz w:val="36"/>
          <w:szCs w:val="36"/>
        </w:rPr>
      </w:pPr>
      <w:r>
        <w:rPr>
          <w:rFonts w:ascii="STXinwei" w:eastAsia="STXinwei" w:hAnsi="宋体" w:hint="eastAsia"/>
          <w:b/>
          <w:color w:val="000000" w:themeColor="text1"/>
          <w:sz w:val="36"/>
          <w:szCs w:val="36"/>
        </w:rPr>
        <w:t>广州程启招标代理有限公司 编制</w:t>
      </w:r>
    </w:p>
    <w:p w:rsidR="005342BE" w:rsidRDefault="00002D1D">
      <w:pPr>
        <w:spacing w:line="360" w:lineRule="auto"/>
        <w:jc w:val="center"/>
        <w:rPr>
          <w:rFonts w:ascii="STXinwei" w:eastAsia="STXinwei" w:hAnsi="宋体"/>
          <w:b/>
          <w:color w:val="000000" w:themeColor="text1"/>
          <w:sz w:val="36"/>
          <w:szCs w:val="36"/>
        </w:rPr>
        <w:sectPr w:rsidR="005342BE">
          <w:headerReference w:type="default" r:id="rId7"/>
          <w:footerReference w:type="even" r:id="rId8"/>
          <w:footerReference w:type="default" r:id="rId9"/>
          <w:pgSz w:w="11906" w:h="16838"/>
          <w:pgMar w:top="1440" w:right="1077" w:bottom="1440" w:left="1077" w:header="737" w:footer="737" w:gutter="0"/>
          <w:pgNumType w:start="0"/>
          <w:cols w:space="720"/>
          <w:titlePg/>
          <w:docGrid w:linePitch="312"/>
        </w:sectPr>
      </w:pPr>
      <w:r>
        <w:rPr>
          <w:rFonts w:ascii="STXinwei" w:eastAsia="STXinwei" w:hAnsi="宋体" w:hint="eastAsia"/>
          <w:b/>
          <w:color w:val="000000" w:themeColor="text1"/>
          <w:sz w:val="36"/>
          <w:szCs w:val="36"/>
        </w:rPr>
        <w:t>2025年</w:t>
      </w:r>
      <w:r>
        <w:rPr>
          <w:rFonts w:ascii="STXinwei" w:eastAsiaTheme="minorEastAsia" w:hAnsi="STXinwei" w:cs="STXinwei" w:hint="eastAsia"/>
          <w:b/>
          <w:color w:val="000000" w:themeColor="text1"/>
          <w:sz w:val="36"/>
          <w:szCs w:val="36"/>
        </w:rPr>
        <w:t>6</w:t>
      </w:r>
      <w:r>
        <w:rPr>
          <w:rFonts w:ascii="STXinwei" w:eastAsia="STXinwei" w:hAnsi="宋体" w:hint="eastAsia"/>
          <w:b/>
          <w:color w:val="000000" w:themeColor="text1"/>
          <w:sz w:val="36"/>
          <w:szCs w:val="36"/>
        </w:rPr>
        <w:t>月</w:t>
      </w:r>
    </w:p>
    <w:p w:rsidR="005342BE" w:rsidRDefault="00002D1D">
      <w:pPr>
        <w:spacing w:line="360" w:lineRule="auto"/>
        <w:jc w:val="center"/>
        <w:rPr>
          <w:rFonts w:ascii="宋体"/>
          <w:color w:val="000000" w:themeColor="text1"/>
          <w:sz w:val="32"/>
        </w:rPr>
      </w:pPr>
      <w:r>
        <w:rPr>
          <w:rFonts w:ascii="宋体" w:hint="eastAsia"/>
          <w:b/>
          <w:color w:val="000000" w:themeColor="text1"/>
          <w:sz w:val="32"/>
        </w:rPr>
        <w:lastRenderedPageBreak/>
        <w:t>目  录</w:t>
      </w:r>
    </w:p>
    <w:p w:rsidR="005342BE" w:rsidRDefault="00566319">
      <w:pPr>
        <w:pStyle w:val="10"/>
        <w:spacing w:line="360" w:lineRule="auto"/>
        <w:rPr>
          <w:rFonts w:asciiTheme="minorEastAsia" w:eastAsiaTheme="minorEastAsia" w:hAnsiTheme="minorEastAsia" w:cstheme="minorBidi"/>
          <w:b w:val="0"/>
          <w:noProof/>
          <w:color w:val="000000" w:themeColor="text1"/>
          <w:sz w:val="21"/>
          <w:szCs w:val="22"/>
        </w:rPr>
      </w:pPr>
      <w:r>
        <w:rPr>
          <w:rFonts w:asciiTheme="minorEastAsia" w:eastAsiaTheme="minorEastAsia" w:hAnsiTheme="minorEastAsia"/>
          <w:b w:val="0"/>
          <w:color w:val="000000" w:themeColor="text1"/>
          <w:sz w:val="24"/>
          <w:szCs w:val="24"/>
        </w:rPr>
        <w:fldChar w:fldCharType="begin"/>
      </w:r>
      <w:r w:rsidR="00002D1D">
        <w:rPr>
          <w:rFonts w:asciiTheme="minorEastAsia" w:eastAsiaTheme="minorEastAsia" w:hAnsiTheme="minorEastAsia" w:hint="eastAsia"/>
          <w:b w:val="0"/>
          <w:color w:val="000000" w:themeColor="text1"/>
          <w:sz w:val="24"/>
          <w:szCs w:val="24"/>
        </w:rPr>
        <w:instrText>TOC \o "1-3" \h \z \u</w:instrText>
      </w:r>
      <w:r>
        <w:rPr>
          <w:rFonts w:asciiTheme="minorEastAsia" w:eastAsiaTheme="minorEastAsia" w:hAnsiTheme="minorEastAsia"/>
          <w:b w:val="0"/>
          <w:color w:val="000000" w:themeColor="text1"/>
          <w:sz w:val="24"/>
          <w:szCs w:val="24"/>
        </w:rPr>
        <w:fldChar w:fldCharType="separate"/>
      </w:r>
      <w:hyperlink w:anchor="_Toc82448173" w:history="1">
        <w:r w:rsidR="00002D1D">
          <w:rPr>
            <w:rStyle w:val="aff"/>
            <w:rFonts w:asciiTheme="minorEastAsia" w:eastAsiaTheme="minorEastAsia" w:hAnsiTheme="minorEastAsia" w:hint="eastAsia"/>
            <w:noProof/>
            <w:color w:val="000000" w:themeColor="text1"/>
          </w:rPr>
          <w:t>第一章 投标邀请</w:t>
        </w:r>
        <w:r w:rsidR="00002D1D">
          <w:rPr>
            <w:rFonts w:asciiTheme="minorEastAsia" w:eastAsiaTheme="minorEastAsia" w:hAnsiTheme="minorEastAsia"/>
            <w:noProof/>
            <w:color w:val="000000" w:themeColor="text1"/>
          </w:rPr>
          <w:tab/>
        </w:r>
        <w:r>
          <w:rPr>
            <w:rFonts w:asciiTheme="minorEastAsia" w:eastAsiaTheme="minorEastAsia" w:hAnsiTheme="minorEastAsia"/>
            <w:noProof/>
            <w:color w:val="000000" w:themeColor="text1"/>
          </w:rPr>
          <w:fldChar w:fldCharType="begin"/>
        </w:r>
        <w:r w:rsidR="00002D1D">
          <w:rPr>
            <w:rFonts w:asciiTheme="minorEastAsia" w:eastAsiaTheme="minorEastAsia" w:hAnsiTheme="minorEastAsia"/>
            <w:noProof/>
            <w:color w:val="000000" w:themeColor="text1"/>
          </w:rPr>
          <w:instrText xml:space="preserve"> PAGEREF _Toc82448173 \h </w:instrText>
        </w:r>
        <w:r>
          <w:rPr>
            <w:rFonts w:asciiTheme="minorEastAsia" w:eastAsiaTheme="minorEastAsia" w:hAnsiTheme="minorEastAsia"/>
            <w:noProof/>
            <w:color w:val="000000" w:themeColor="text1"/>
          </w:rPr>
        </w:r>
        <w:r>
          <w:rPr>
            <w:rFonts w:asciiTheme="minorEastAsia" w:eastAsiaTheme="minorEastAsia" w:hAnsiTheme="minorEastAsia"/>
            <w:noProof/>
            <w:color w:val="000000" w:themeColor="text1"/>
          </w:rPr>
          <w:fldChar w:fldCharType="separate"/>
        </w:r>
        <w:r w:rsidR="00190ACC">
          <w:rPr>
            <w:rFonts w:asciiTheme="minorEastAsia" w:eastAsiaTheme="minorEastAsia" w:hAnsiTheme="minorEastAsia"/>
            <w:noProof/>
            <w:color w:val="000000" w:themeColor="text1"/>
          </w:rPr>
          <w:t>2</w:t>
        </w:r>
        <w:r>
          <w:rPr>
            <w:rFonts w:asciiTheme="minorEastAsia" w:eastAsiaTheme="minorEastAsia" w:hAnsiTheme="minorEastAsia"/>
            <w:noProof/>
            <w:color w:val="000000" w:themeColor="text1"/>
          </w:rPr>
          <w:fldChar w:fldCharType="end"/>
        </w:r>
      </w:hyperlink>
    </w:p>
    <w:p w:rsidR="005342BE" w:rsidRDefault="00566319">
      <w:pPr>
        <w:pStyle w:val="10"/>
        <w:spacing w:line="360" w:lineRule="auto"/>
        <w:rPr>
          <w:rFonts w:asciiTheme="minorEastAsia" w:eastAsiaTheme="minorEastAsia" w:hAnsiTheme="minorEastAsia" w:cstheme="minorBidi"/>
          <w:b w:val="0"/>
          <w:noProof/>
          <w:color w:val="000000" w:themeColor="text1"/>
          <w:sz w:val="21"/>
          <w:szCs w:val="22"/>
        </w:rPr>
      </w:pPr>
      <w:hyperlink w:anchor="_Toc82448174" w:history="1">
        <w:r w:rsidR="00002D1D">
          <w:rPr>
            <w:rStyle w:val="aff"/>
            <w:rFonts w:asciiTheme="minorEastAsia" w:eastAsiaTheme="minorEastAsia" w:hAnsiTheme="minorEastAsia" w:hint="eastAsia"/>
            <w:noProof/>
            <w:color w:val="000000" w:themeColor="text1"/>
          </w:rPr>
          <w:t>第二章 投标人须知</w:t>
        </w:r>
        <w:r w:rsidR="00002D1D">
          <w:rPr>
            <w:rFonts w:asciiTheme="minorEastAsia" w:eastAsiaTheme="minorEastAsia" w:hAnsiTheme="minorEastAsia"/>
            <w:noProof/>
            <w:color w:val="000000" w:themeColor="text1"/>
          </w:rPr>
          <w:tab/>
        </w:r>
        <w:r>
          <w:rPr>
            <w:rFonts w:asciiTheme="minorEastAsia" w:eastAsiaTheme="minorEastAsia" w:hAnsiTheme="minorEastAsia"/>
            <w:noProof/>
            <w:color w:val="000000" w:themeColor="text1"/>
          </w:rPr>
          <w:fldChar w:fldCharType="begin"/>
        </w:r>
        <w:r w:rsidR="00002D1D">
          <w:rPr>
            <w:rFonts w:asciiTheme="minorEastAsia" w:eastAsiaTheme="minorEastAsia" w:hAnsiTheme="minorEastAsia"/>
            <w:noProof/>
            <w:color w:val="000000" w:themeColor="text1"/>
          </w:rPr>
          <w:instrText xml:space="preserve"> PAGEREF _Toc82448174 \h </w:instrText>
        </w:r>
        <w:r>
          <w:rPr>
            <w:rFonts w:asciiTheme="minorEastAsia" w:eastAsiaTheme="minorEastAsia" w:hAnsiTheme="minorEastAsia"/>
            <w:noProof/>
            <w:color w:val="000000" w:themeColor="text1"/>
          </w:rPr>
        </w:r>
        <w:r>
          <w:rPr>
            <w:rFonts w:asciiTheme="minorEastAsia" w:eastAsiaTheme="minorEastAsia" w:hAnsiTheme="minorEastAsia"/>
            <w:noProof/>
            <w:color w:val="000000" w:themeColor="text1"/>
          </w:rPr>
          <w:fldChar w:fldCharType="separate"/>
        </w:r>
        <w:r w:rsidR="00190ACC">
          <w:rPr>
            <w:rFonts w:asciiTheme="minorEastAsia" w:eastAsiaTheme="minorEastAsia" w:hAnsiTheme="minorEastAsia"/>
            <w:noProof/>
            <w:color w:val="000000" w:themeColor="text1"/>
          </w:rPr>
          <w:t>7</w:t>
        </w:r>
        <w:r>
          <w:rPr>
            <w:rFonts w:asciiTheme="minorEastAsia" w:eastAsiaTheme="minorEastAsia" w:hAnsiTheme="minorEastAsia"/>
            <w:noProof/>
            <w:color w:val="000000" w:themeColor="text1"/>
          </w:rPr>
          <w:fldChar w:fldCharType="end"/>
        </w:r>
      </w:hyperlink>
    </w:p>
    <w:p w:rsidR="005342BE" w:rsidRDefault="00566319">
      <w:pPr>
        <w:pStyle w:val="10"/>
        <w:spacing w:line="360" w:lineRule="auto"/>
        <w:rPr>
          <w:rFonts w:asciiTheme="minorEastAsia" w:eastAsiaTheme="minorEastAsia" w:hAnsiTheme="minorEastAsia" w:cstheme="minorBidi"/>
          <w:b w:val="0"/>
          <w:noProof/>
          <w:color w:val="000000" w:themeColor="text1"/>
          <w:sz w:val="21"/>
          <w:szCs w:val="22"/>
        </w:rPr>
      </w:pPr>
      <w:hyperlink w:anchor="_Toc82448182" w:history="1">
        <w:r w:rsidR="00002D1D">
          <w:rPr>
            <w:rStyle w:val="aff"/>
            <w:rFonts w:asciiTheme="minorEastAsia" w:eastAsiaTheme="minorEastAsia" w:hAnsiTheme="minorEastAsia" w:hint="eastAsia"/>
            <w:noProof/>
            <w:color w:val="000000" w:themeColor="text1"/>
          </w:rPr>
          <w:t>第三章 采购需求</w:t>
        </w:r>
        <w:r w:rsidR="00002D1D">
          <w:rPr>
            <w:rFonts w:asciiTheme="minorEastAsia" w:eastAsiaTheme="minorEastAsia" w:hAnsiTheme="minorEastAsia"/>
            <w:noProof/>
            <w:color w:val="000000" w:themeColor="text1"/>
          </w:rPr>
          <w:tab/>
        </w:r>
        <w:r>
          <w:rPr>
            <w:rFonts w:asciiTheme="minorEastAsia" w:eastAsiaTheme="minorEastAsia" w:hAnsiTheme="minorEastAsia"/>
            <w:noProof/>
            <w:color w:val="000000" w:themeColor="text1"/>
          </w:rPr>
          <w:fldChar w:fldCharType="begin"/>
        </w:r>
        <w:r w:rsidR="00002D1D">
          <w:rPr>
            <w:rFonts w:asciiTheme="minorEastAsia" w:eastAsiaTheme="minorEastAsia" w:hAnsiTheme="minorEastAsia"/>
            <w:noProof/>
            <w:color w:val="000000" w:themeColor="text1"/>
          </w:rPr>
          <w:instrText xml:space="preserve"> PAGEREF _Toc82448182 \h </w:instrText>
        </w:r>
        <w:r>
          <w:rPr>
            <w:rFonts w:asciiTheme="minorEastAsia" w:eastAsiaTheme="minorEastAsia" w:hAnsiTheme="minorEastAsia"/>
            <w:noProof/>
            <w:color w:val="000000" w:themeColor="text1"/>
          </w:rPr>
        </w:r>
        <w:r>
          <w:rPr>
            <w:rFonts w:asciiTheme="minorEastAsia" w:eastAsiaTheme="minorEastAsia" w:hAnsiTheme="minorEastAsia"/>
            <w:noProof/>
            <w:color w:val="000000" w:themeColor="text1"/>
          </w:rPr>
          <w:fldChar w:fldCharType="separate"/>
        </w:r>
        <w:r w:rsidR="00190ACC">
          <w:rPr>
            <w:rFonts w:asciiTheme="minorEastAsia" w:eastAsiaTheme="minorEastAsia" w:hAnsiTheme="minorEastAsia"/>
            <w:noProof/>
            <w:color w:val="000000" w:themeColor="text1"/>
          </w:rPr>
          <w:t>17</w:t>
        </w:r>
        <w:r>
          <w:rPr>
            <w:rFonts w:asciiTheme="minorEastAsia" w:eastAsiaTheme="minorEastAsia" w:hAnsiTheme="minorEastAsia"/>
            <w:noProof/>
            <w:color w:val="000000" w:themeColor="text1"/>
          </w:rPr>
          <w:fldChar w:fldCharType="end"/>
        </w:r>
      </w:hyperlink>
    </w:p>
    <w:p w:rsidR="005342BE" w:rsidRDefault="00566319">
      <w:pPr>
        <w:pStyle w:val="10"/>
        <w:spacing w:line="360" w:lineRule="auto"/>
        <w:rPr>
          <w:rFonts w:asciiTheme="minorEastAsia" w:eastAsiaTheme="minorEastAsia" w:hAnsiTheme="minorEastAsia" w:cstheme="minorBidi"/>
          <w:b w:val="0"/>
          <w:noProof/>
          <w:color w:val="000000" w:themeColor="text1"/>
          <w:sz w:val="21"/>
          <w:szCs w:val="22"/>
        </w:rPr>
      </w:pPr>
      <w:hyperlink w:anchor="_Toc82448187" w:history="1">
        <w:r w:rsidR="00002D1D">
          <w:rPr>
            <w:rStyle w:val="aff"/>
            <w:rFonts w:asciiTheme="minorEastAsia" w:eastAsiaTheme="minorEastAsia" w:hAnsiTheme="minorEastAsia" w:hint="eastAsia"/>
            <w:noProof/>
            <w:color w:val="000000" w:themeColor="text1"/>
            <w:kern w:val="0"/>
          </w:rPr>
          <w:t>第四章 评标文件</w:t>
        </w:r>
        <w:r w:rsidR="00002D1D">
          <w:rPr>
            <w:rFonts w:asciiTheme="minorEastAsia" w:eastAsiaTheme="minorEastAsia" w:hAnsiTheme="minorEastAsia"/>
            <w:noProof/>
            <w:color w:val="000000" w:themeColor="text1"/>
          </w:rPr>
          <w:tab/>
        </w:r>
        <w:r>
          <w:rPr>
            <w:rFonts w:asciiTheme="minorEastAsia" w:eastAsiaTheme="minorEastAsia" w:hAnsiTheme="minorEastAsia"/>
            <w:noProof/>
            <w:color w:val="000000" w:themeColor="text1"/>
          </w:rPr>
          <w:fldChar w:fldCharType="begin"/>
        </w:r>
        <w:r w:rsidR="00002D1D">
          <w:rPr>
            <w:rFonts w:asciiTheme="minorEastAsia" w:eastAsiaTheme="minorEastAsia" w:hAnsiTheme="minorEastAsia"/>
            <w:noProof/>
            <w:color w:val="000000" w:themeColor="text1"/>
          </w:rPr>
          <w:instrText xml:space="preserve"> PAGEREF _Toc82448187 \h </w:instrText>
        </w:r>
        <w:r>
          <w:rPr>
            <w:rFonts w:asciiTheme="minorEastAsia" w:eastAsiaTheme="minorEastAsia" w:hAnsiTheme="minorEastAsia"/>
            <w:noProof/>
            <w:color w:val="000000" w:themeColor="text1"/>
          </w:rPr>
        </w:r>
        <w:r>
          <w:rPr>
            <w:rFonts w:asciiTheme="minorEastAsia" w:eastAsiaTheme="minorEastAsia" w:hAnsiTheme="minorEastAsia"/>
            <w:noProof/>
            <w:color w:val="000000" w:themeColor="text1"/>
          </w:rPr>
          <w:fldChar w:fldCharType="separate"/>
        </w:r>
        <w:r w:rsidR="00190ACC">
          <w:rPr>
            <w:rFonts w:asciiTheme="minorEastAsia" w:eastAsiaTheme="minorEastAsia" w:hAnsiTheme="minorEastAsia"/>
            <w:noProof/>
            <w:color w:val="000000" w:themeColor="text1"/>
          </w:rPr>
          <w:t>25</w:t>
        </w:r>
        <w:r>
          <w:rPr>
            <w:rFonts w:asciiTheme="minorEastAsia" w:eastAsiaTheme="minorEastAsia" w:hAnsiTheme="minorEastAsia"/>
            <w:noProof/>
            <w:color w:val="000000" w:themeColor="text1"/>
          </w:rPr>
          <w:fldChar w:fldCharType="end"/>
        </w:r>
      </w:hyperlink>
    </w:p>
    <w:p w:rsidR="005342BE" w:rsidRDefault="00566319">
      <w:pPr>
        <w:pStyle w:val="10"/>
        <w:spacing w:line="360" w:lineRule="auto"/>
        <w:rPr>
          <w:rFonts w:asciiTheme="minorEastAsia" w:eastAsiaTheme="minorEastAsia" w:hAnsiTheme="minorEastAsia" w:cstheme="minorBidi"/>
          <w:b w:val="0"/>
          <w:noProof/>
          <w:color w:val="000000" w:themeColor="text1"/>
          <w:sz w:val="21"/>
          <w:szCs w:val="22"/>
        </w:rPr>
      </w:pPr>
      <w:hyperlink w:anchor="_Toc82448201" w:history="1">
        <w:r w:rsidR="00002D1D">
          <w:rPr>
            <w:rStyle w:val="aff"/>
            <w:rFonts w:asciiTheme="minorEastAsia" w:eastAsiaTheme="minorEastAsia" w:hAnsiTheme="minorEastAsia" w:hint="eastAsia"/>
            <w:noProof/>
            <w:color w:val="000000" w:themeColor="text1"/>
          </w:rPr>
          <w:t>第五章 合同（样本）</w:t>
        </w:r>
        <w:r w:rsidR="00002D1D">
          <w:rPr>
            <w:rFonts w:asciiTheme="minorEastAsia" w:eastAsiaTheme="minorEastAsia" w:hAnsiTheme="minorEastAsia"/>
            <w:noProof/>
            <w:color w:val="000000" w:themeColor="text1"/>
          </w:rPr>
          <w:tab/>
        </w:r>
        <w:r>
          <w:rPr>
            <w:rFonts w:asciiTheme="minorEastAsia" w:eastAsiaTheme="minorEastAsia" w:hAnsiTheme="minorEastAsia"/>
            <w:noProof/>
            <w:color w:val="000000" w:themeColor="text1"/>
          </w:rPr>
          <w:fldChar w:fldCharType="begin"/>
        </w:r>
        <w:r w:rsidR="00002D1D">
          <w:rPr>
            <w:rFonts w:asciiTheme="minorEastAsia" w:eastAsiaTheme="minorEastAsia" w:hAnsiTheme="minorEastAsia"/>
            <w:noProof/>
            <w:color w:val="000000" w:themeColor="text1"/>
          </w:rPr>
          <w:instrText xml:space="preserve"> PAGEREF _Toc82448201 \h </w:instrText>
        </w:r>
        <w:r>
          <w:rPr>
            <w:rFonts w:asciiTheme="minorEastAsia" w:eastAsiaTheme="minorEastAsia" w:hAnsiTheme="minorEastAsia"/>
            <w:noProof/>
            <w:color w:val="000000" w:themeColor="text1"/>
          </w:rPr>
        </w:r>
        <w:r>
          <w:rPr>
            <w:rFonts w:asciiTheme="minorEastAsia" w:eastAsiaTheme="minorEastAsia" w:hAnsiTheme="minorEastAsia"/>
            <w:noProof/>
            <w:color w:val="000000" w:themeColor="text1"/>
          </w:rPr>
          <w:fldChar w:fldCharType="separate"/>
        </w:r>
        <w:r w:rsidR="00190ACC">
          <w:rPr>
            <w:rFonts w:asciiTheme="minorEastAsia" w:eastAsiaTheme="minorEastAsia" w:hAnsiTheme="minorEastAsia"/>
            <w:noProof/>
            <w:color w:val="000000" w:themeColor="text1"/>
          </w:rPr>
          <w:t>41</w:t>
        </w:r>
        <w:r>
          <w:rPr>
            <w:rFonts w:asciiTheme="minorEastAsia" w:eastAsiaTheme="minorEastAsia" w:hAnsiTheme="minorEastAsia"/>
            <w:noProof/>
            <w:color w:val="000000" w:themeColor="text1"/>
          </w:rPr>
          <w:fldChar w:fldCharType="end"/>
        </w:r>
      </w:hyperlink>
    </w:p>
    <w:p w:rsidR="005342BE" w:rsidRDefault="00566319">
      <w:pPr>
        <w:pStyle w:val="10"/>
        <w:spacing w:line="360" w:lineRule="auto"/>
        <w:rPr>
          <w:rFonts w:asciiTheme="minorEastAsia" w:eastAsiaTheme="minorEastAsia" w:hAnsiTheme="minorEastAsia" w:cstheme="minorBidi"/>
          <w:b w:val="0"/>
          <w:noProof/>
          <w:color w:val="000000" w:themeColor="text1"/>
          <w:sz w:val="21"/>
          <w:szCs w:val="22"/>
        </w:rPr>
      </w:pPr>
      <w:hyperlink w:anchor="_Toc82448202" w:history="1">
        <w:r w:rsidR="00002D1D">
          <w:rPr>
            <w:rStyle w:val="aff"/>
            <w:rFonts w:asciiTheme="minorEastAsia" w:eastAsiaTheme="minorEastAsia" w:hAnsiTheme="minorEastAsia" w:hint="eastAsia"/>
            <w:noProof/>
            <w:color w:val="000000" w:themeColor="text1"/>
          </w:rPr>
          <w:t>第六章 投标文件格式</w:t>
        </w:r>
        <w:r w:rsidR="00002D1D">
          <w:rPr>
            <w:rFonts w:asciiTheme="minorEastAsia" w:eastAsiaTheme="minorEastAsia" w:hAnsiTheme="minorEastAsia"/>
            <w:noProof/>
            <w:color w:val="000000" w:themeColor="text1"/>
          </w:rPr>
          <w:tab/>
        </w:r>
        <w:r>
          <w:rPr>
            <w:rFonts w:asciiTheme="minorEastAsia" w:eastAsiaTheme="minorEastAsia" w:hAnsiTheme="minorEastAsia"/>
            <w:noProof/>
            <w:color w:val="000000" w:themeColor="text1"/>
          </w:rPr>
          <w:fldChar w:fldCharType="begin"/>
        </w:r>
        <w:r w:rsidR="00002D1D">
          <w:rPr>
            <w:rFonts w:asciiTheme="minorEastAsia" w:eastAsiaTheme="minorEastAsia" w:hAnsiTheme="minorEastAsia"/>
            <w:noProof/>
            <w:color w:val="000000" w:themeColor="text1"/>
          </w:rPr>
          <w:instrText xml:space="preserve"> PAGEREF _Toc82448202 \h </w:instrText>
        </w:r>
        <w:r>
          <w:rPr>
            <w:rFonts w:asciiTheme="minorEastAsia" w:eastAsiaTheme="minorEastAsia" w:hAnsiTheme="minorEastAsia"/>
            <w:noProof/>
            <w:color w:val="000000" w:themeColor="text1"/>
          </w:rPr>
        </w:r>
        <w:r>
          <w:rPr>
            <w:rFonts w:asciiTheme="minorEastAsia" w:eastAsiaTheme="minorEastAsia" w:hAnsiTheme="minorEastAsia"/>
            <w:noProof/>
            <w:color w:val="000000" w:themeColor="text1"/>
          </w:rPr>
          <w:fldChar w:fldCharType="separate"/>
        </w:r>
        <w:r w:rsidR="00190ACC">
          <w:rPr>
            <w:rFonts w:asciiTheme="minorEastAsia" w:eastAsiaTheme="minorEastAsia" w:hAnsiTheme="minorEastAsia"/>
            <w:noProof/>
            <w:color w:val="000000" w:themeColor="text1"/>
          </w:rPr>
          <w:t>57</w:t>
        </w:r>
        <w:r>
          <w:rPr>
            <w:rFonts w:asciiTheme="minorEastAsia" w:eastAsiaTheme="minorEastAsia" w:hAnsiTheme="minorEastAsia"/>
            <w:noProof/>
            <w:color w:val="000000" w:themeColor="text1"/>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03"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1 </w:t>
        </w:r>
        <w:r w:rsidR="00002D1D">
          <w:rPr>
            <w:rStyle w:val="aff"/>
            <w:rFonts w:asciiTheme="minorEastAsia" w:eastAsiaTheme="minorEastAsia" w:hAnsiTheme="minorEastAsia" w:hint="eastAsia"/>
            <w:noProof/>
            <w:color w:val="000000" w:themeColor="text1"/>
            <w:sz w:val="24"/>
          </w:rPr>
          <w:t>投标书</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_Toc82448203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58</w:t>
        </w:r>
        <w:r>
          <w:rPr>
            <w:rFonts w:asciiTheme="minorEastAsia" w:eastAsiaTheme="minorEastAsia" w:hAnsiTheme="minorEastAsia"/>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04"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2 </w:t>
        </w:r>
        <w:r w:rsidR="00002D1D">
          <w:rPr>
            <w:rStyle w:val="aff"/>
            <w:rFonts w:asciiTheme="minorEastAsia" w:eastAsiaTheme="minorEastAsia" w:hAnsiTheme="minorEastAsia" w:hint="eastAsia"/>
            <w:noProof/>
            <w:color w:val="000000" w:themeColor="text1"/>
            <w:sz w:val="24"/>
          </w:rPr>
          <w:t>开标一览表</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_Toc82448204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59</w:t>
        </w:r>
        <w:r>
          <w:rPr>
            <w:rFonts w:asciiTheme="minorEastAsia" w:eastAsiaTheme="minorEastAsia" w:hAnsiTheme="minorEastAsia"/>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05"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3 </w:t>
        </w:r>
        <w:r w:rsidR="00002D1D">
          <w:rPr>
            <w:rStyle w:val="aff"/>
            <w:rFonts w:asciiTheme="minorEastAsia" w:eastAsiaTheme="minorEastAsia" w:hAnsiTheme="minorEastAsia" w:hint="eastAsia"/>
            <w:noProof/>
            <w:color w:val="000000" w:themeColor="text1"/>
            <w:sz w:val="24"/>
          </w:rPr>
          <w:t>详细报价</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_Toc82448205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60</w:t>
        </w:r>
        <w:r>
          <w:rPr>
            <w:rFonts w:asciiTheme="minorEastAsia" w:eastAsiaTheme="minorEastAsia" w:hAnsiTheme="minorEastAsia"/>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06"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4 </w:t>
        </w:r>
        <w:r w:rsidR="00002D1D">
          <w:rPr>
            <w:rStyle w:val="aff"/>
            <w:rFonts w:asciiTheme="minorEastAsia" w:eastAsiaTheme="minorEastAsia" w:hAnsiTheme="minorEastAsia" w:hint="eastAsia"/>
            <w:noProof/>
            <w:color w:val="000000" w:themeColor="text1"/>
            <w:sz w:val="24"/>
          </w:rPr>
          <w:t>法定代表人证明书</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_Toc82448206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61</w:t>
        </w:r>
        <w:r>
          <w:rPr>
            <w:rFonts w:asciiTheme="minorEastAsia" w:eastAsiaTheme="minorEastAsia" w:hAnsiTheme="minorEastAsia"/>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07"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5 </w:t>
        </w:r>
        <w:r w:rsidR="00002D1D">
          <w:rPr>
            <w:rStyle w:val="aff"/>
            <w:rFonts w:asciiTheme="minorEastAsia" w:eastAsiaTheme="minorEastAsia" w:hAnsiTheme="minorEastAsia" w:hint="eastAsia"/>
            <w:noProof/>
            <w:color w:val="000000" w:themeColor="text1"/>
            <w:sz w:val="24"/>
          </w:rPr>
          <w:t>法定代表人授权委托书</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_Toc82448207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62</w:t>
        </w:r>
        <w:r>
          <w:rPr>
            <w:rFonts w:asciiTheme="minorEastAsia" w:eastAsiaTheme="minorEastAsia" w:hAnsiTheme="minorEastAsia"/>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08"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6 </w:t>
        </w:r>
        <w:r w:rsidR="00002D1D">
          <w:rPr>
            <w:rStyle w:val="aff"/>
            <w:rFonts w:asciiTheme="minorEastAsia" w:eastAsiaTheme="minorEastAsia" w:hAnsiTheme="minorEastAsia" w:hint="eastAsia"/>
            <w:noProof/>
            <w:color w:val="000000" w:themeColor="text1"/>
            <w:sz w:val="24"/>
          </w:rPr>
          <w:t>投标资格情况表</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_Toc82448208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63</w:t>
        </w:r>
        <w:r>
          <w:rPr>
            <w:rFonts w:asciiTheme="minorEastAsia" w:eastAsiaTheme="minorEastAsia" w:hAnsiTheme="minorEastAsia"/>
            <w:noProof/>
            <w:color w:val="000000" w:themeColor="text1"/>
            <w:sz w:val="24"/>
          </w:rPr>
          <w:fldChar w:fldCharType="end"/>
        </w:r>
      </w:hyperlink>
    </w:p>
    <w:p w:rsidR="005342BE" w:rsidRDefault="00566319">
      <w:pPr>
        <w:pStyle w:val="32"/>
        <w:tabs>
          <w:tab w:val="clear" w:pos="9345"/>
          <w:tab w:val="right" w:leader="dot" w:pos="9356"/>
        </w:tabs>
        <w:rPr>
          <w:rFonts w:asciiTheme="minorEastAsia" w:eastAsiaTheme="minorEastAsia" w:hAnsiTheme="minorEastAsia" w:cstheme="minorBidi"/>
          <w:i w:val="0"/>
          <w:iCs w:val="0"/>
          <w:noProof/>
          <w:color w:val="000000" w:themeColor="text1"/>
          <w:sz w:val="24"/>
        </w:rPr>
      </w:pPr>
      <w:hyperlink w:anchor="_Toc82448209" w:history="1">
        <w:r w:rsidR="00002D1D">
          <w:rPr>
            <w:rStyle w:val="aff"/>
            <w:rFonts w:asciiTheme="minorEastAsia" w:eastAsiaTheme="minorEastAsia" w:hAnsiTheme="minorEastAsia"/>
            <w:bCs/>
            <w:i w:val="0"/>
            <w:noProof/>
            <w:color w:val="000000" w:themeColor="text1"/>
            <w:sz w:val="24"/>
          </w:rPr>
          <w:t>6.1</w:t>
        </w:r>
        <w:r w:rsidR="00002D1D">
          <w:rPr>
            <w:rStyle w:val="aff"/>
            <w:rFonts w:asciiTheme="minorEastAsia" w:eastAsiaTheme="minorEastAsia" w:hAnsiTheme="minorEastAsia" w:hint="eastAsia"/>
            <w:bCs/>
            <w:i w:val="0"/>
            <w:noProof/>
            <w:color w:val="000000" w:themeColor="text1"/>
            <w:sz w:val="24"/>
          </w:rPr>
          <w:t>公平竞争承诺书</w:t>
        </w:r>
        <w:r w:rsidR="00002D1D">
          <w:rPr>
            <w:rFonts w:asciiTheme="minorEastAsia" w:eastAsiaTheme="minorEastAsia" w:hAnsiTheme="minorEastAsia"/>
            <w:i w:val="0"/>
            <w:noProof/>
            <w:color w:val="000000" w:themeColor="text1"/>
            <w:sz w:val="24"/>
          </w:rPr>
          <w:tab/>
        </w:r>
        <w:r>
          <w:rPr>
            <w:rFonts w:asciiTheme="minorEastAsia" w:eastAsiaTheme="minorEastAsia" w:hAnsiTheme="minorEastAsia"/>
            <w:i w:val="0"/>
            <w:noProof/>
            <w:color w:val="000000" w:themeColor="text1"/>
            <w:sz w:val="24"/>
          </w:rPr>
          <w:fldChar w:fldCharType="begin"/>
        </w:r>
        <w:r w:rsidR="00002D1D">
          <w:rPr>
            <w:rFonts w:asciiTheme="minorEastAsia" w:eastAsiaTheme="minorEastAsia" w:hAnsiTheme="minorEastAsia"/>
            <w:i w:val="0"/>
            <w:noProof/>
            <w:color w:val="000000" w:themeColor="text1"/>
            <w:sz w:val="24"/>
          </w:rPr>
          <w:instrText xml:space="preserve"> PAGEREF _Toc82448209 \h </w:instrText>
        </w:r>
        <w:r>
          <w:rPr>
            <w:rFonts w:asciiTheme="minorEastAsia" w:eastAsiaTheme="minorEastAsia" w:hAnsiTheme="minorEastAsia"/>
            <w:i w:val="0"/>
            <w:noProof/>
            <w:color w:val="000000" w:themeColor="text1"/>
            <w:sz w:val="24"/>
          </w:rPr>
        </w:r>
        <w:r>
          <w:rPr>
            <w:rFonts w:asciiTheme="minorEastAsia" w:eastAsiaTheme="minorEastAsia" w:hAnsiTheme="minorEastAsia"/>
            <w:i w:val="0"/>
            <w:noProof/>
            <w:color w:val="000000" w:themeColor="text1"/>
            <w:sz w:val="24"/>
          </w:rPr>
          <w:fldChar w:fldCharType="separate"/>
        </w:r>
        <w:r w:rsidR="00190ACC">
          <w:rPr>
            <w:rFonts w:asciiTheme="minorEastAsia" w:eastAsiaTheme="minorEastAsia" w:hAnsiTheme="minorEastAsia"/>
            <w:i w:val="0"/>
            <w:noProof/>
            <w:color w:val="000000" w:themeColor="text1"/>
            <w:sz w:val="24"/>
          </w:rPr>
          <w:t>65</w:t>
        </w:r>
        <w:r>
          <w:rPr>
            <w:rFonts w:asciiTheme="minorEastAsia" w:eastAsiaTheme="minorEastAsia" w:hAnsiTheme="minorEastAsia"/>
            <w:i w:val="0"/>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10"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7 </w:t>
        </w:r>
        <w:r w:rsidR="00002D1D">
          <w:rPr>
            <w:rStyle w:val="aff"/>
            <w:rFonts w:asciiTheme="minorEastAsia" w:eastAsiaTheme="minorEastAsia" w:hAnsiTheme="minorEastAsia" w:hint="eastAsia"/>
            <w:noProof/>
            <w:color w:val="000000" w:themeColor="text1"/>
            <w:sz w:val="24"/>
          </w:rPr>
          <w:t>投标人商务情况表</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_Toc82448210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66</w:t>
        </w:r>
        <w:r>
          <w:rPr>
            <w:rFonts w:asciiTheme="minorEastAsia" w:eastAsiaTheme="minorEastAsia" w:hAnsiTheme="minorEastAsia"/>
            <w:noProof/>
            <w:color w:val="000000" w:themeColor="text1"/>
            <w:sz w:val="24"/>
          </w:rPr>
          <w:fldChar w:fldCharType="end"/>
        </w:r>
      </w:hyperlink>
    </w:p>
    <w:p w:rsidR="005342BE" w:rsidRDefault="00566319">
      <w:pPr>
        <w:pStyle w:val="32"/>
        <w:tabs>
          <w:tab w:val="clear" w:pos="9345"/>
          <w:tab w:val="right" w:leader="dot" w:pos="9356"/>
        </w:tabs>
        <w:rPr>
          <w:rFonts w:asciiTheme="minorEastAsia" w:eastAsiaTheme="minorEastAsia" w:hAnsiTheme="minorEastAsia" w:cstheme="minorBidi"/>
          <w:i w:val="0"/>
          <w:iCs w:val="0"/>
          <w:noProof/>
          <w:color w:val="000000" w:themeColor="text1"/>
          <w:sz w:val="24"/>
        </w:rPr>
      </w:pPr>
      <w:hyperlink w:anchor="_Toc82448211" w:history="1">
        <w:r w:rsidR="00002D1D">
          <w:rPr>
            <w:rStyle w:val="aff"/>
            <w:rFonts w:asciiTheme="minorEastAsia" w:eastAsiaTheme="minorEastAsia" w:hAnsiTheme="minorEastAsia" w:cs="宋体"/>
            <w:i w:val="0"/>
            <w:noProof/>
            <w:color w:val="000000" w:themeColor="text1"/>
            <w:sz w:val="24"/>
          </w:rPr>
          <w:t xml:space="preserve">7.1 </w:t>
        </w:r>
        <w:r w:rsidR="00002D1D">
          <w:rPr>
            <w:rStyle w:val="aff"/>
            <w:rFonts w:asciiTheme="minorEastAsia" w:eastAsiaTheme="minorEastAsia" w:hAnsiTheme="minorEastAsia" w:cs="宋体" w:hint="eastAsia"/>
            <w:i w:val="0"/>
            <w:noProof/>
            <w:color w:val="000000" w:themeColor="text1"/>
            <w:sz w:val="24"/>
          </w:rPr>
          <w:t>同类项目业绩</w:t>
        </w:r>
        <w:r w:rsidR="00002D1D">
          <w:rPr>
            <w:rFonts w:asciiTheme="minorEastAsia" w:eastAsiaTheme="minorEastAsia" w:hAnsiTheme="minorEastAsia"/>
            <w:i w:val="0"/>
            <w:noProof/>
            <w:color w:val="000000" w:themeColor="text1"/>
            <w:sz w:val="24"/>
          </w:rPr>
          <w:tab/>
        </w:r>
        <w:r>
          <w:rPr>
            <w:rFonts w:asciiTheme="minorEastAsia" w:eastAsiaTheme="minorEastAsia" w:hAnsiTheme="minorEastAsia"/>
            <w:i w:val="0"/>
            <w:noProof/>
            <w:color w:val="000000" w:themeColor="text1"/>
            <w:sz w:val="24"/>
          </w:rPr>
          <w:fldChar w:fldCharType="begin"/>
        </w:r>
        <w:r w:rsidR="00002D1D">
          <w:rPr>
            <w:rFonts w:asciiTheme="minorEastAsia" w:eastAsiaTheme="minorEastAsia" w:hAnsiTheme="minorEastAsia"/>
            <w:i w:val="0"/>
            <w:noProof/>
            <w:color w:val="000000" w:themeColor="text1"/>
            <w:sz w:val="24"/>
          </w:rPr>
          <w:instrText xml:space="preserve"> PAGEREF _Toc82448211 \h </w:instrText>
        </w:r>
        <w:r>
          <w:rPr>
            <w:rFonts w:asciiTheme="minorEastAsia" w:eastAsiaTheme="minorEastAsia" w:hAnsiTheme="minorEastAsia"/>
            <w:i w:val="0"/>
            <w:noProof/>
            <w:color w:val="000000" w:themeColor="text1"/>
            <w:sz w:val="24"/>
          </w:rPr>
        </w:r>
        <w:r>
          <w:rPr>
            <w:rFonts w:asciiTheme="minorEastAsia" w:eastAsiaTheme="minorEastAsia" w:hAnsiTheme="minorEastAsia"/>
            <w:i w:val="0"/>
            <w:noProof/>
            <w:color w:val="000000" w:themeColor="text1"/>
            <w:sz w:val="24"/>
          </w:rPr>
          <w:fldChar w:fldCharType="separate"/>
        </w:r>
        <w:r w:rsidR="00190ACC">
          <w:rPr>
            <w:rFonts w:asciiTheme="minorEastAsia" w:eastAsiaTheme="minorEastAsia" w:hAnsiTheme="minorEastAsia"/>
            <w:i w:val="0"/>
            <w:noProof/>
            <w:color w:val="000000" w:themeColor="text1"/>
            <w:sz w:val="24"/>
          </w:rPr>
          <w:t>67</w:t>
        </w:r>
        <w:r>
          <w:rPr>
            <w:rFonts w:asciiTheme="minorEastAsia" w:eastAsiaTheme="minorEastAsia" w:hAnsiTheme="minorEastAsia"/>
            <w:i w:val="0"/>
            <w:noProof/>
            <w:color w:val="000000" w:themeColor="text1"/>
            <w:sz w:val="24"/>
          </w:rPr>
          <w:fldChar w:fldCharType="end"/>
        </w:r>
      </w:hyperlink>
    </w:p>
    <w:p w:rsidR="005342BE" w:rsidRDefault="00566319">
      <w:pPr>
        <w:pStyle w:val="32"/>
        <w:tabs>
          <w:tab w:val="clear" w:pos="9345"/>
          <w:tab w:val="right" w:leader="dot" w:pos="9356"/>
        </w:tabs>
        <w:rPr>
          <w:rFonts w:asciiTheme="minorEastAsia" w:eastAsiaTheme="minorEastAsia" w:hAnsiTheme="minorEastAsia" w:cstheme="minorBidi"/>
          <w:i w:val="0"/>
          <w:iCs w:val="0"/>
          <w:noProof/>
          <w:color w:val="000000" w:themeColor="text1"/>
          <w:sz w:val="24"/>
        </w:rPr>
      </w:pPr>
      <w:hyperlink w:anchor="_Toc82448212" w:history="1">
        <w:r w:rsidR="00002D1D">
          <w:rPr>
            <w:rStyle w:val="aff"/>
            <w:rFonts w:asciiTheme="minorEastAsia" w:eastAsiaTheme="minorEastAsia" w:hAnsiTheme="minorEastAsia"/>
            <w:bCs/>
            <w:i w:val="0"/>
            <w:noProof/>
            <w:color w:val="000000" w:themeColor="text1"/>
            <w:sz w:val="24"/>
          </w:rPr>
          <w:t>7.2</w:t>
        </w:r>
        <w:r w:rsidR="00190ACC">
          <w:rPr>
            <w:rStyle w:val="aff"/>
            <w:rFonts w:asciiTheme="minorEastAsia" w:eastAsiaTheme="minorEastAsia" w:hAnsiTheme="minorEastAsia" w:hint="eastAsia"/>
            <w:bCs/>
            <w:i w:val="0"/>
            <w:noProof/>
            <w:color w:val="000000" w:themeColor="text1"/>
            <w:sz w:val="24"/>
          </w:rPr>
          <w:t xml:space="preserve"> </w:t>
        </w:r>
        <w:r w:rsidR="00002D1D">
          <w:rPr>
            <w:rStyle w:val="aff"/>
            <w:rFonts w:asciiTheme="minorEastAsia" w:eastAsiaTheme="minorEastAsia" w:hAnsiTheme="minorEastAsia" w:hint="eastAsia"/>
            <w:bCs/>
            <w:i w:val="0"/>
            <w:noProof/>
            <w:color w:val="000000" w:themeColor="text1"/>
            <w:sz w:val="24"/>
          </w:rPr>
          <w:t>拟投入本项目</w:t>
        </w:r>
        <w:r w:rsidR="00002D1D">
          <w:rPr>
            <w:rStyle w:val="aff"/>
            <w:rFonts w:asciiTheme="minorEastAsia" w:eastAsiaTheme="minorEastAsia" w:hAnsiTheme="minorEastAsia" w:cs="宋体" w:hint="eastAsia"/>
            <w:i w:val="0"/>
            <w:noProof/>
            <w:color w:val="000000" w:themeColor="text1"/>
            <w:sz w:val="24"/>
          </w:rPr>
          <w:t>人员情况</w:t>
        </w:r>
        <w:r w:rsidR="00002D1D">
          <w:rPr>
            <w:rFonts w:asciiTheme="minorEastAsia" w:eastAsiaTheme="minorEastAsia" w:hAnsiTheme="minorEastAsia"/>
            <w:i w:val="0"/>
            <w:noProof/>
            <w:color w:val="000000" w:themeColor="text1"/>
            <w:sz w:val="24"/>
          </w:rPr>
          <w:tab/>
        </w:r>
        <w:r>
          <w:rPr>
            <w:rFonts w:asciiTheme="minorEastAsia" w:eastAsiaTheme="minorEastAsia" w:hAnsiTheme="minorEastAsia"/>
            <w:i w:val="0"/>
            <w:noProof/>
            <w:color w:val="000000" w:themeColor="text1"/>
            <w:sz w:val="24"/>
          </w:rPr>
          <w:fldChar w:fldCharType="begin"/>
        </w:r>
        <w:r w:rsidR="00002D1D">
          <w:rPr>
            <w:rFonts w:asciiTheme="minorEastAsia" w:eastAsiaTheme="minorEastAsia" w:hAnsiTheme="minorEastAsia"/>
            <w:i w:val="0"/>
            <w:noProof/>
            <w:color w:val="000000" w:themeColor="text1"/>
            <w:sz w:val="24"/>
          </w:rPr>
          <w:instrText xml:space="preserve"> PAGEREF _Toc82448212 \h </w:instrText>
        </w:r>
        <w:r>
          <w:rPr>
            <w:rFonts w:asciiTheme="minorEastAsia" w:eastAsiaTheme="minorEastAsia" w:hAnsiTheme="minorEastAsia"/>
            <w:i w:val="0"/>
            <w:noProof/>
            <w:color w:val="000000" w:themeColor="text1"/>
            <w:sz w:val="24"/>
          </w:rPr>
        </w:r>
        <w:r>
          <w:rPr>
            <w:rFonts w:asciiTheme="minorEastAsia" w:eastAsiaTheme="minorEastAsia" w:hAnsiTheme="minorEastAsia"/>
            <w:i w:val="0"/>
            <w:noProof/>
            <w:color w:val="000000" w:themeColor="text1"/>
            <w:sz w:val="24"/>
          </w:rPr>
          <w:fldChar w:fldCharType="separate"/>
        </w:r>
        <w:r w:rsidR="00190ACC">
          <w:rPr>
            <w:rFonts w:asciiTheme="minorEastAsia" w:eastAsiaTheme="minorEastAsia" w:hAnsiTheme="minorEastAsia"/>
            <w:i w:val="0"/>
            <w:noProof/>
            <w:color w:val="000000" w:themeColor="text1"/>
            <w:sz w:val="24"/>
          </w:rPr>
          <w:t>68</w:t>
        </w:r>
        <w:r>
          <w:rPr>
            <w:rFonts w:asciiTheme="minorEastAsia" w:eastAsiaTheme="minorEastAsia" w:hAnsiTheme="minorEastAsia"/>
            <w:i w:val="0"/>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13"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8 </w:t>
        </w:r>
        <w:r w:rsidR="00002D1D">
          <w:rPr>
            <w:rStyle w:val="aff"/>
            <w:rFonts w:asciiTheme="minorEastAsia" w:eastAsiaTheme="minorEastAsia" w:hAnsiTheme="minorEastAsia" w:hint="eastAsia"/>
            <w:noProof/>
            <w:color w:val="000000" w:themeColor="text1"/>
            <w:sz w:val="24"/>
          </w:rPr>
          <w:t>投标人技术情况表</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_Toc82448213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69</w:t>
        </w:r>
        <w:r>
          <w:rPr>
            <w:rFonts w:asciiTheme="minorEastAsia" w:eastAsiaTheme="minorEastAsia" w:hAnsiTheme="minorEastAsia"/>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14"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9 </w:t>
        </w:r>
        <w:r w:rsidR="00002D1D">
          <w:rPr>
            <w:rStyle w:val="aff"/>
            <w:rFonts w:asciiTheme="minorEastAsia" w:eastAsiaTheme="minorEastAsia" w:hAnsiTheme="minorEastAsia" w:hint="eastAsia"/>
            <w:noProof/>
            <w:color w:val="000000" w:themeColor="text1"/>
            <w:sz w:val="24"/>
          </w:rPr>
          <w:t>采购需求响应差异表</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_Toc82448214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70</w:t>
        </w:r>
        <w:r>
          <w:rPr>
            <w:rFonts w:asciiTheme="minorEastAsia" w:eastAsiaTheme="minorEastAsia" w:hAnsiTheme="minorEastAsia"/>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15"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10 </w:t>
        </w:r>
        <w:r w:rsidR="00002D1D">
          <w:rPr>
            <w:rStyle w:val="aff"/>
            <w:rFonts w:asciiTheme="minorEastAsia" w:eastAsiaTheme="minorEastAsia" w:hAnsiTheme="minorEastAsia" w:hint="eastAsia"/>
            <w:noProof/>
            <w:color w:val="000000" w:themeColor="text1"/>
            <w:sz w:val="24"/>
          </w:rPr>
          <w:t>交纳服务费承诺书</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_Toc82448215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71</w:t>
        </w:r>
        <w:r>
          <w:rPr>
            <w:rFonts w:asciiTheme="minorEastAsia" w:eastAsiaTheme="minorEastAsia" w:hAnsiTheme="minorEastAsia"/>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16"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11 </w:t>
        </w:r>
        <w:r w:rsidR="00002D1D">
          <w:rPr>
            <w:rStyle w:val="aff"/>
            <w:rFonts w:asciiTheme="minorEastAsia" w:eastAsiaTheme="minorEastAsia" w:hAnsiTheme="minorEastAsia" w:hint="eastAsia"/>
            <w:noProof/>
            <w:color w:val="000000" w:themeColor="text1"/>
            <w:sz w:val="24"/>
          </w:rPr>
          <w:t>投标人资格声明函</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_Toc82448216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72</w:t>
        </w:r>
        <w:r>
          <w:rPr>
            <w:rFonts w:asciiTheme="minorEastAsia" w:eastAsiaTheme="minorEastAsia" w:hAnsiTheme="minorEastAsia"/>
            <w:noProof/>
            <w:color w:val="000000" w:themeColor="text1"/>
            <w:sz w:val="24"/>
          </w:rPr>
          <w:fldChar w:fldCharType="end"/>
        </w:r>
      </w:hyperlink>
    </w:p>
    <w:p w:rsidR="005342BE" w:rsidRDefault="00566319">
      <w:pPr>
        <w:pStyle w:val="21"/>
        <w:tabs>
          <w:tab w:val="clear" w:pos="9180"/>
          <w:tab w:val="right" w:leader="dot" w:pos="9356"/>
        </w:tabs>
        <w:rPr>
          <w:rFonts w:asciiTheme="minorEastAsia" w:eastAsiaTheme="minorEastAsia" w:hAnsiTheme="minorEastAsia" w:cstheme="minorBidi"/>
          <w:smallCaps w:val="0"/>
          <w:noProof/>
          <w:color w:val="000000" w:themeColor="text1"/>
          <w:sz w:val="24"/>
        </w:rPr>
      </w:pPr>
      <w:hyperlink w:anchor="_Toc82448217" w:history="1">
        <w:r w:rsidR="00002D1D">
          <w:rPr>
            <w:rStyle w:val="aff"/>
            <w:rFonts w:asciiTheme="minorEastAsia" w:eastAsiaTheme="minorEastAsia" w:hAnsiTheme="minorEastAsia" w:hint="eastAsia"/>
            <w:noProof/>
            <w:color w:val="000000" w:themeColor="text1"/>
            <w:sz w:val="24"/>
          </w:rPr>
          <w:t>格式</w:t>
        </w:r>
        <w:r w:rsidR="00002D1D">
          <w:rPr>
            <w:rStyle w:val="aff"/>
            <w:rFonts w:asciiTheme="minorEastAsia" w:eastAsiaTheme="minorEastAsia" w:hAnsiTheme="minorEastAsia"/>
            <w:noProof/>
            <w:color w:val="000000" w:themeColor="text1"/>
            <w:sz w:val="24"/>
          </w:rPr>
          <w:t xml:space="preserve">12 </w:t>
        </w:r>
        <w:r w:rsidR="00002D1D">
          <w:rPr>
            <w:rStyle w:val="aff"/>
            <w:rFonts w:asciiTheme="minorEastAsia" w:eastAsiaTheme="minorEastAsia" w:hAnsiTheme="minorEastAsia" w:hint="eastAsia"/>
            <w:noProof/>
            <w:color w:val="000000" w:themeColor="text1"/>
            <w:sz w:val="24"/>
          </w:rPr>
          <w:t>政策适用性说明</w:t>
        </w:r>
        <w:r w:rsidR="00002D1D">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002D1D">
          <w:rPr>
            <w:rFonts w:asciiTheme="minorEastAsia" w:eastAsiaTheme="minorEastAsia" w:hAnsiTheme="minorEastAsia"/>
            <w:noProof/>
            <w:color w:val="000000" w:themeColor="text1"/>
            <w:sz w:val="24"/>
          </w:rPr>
          <w:instrText xml:space="preserve"> PAGEREF _Toc82448217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190ACC">
          <w:rPr>
            <w:rFonts w:asciiTheme="minorEastAsia" w:eastAsiaTheme="minorEastAsia" w:hAnsiTheme="minorEastAsia"/>
            <w:noProof/>
            <w:color w:val="000000" w:themeColor="text1"/>
            <w:sz w:val="24"/>
          </w:rPr>
          <w:t>73</w:t>
        </w:r>
        <w:r>
          <w:rPr>
            <w:rFonts w:asciiTheme="minorEastAsia" w:eastAsiaTheme="minorEastAsia" w:hAnsiTheme="minorEastAsia"/>
            <w:noProof/>
            <w:color w:val="000000" w:themeColor="text1"/>
            <w:sz w:val="24"/>
          </w:rPr>
          <w:fldChar w:fldCharType="end"/>
        </w:r>
      </w:hyperlink>
    </w:p>
    <w:p w:rsidR="005342BE" w:rsidRDefault="00566319">
      <w:pPr>
        <w:spacing w:line="360" w:lineRule="auto"/>
        <w:rPr>
          <w:color w:val="000000" w:themeColor="text1"/>
        </w:rPr>
      </w:pPr>
      <w:r>
        <w:rPr>
          <w:rFonts w:asciiTheme="minorEastAsia" w:eastAsiaTheme="minorEastAsia" w:hAnsiTheme="minorEastAsia"/>
          <w:color w:val="000000" w:themeColor="text1"/>
          <w:sz w:val="24"/>
        </w:rPr>
        <w:fldChar w:fldCharType="end"/>
      </w:r>
      <w:r w:rsidR="00002D1D">
        <w:rPr>
          <w:color w:val="000000" w:themeColor="text1"/>
        </w:rPr>
        <w:br w:type="page"/>
      </w: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002D1D">
      <w:pPr>
        <w:pStyle w:val="1"/>
        <w:spacing w:line="360" w:lineRule="auto"/>
        <w:ind w:leftChars="-135" w:left="-4" w:hangingChars="58" w:hanging="279"/>
        <w:jc w:val="center"/>
        <w:rPr>
          <w:rFonts w:ascii="宋体" w:eastAsia="宋体" w:hAnsi="宋体"/>
          <w:color w:val="000000" w:themeColor="text1"/>
          <w:sz w:val="48"/>
          <w:szCs w:val="48"/>
        </w:rPr>
      </w:pPr>
      <w:bookmarkStart w:id="0" w:name="_Toc297209392"/>
      <w:bookmarkStart w:id="1" w:name="_Toc82448173"/>
      <w:r>
        <w:rPr>
          <w:rFonts w:ascii="宋体" w:eastAsia="宋体" w:hAnsi="宋体" w:hint="eastAsia"/>
          <w:color w:val="000000" w:themeColor="text1"/>
          <w:sz w:val="48"/>
          <w:szCs w:val="48"/>
        </w:rPr>
        <w:t>第一章 投标邀请</w:t>
      </w:r>
      <w:bookmarkEnd w:id="0"/>
      <w:bookmarkEnd w:id="1"/>
    </w:p>
    <w:p w:rsidR="005342BE" w:rsidRDefault="00002D1D">
      <w:pPr>
        <w:spacing w:line="460" w:lineRule="exact"/>
        <w:jc w:val="center"/>
        <w:rPr>
          <w:rFonts w:ascii="宋体" w:hAnsi="宋体"/>
          <w:b/>
          <w:bCs/>
          <w:color w:val="000000" w:themeColor="text1"/>
          <w:sz w:val="32"/>
        </w:rPr>
      </w:pPr>
      <w:r>
        <w:rPr>
          <w:rFonts w:ascii="宋体" w:hAnsi="宋体"/>
          <w:color w:val="000000" w:themeColor="text1"/>
        </w:rPr>
        <w:br w:type="page"/>
      </w:r>
      <w:r>
        <w:rPr>
          <w:rFonts w:ascii="宋体" w:hAnsi="宋体" w:hint="eastAsia"/>
          <w:b/>
          <w:bCs/>
          <w:color w:val="000000" w:themeColor="text1"/>
          <w:sz w:val="32"/>
        </w:rPr>
        <w:lastRenderedPageBreak/>
        <w:t>投标邀请</w:t>
      </w:r>
    </w:p>
    <w:p w:rsidR="005342BE" w:rsidRDefault="005342BE">
      <w:pPr>
        <w:spacing w:line="360" w:lineRule="auto"/>
        <w:rPr>
          <w:rFonts w:ascii="宋体" w:hAnsi="宋体"/>
          <w:color w:val="000000" w:themeColor="text1"/>
          <w:sz w:val="24"/>
        </w:rPr>
      </w:pPr>
    </w:p>
    <w:p w:rsidR="005342BE" w:rsidRDefault="00002D1D">
      <w:pPr>
        <w:spacing w:line="360" w:lineRule="auto"/>
        <w:jc w:val="left"/>
        <w:rPr>
          <w:rFonts w:ascii="宋体" w:hAnsi="宋体"/>
          <w:b/>
          <w:color w:val="000000" w:themeColor="text1"/>
          <w:sz w:val="24"/>
        </w:rPr>
      </w:pPr>
      <w:r>
        <w:rPr>
          <w:rFonts w:ascii="宋体" w:hAnsi="宋体" w:hint="eastAsia"/>
          <w:b/>
          <w:color w:val="000000" w:themeColor="text1"/>
          <w:sz w:val="24"/>
        </w:rPr>
        <w:t>项目概况：</w:t>
      </w:r>
    </w:p>
    <w:p w:rsidR="005342BE" w:rsidRDefault="00002D1D">
      <w:pPr>
        <w:spacing w:line="360" w:lineRule="auto"/>
        <w:jc w:val="left"/>
        <w:rPr>
          <w:rFonts w:ascii="宋体" w:hAnsi="宋体"/>
          <w:color w:val="000000" w:themeColor="text1"/>
          <w:sz w:val="24"/>
        </w:rPr>
      </w:pPr>
      <w:r>
        <w:rPr>
          <w:rFonts w:ascii="宋体" w:hAnsi="宋体" w:hint="eastAsia"/>
          <w:color w:val="000000" w:themeColor="text1"/>
          <w:sz w:val="24"/>
        </w:rPr>
        <w:t>广东省体育彩票中心官网和官方微信公众号2025-2027年运营运维项目</w:t>
      </w:r>
      <w:r>
        <w:rPr>
          <w:rFonts w:ascii="宋体" w:hAnsi="宋体"/>
          <w:color w:val="000000" w:themeColor="text1"/>
          <w:sz w:val="24"/>
        </w:rPr>
        <w:t>招标项目的潜在投标人应在广州程启招标代理有限公司（广州市越秀区沿江中路298号江湾新城A座8楼）获取招标文件，并于2025年</w:t>
      </w:r>
      <w:r>
        <w:rPr>
          <w:rFonts w:ascii="宋体" w:hAnsi="宋体" w:hint="eastAsia"/>
          <w:color w:val="000000" w:themeColor="text1"/>
          <w:sz w:val="24"/>
        </w:rPr>
        <w:t>7</w:t>
      </w:r>
      <w:r>
        <w:rPr>
          <w:rFonts w:ascii="宋体" w:hAnsi="宋体"/>
          <w:color w:val="000000" w:themeColor="text1"/>
          <w:sz w:val="24"/>
        </w:rPr>
        <w:t>月</w:t>
      </w:r>
      <w:r>
        <w:rPr>
          <w:rFonts w:ascii="宋体" w:hAnsi="宋体" w:hint="eastAsia"/>
          <w:color w:val="000000" w:themeColor="text1"/>
          <w:sz w:val="24"/>
        </w:rPr>
        <w:t>21</w:t>
      </w:r>
      <w:r>
        <w:rPr>
          <w:rFonts w:ascii="宋体" w:hAnsi="宋体"/>
          <w:color w:val="000000" w:themeColor="text1"/>
          <w:sz w:val="24"/>
        </w:rPr>
        <w:t>日</w:t>
      </w:r>
      <w:r>
        <w:rPr>
          <w:rFonts w:ascii="宋体" w:hAnsi="宋体" w:hint="eastAsia"/>
          <w:color w:val="000000" w:themeColor="text1"/>
          <w:sz w:val="24"/>
        </w:rPr>
        <w:t>14</w:t>
      </w:r>
      <w:r>
        <w:rPr>
          <w:rFonts w:ascii="宋体" w:hAnsi="宋体"/>
          <w:color w:val="000000" w:themeColor="text1"/>
          <w:sz w:val="24"/>
        </w:rPr>
        <w:t>时</w:t>
      </w:r>
      <w:r>
        <w:rPr>
          <w:rFonts w:ascii="宋体" w:hAnsi="宋体" w:hint="eastAsia"/>
          <w:color w:val="000000" w:themeColor="text1"/>
          <w:sz w:val="24"/>
        </w:rPr>
        <w:t>30</w:t>
      </w:r>
      <w:r>
        <w:rPr>
          <w:rFonts w:ascii="宋体" w:hAnsi="宋体"/>
          <w:color w:val="000000" w:themeColor="text1"/>
          <w:sz w:val="24"/>
        </w:rPr>
        <w:t>分（北京时间）前递交投标文件。</w:t>
      </w:r>
    </w:p>
    <w:p w:rsidR="005342BE" w:rsidRDefault="005342BE">
      <w:pPr>
        <w:spacing w:line="360" w:lineRule="auto"/>
        <w:jc w:val="left"/>
        <w:rPr>
          <w:rFonts w:ascii="宋体" w:hAnsi="宋体"/>
          <w:color w:val="000000" w:themeColor="text1"/>
          <w:sz w:val="24"/>
        </w:rPr>
      </w:pPr>
    </w:p>
    <w:p w:rsidR="005342BE" w:rsidRDefault="00002D1D">
      <w:pPr>
        <w:spacing w:line="360" w:lineRule="auto"/>
        <w:jc w:val="left"/>
        <w:rPr>
          <w:rFonts w:ascii="宋体" w:hAnsi="宋体"/>
          <w:b/>
          <w:color w:val="000000" w:themeColor="text1"/>
          <w:sz w:val="24"/>
        </w:rPr>
      </w:pPr>
      <w:r>
        <w:rPr>
          <w:rFonts w:ascii="宋体" w:hAnsi="宋体"/>
          <w:b/>
          <w:color w:val="000000" w:themeColor="text1"/>
          <w:sz w:val="24"/>
        </w:rPr>
        <w:t>一、项目基本情况</w:t>
      </w:r>
    </w:p>
    <w:p w:rsidR="005342BE" w:rsidRDefault="00002D1D">
      <w:pPr>
        <w:spacing w:line="360" w:lineRule="auto"/>
        <w:jc w:val="left"/>
        <w:rPr>
          <w:rFonts w:ascii="宋体" w:hAnsi="宋体"/>
          <w:color w:val="000000" w:themeColor="text1"/>
          <w:sz w:val="24"/>
        </w:rPr>
      </w:pPr>
      <w:r>
        <w:rPr>
          <w:rFonts w:ascii="宋体" w:hAnsi="宋体"/>
          <w:color w:val="000000" w:themeColor="text1"/>
          <w:sz w:val="24"/>
        </w:rPr>
        <w:t>项目编号：GZCQC2500FG05016</w:t>
      </w:r>
    </w:p>
    <w:p w:rsidR="005342BE" w:rsidRDefault="00002D1D">
      <w:pPr>
        <w:spacing w:line="360" w:lineRule="auto"/>
        <w:jc w:val="left"/>
        <w:rPr>
          <w:rFonts w:ascii="宋体" w:hAnsi="宋体"/>
          <w:color w:val="000000" w:themeColor="text1"/>
          <w:sz w:val="24"/>
        </w:rPr>
      </w:pPr>
      <w:r>
        <w:rPr>
          <w:rFonts w:ascii="宋体" w:hAnsi="宋体"/>
          <w:color w:val="000000" w:themeColor="text1"/>
          <w:sz w:val="24"/>
        </w:rPr>
        <w:t>项目名称：</w:t>
      </w:r>
      <w:r>
        <w:rPr>
          <w:rFonts w:ascii="宋体" w:hAnsi="宋体" w:hint="eastAsia"/>
          <w:color w:val="000000" w:themeColor="text1"/>
          <w:sz w:val="24"/>
        </w:rPr>
        <w:t>广东省体育彩票中心官网和官方微信公众号2025-2027年运营运维项目</w:t>
      </w:r>
    </w:p>
    <w:p w:rsidR="005342BE" w:rsidRDefault="00002D1D">
      <w:pPr>
        <w:spacing w:line="360" w:lineRule="auto"/>
        <w:jc w:val="left"/>
        <w:rPr>
          <w:rFonts w:ascii="宋体" w:hAnsi="宋体"/>
          <w:color w:val="000000" w:themeColor="text1"/>
          <w:sz w:val="24"/>
        </w:rPr>
      </w:pPr>
      <w:r>
        <w:rPr>
          <w:rFonts w:ascii="宋体" w:hAnsi="宋体"/>
          <w:color w:val="000000" w:themeColor="text1"/>
          <w:sz w:val="24"/>
        </w:rPr>
        <w:t>采购方式：公开招标</w:t>
      </w:r>
    </w:p>
    <w:p w:rsidR="005342BE" w:rsidRDefault="00002D1D">
      <w:pPr>
        <w:spacing w:line="360" w:lineRule="auto"/>
        <w:jc w:val="left"/>
        <w:rPr>
          <w:rFonts w:ascii="宋体" w:hAnsi="宋体"/>
          <w:color w:val="000000" w:themeColor="text1"/>
          <w:sz w:val="24"/>
        </w:rPr>
      </w:pPr>
      <w:r>
        <w:rPr>
          <w:rFonts w:ascii="宋体" w:hAnsi="宋体"/>
          <w:color w:val="000000" w:themeColor="text1"/>
          <w:sz w:val="24"/>
        </w:rPr>
        <w:t>预算金额：723,000.00元</w:t>
      </w:r>
    </w:p>
    <w:p w:rsidR="005342BE" w:rsidRDefault="00002D1D">
      <w:pPr>
        <w:spacing w:line="360" w:lineRule="auto"/>
        <w:jc w:val="left"/>
        <w:rPr>
          <w:rFonts w:ascii="宋体" w:hAnsi="宋体"/>
          <w:color w:val="000000" w:themeColor="text1"/>
          <w:sz w:val="24"/>
        </w:rPr>
      </w:pPr>
      <w:r>
        <w:rPr>
          <w:rFonts w:ascii="宋体" w:hAnsi="宋体"/>
          <w:color w:val="000000" w:themeColor="text1"/>
          <w:sz w:val="24"/>
        </w:rPr>
        <w:t>采购需求：</w:t>
      </w:r>
    </w:p>
    <w:tbl>
      <w:tblPr>
        <w:tblW w:w="9559" w:type="dxa"/>
        <w:jc w:val="center"/>
        <w:tblLayout w:type="fixed"/>
        <w:tblCellMar>
          <w:left w:w="0" w:type="dxa"/>
          <w:right w:w="0" w:type="dxa"/>
        </w:tblCellMar>
        <w:tblLook w:val="04A0"/>
      </w:tblPr>
      <w:tblGrid>
        <w:gridCol w:w="820"/>
        <w:gridCol w:w="3569"/>
        <w:gridCol w:w="1192"/>
        <w:gridCol w:w="2298"/>
        <w:gridCol w:w="1680"/>
      </w:tblGrid>
      <w:tr w:rsidR="005342BE">
        <w:trPr>
          <w:trHeight w:val="480"/>
          <w:tblHeader/>
          <w:jc w:val="center"/>
        </w:trPr>
        <w:tc>
          <w:tcPr>
            <w:tcW w:w="8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time of new roman" w:hAnsi="time of new roman"/>
                <w:b/>
                <w:color w:val="000000" w:themeColor="text1"/>
                <w:sz w:val="24"/>
              </w:rPr>
            </w:pPr>
            <w:r>
              <w:rPr>
                <w:rFonts w:ascii="time of new roman" w:hAnsi="time of new roman" w:hint="eastAsia"/>
                <w:b/>
                <w:color w:val="000000" w:themeColor="text1"/>
                <w:sz w:val="24"/>
              </w:rPr>
              <w:t>序号</w:t>
            </w:r>
          </w:p>
        </w:tc>
        <w:tc>
          <w:tcPr>
            <w:tcW w:w="35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time of new roman" w:hAnsi="time of new roman"/>
                <w:b/>
                <w:color w:val="000000" w:themeColor="text1"/>
                <w:sz w:val="24"/>
              </w:rPr>
            </w:pPr>
            <w:r>
              <w:rPr>
                <w:rFonts w:ascii="time of new roman" w:hAnsi="time of new roman"/>
                <w:b/>
                <w:color w:val="000000" w:themeColor="text1"/>
                <w:sz w:val="24"/>
              </w:rPr>
              <w:t>采购标的</w:t>
            </w:r>
          </w:p>
        </w:tc>
        <w:tc>
          <w:tcPr>
            <w:tcW w:w="11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time of new roman" w:hAnsi="time of new roman"/>
                <w:b/>
                <w:color w:val="000000" w:themeColor="text1"/>
                <w:sz w:val="24"/>
              </w:rPr>
            </w:pPr>
            <w:r>
              <w:rPr>
                <w:rFonts w:ascii="time of new roman" w:hAnsi="time of new roman"/>
                <w:b/>
                <w:color w:val="000000" w:themeColor="text1"/>
                <w:sz w:val="24"/>
              </w:rPr>
              <w:t>数量</w:t>
            </w:r>
          </w:p>
          <w:p w:rsidR="005342BE" w:rsidRDefault="00002D1D">
            <w:pPr>
              <w:spacing w:line="276" w:lineRule="auto"/>
              <w:jc w:val="center"/>
              <w:rPr>
                <w:rFonts w:ascii="time of new roman" w:hAnsi="time of new roman"/>
                <w:b/>
                <w:color w:val="000000" w:themeColor="text1"/>
                <w:sz w:val="24"/>
              </w:rPr>
            </w:pPr>
            <w:r>
              <w:rPr>
                <w:rFonts w:ascii="time of new roman" w:hAnsi="time of new roman"/>
                <w:b/>
                <w:color w:val="000000" w:themeColor="text1"/>
                <w:sz w:val="24"/>
              </w:rPr>
              <w:t>（单位）</w:t>
            </w:r>
          </w:p>
        </w:tc>
        <w:tc>
          <w:tcPr>
            <w:tcW w:w="229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time of new roman" w:hAnsi="time of new roman"/>
                <w:b/>
                <w:color w:val="000000" w:themeColor="text1"/>
                <w:sz w:val="24"/>
              </w:rPr>
            </w:pPr>
            <w:r>
              <w:rPr>
                <w:rFonts w:ascii="time of new roman" w:hAnsi="time of new roman"/>
                <w:b/>
                <w:color w:val="000000" w:themeColor="text1"/>
                <w:sz w:val="24"/>
              </w:rPr>
              <w:t>技术规格、参数及要求</w:t>
            </w:r>
          </w:p>
        </w:tc>
        <w:tc>
          <w:tcPr>
            <w:tcW w:w="16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time of new roman" w:hAnsi="time of new roman"/>
                <w:b/>
                <w:color w:val="000000" w:themeColor="text1"/>
                <w:sz w:val="24"/>
              </w:rPr>
            </w:pPr>
            <w:r>
              <w:rPr>
                <w:rFonts w:ascii="time of new roman" w:hAnsi="time of new roman"/>
                <w:b/>
                <w:color w:val="000000" w:themeColor="text1"/>
                <w:sz w:val="24"/>
              </w:rPr>
              <w:t>最高限价</w:t>
            </w:r>
            <w:r>
              <w:rPr>
                <w:rFonts w:ascii="time of new roman" w:hAnsi="time of new roman"/>
                <w:b/>
                <w:color w:val="000000" w:themeColor="text1"/>
                <w:sz w:val="24"/>
              </w:rPr>
              <w:t>(</w:t>
            </w:r>
            <w:r>
              <w:rPr>
                <w:rFonts w:ascii="time of new roman" w:hAnsi="time of new roman"/>
                <w:b/>
                <w:color w:val="000000" w:themeColor="text1"/>
                <w:sz w:val="24"/>
              </w:rPr>
              <w:t>元</w:t>
            </w:r>
            <w:r>
              <w:rPr>
                <w:rFonts w:ascii="time of new roman" w:hAnsi="time of new roman"/>
                <w:b/>
                <w:color w:val="000000" w:themeColor="text1"/>
                <w:sz w:val="24"/>
              </w:rPr>
              <w:t>)</w:t>
            </w:r>
          </w:p>
        </w:tc>
      </w:tr>
      <w:tr w:rsidR="005342BE">
        <w:trPr>
          <w:trHeight w:val="480"/>
          <w:jc w:val="center"/>
        </w:trPr>
        <w:tc>
          <w:tcPr>
            <w:tcW w:w="8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宋体" w:hAnsi="宋体"/>
                <w:color w:val="000000" w:themeColor="text1"/>
                <w:sz w:val="24"/>
              </w:rPr>
            </w:pPr>
            <w:r>
              <w:rPr>
                <w:rFonts w:ascii="宋体" w:hAnsi="宋体" w:hint="eastAsia"/>
                <w:color w:val="000000" w:themeColor="text1"/>
                <w:sz w:val="24"/>
              </w:rPr>
              <w:t>1</w:t>
            </w:r>
          </w:p>
        </w:tc>
        <w:tc>
          <w:tcPr>
            <w:tcW w:w="35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宋体" w:hAnsi="宋体"/>
                <w:color w:val="000000" w:themeColor="text1"/>
                <w:sz w:val="24"/>
              </w:rPr>
            </w:pPr>
            <w:r>
              <w:rPr>
                <w:rFonts w:ascii="宋体" w:hAnsi="宋体" w:hint="eastAsia"/>
                <w:color w:val="000000" w:themeColor="text1"/>
                <w:sz w:val="24"/>
              </w:rPr>
              <w:t>广东省体育彩票中心官网和官方微信公众号2025-2027年运营运维项目</w:t>
            </w:r>
          </w:p>
        </w:tc>
        <w:tc>
          <w:tcPr>
            <w:tcW w:w="11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项</w:t>
            </w:r>
            <w:r>
              <w:rPr>
                <w:rFonts w:ascii="宋体" w:hAnsi="宋体"/>
                <w:color w:val="000000" w:themeColor="text1"/>
                <w:sz w:val="24"/>
              </w:rPr>
              <w:t>)</w:t>
            </w:r>
          </w:p>
        </w:tc>
        <w:tc>
          <w:tcPr>
            <w:tcW w:w="229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宋体" w:hAnsi="宋体"/>
                <w:color w:val="000000" w:themeColor="text1"/>
                <w:sz w:val="24"/>
              </w:rPr>
            </w:pPr>
            <w:r>
              <w:rPr>
                <w:rFonts w:ascii="宋体" w:hAnsi="宋体"/>
                <w:color w:val="000000" w:themeColor="text1"/>
                <w:sz w:val="24"/>
              </w:rPr>
              <w:t>详见《采购</w:t>
            </w:r>
            <w:r>
              <w:rPr>
                <w:rFonts w:ascii="宋体" w:hAnsi="宋体" w:hint="eastAsia"/>
                <w:color w:val="000000" w:themeColor="text1"/>
                <w:sz w:val="24"/>
              </w:rPr>
              <w:t>需求</w:t>
            </w:r>
            <w:r>
              <w:rPr>
                <w:rFonts w:ascii="宋体" w:hAnsi="宋体"/>
                <w:color w:val="000000" w:themeColor="text1"/>
                <w:sz w:val="24"/>
              </w:rPr>
              <w:t>》</w:t>
            </w:r>
          </w:p>
        </w:tc>
        <w:tc>
          <w:tcPr>
            <w:tcW w:w="16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5342BE" w:rsidRDefault="00002D1D">
            <w:pPr>
              <w:spacing w:line="276" w:lineRule="auto"/>
              <w:jc w:val="center"/>
              <w:rPr>
                <w:rFonts w:ascii="宋体" w:hAnsi="宋体"/>
                <w:color w:val="000000" w:themeColor="text1"/>
                <w:sz w:val="24"/>
              </w:rPr>
            </w:pPr>
            <w:r>
              <w:rPr>
                <w:rFonts w:ascii="宋体" w:hAnsi="宋体"/>
                <w:color w:val="000000" w:themeColor="text1"/>
                <w:sz w:val="24"/>
              </w:rPr>
              <w:t>723,000.00</w:t>
            </w:r>
          </w:p>
        </w:tc>
      </w:tr>
    </w:tbl>
    <w:p w:rsidR="005342BE" w:rsidRPr="00002D1D" w:rsidRDefault="00002D1D">
      <w:pPr>
        <w:spacing w:line="360" w:lineRule="auto"/>
        <w:rPr>
          <w:rFonts w:asciiTheme="minorEastAsia" w:eastAsiaTheme="minorEastAsia" w:hAnsiTheme="minorEastAsia"/>
          <w:color w:val="000000" w:themeColor="text1"/>
          <w:sz w:val="24"/>
        </w:rPr>
      </w:pPr>
      <w:r>
        <w:rPr>
          <w:rFonts w:ascii="宋体" w:hAnsi="宋体" w:hint="eastAsia"/>
          <w:color w:val="000000" w:themeColor="text1"/>
          <w:sz w:val="24"/>
        </w:rPr>
        <w:t>合同履行期限：3年</w:t>
      </w:r>
      <w:bookmarkStart w:id="2" w:name="OLE_LINK7"/>
      <w:bookmarkStart w:id="3" w:name="OLE_LINK6"/>
      <w:r>
        <w:rPr>
          <w:rFonts w:ascii="宋体" w:hAnsi="宋体" w:hint="eastAsia"/>
          <w:color w:val="000000" w:themeColor="text1"/>
          <w:sz w:val="24"/>
        </w:rPr>
        <w:t>，</w:t>
      </w:r>
      <w:r w:rsidRPr="00002D1D">
        <w:rPr>
          <w:rStyle w:val="aff0"/>
          <w:rFonts w:asciiTheme="minorEastAsia" w:eastAsiaTheme="minorEastAsia" w:hAnsiTheme="minorEastAsia" w:hint="eastAsia"/>
          <w:sz w:val="24"/>
          <w:szCs w:val="24"/>
        </w:rPr>
        <w:t>2025年7月31日至2028年7月30日</w:t>
      </w:r>
      <w:bookmarkEnd w:id="2"/>
      <w:bookmarkEnd w:id="3"/>
      <w:r w:rsidRPr="00002D1D">
        <w:rPr>
          <w:rStyle w:val="aff0"/>
          <w:rFonts w:asciiTheme="minorEastAsia" w:eastAsiaTheme="minorEastAsia" w:hAnsiTheme="minorEastAsia" w:hint="eastAsia"/>
          <w:sz w:val="24"/>
          <w:szCs w:val="24"/>
        </w:rPr>
        <w:t>。</w:t>
      </w:r>
    </w:p>
    <w:p w:rsidR="005342BE" w:rsidRPr="00002D1D" w:rsidRDefault="005342BE">
      <w:pPr>
        <w:spacing w:line="360" w:lineRule="auto"/>
        <w:rPr>
          <w:rFonts w:ascii="宋体" w:hAnsi="宋体"/>
          <w:color w:val="000000" w:themeColor="text1"/>
          <w:sz w:val="24"/>
        </w:rPr>
      </w:pPr>
    </w:p>
    <w:p w:rsidR="005342BE" w:rsidRDefault="00002D1D">
      <w:pPr>
        <w:spacing w:line="360" w:lineRule="auto"/>
        <w:rPr>
          <w:rFonts w:ascii="宋体" w:hAnsi="宋体"/>
          <w:b/>
          <w:color w:val="000000" w:themeColor="text1"/>
          <w:sz w:val="24"/>
        </w:rPr>
      </w:pPr>
      <w:r>
        <w:rPr>
          <w:rFonts w:ascii="宋体" w:hAnsi="宋体"/>
          <w:b/>
          <w:color w:val="000000" w:themeColor="text1"/>
          <w:sz w:val="24"/>
        </w:rPr>
        <w:t>二、申请人的资格要求：</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1. 投标人必须符合《中华人民共和国政府采购法》第二十二条规定，提供以下材料：</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（1）</w:t>
      </w:r>
      <w:bookmarkStart w:id="4" w:name="OLE_LINK136"/>
      <w:bookmarkStart w:id="5" w:name="OLE_LINK137"/>
      <w:r>
        <w:rPr>
          <w:rFonts w:ascii="宋体" w:hAnsi="宋体" w:hint="eastAsia"/>
          <w:color w:val="000000" w:themeColor="text1"/>
          <w:sz w:val="24"/>
        </w:rPr>
        <w:t>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bookmarkEnd w:id="4"/>
      <w:bookmarkEnd w:id="5"/>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（2）提供2024年度经审计的财务状况报告复印件（如2025年成立不满一年的企业，提供成立至今的月或季度财务状况报告复印件），或银行出具的资信证明材料复印件；</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lastRenderedPageBreak/>
        <w:t>（3）提供投标截止时间前6个月内任意一个月的依法缴纳税收的证明（纳税凭证）复印件，如依法免税的，应提供相应文件证明其依法免税；</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（4）提供投标截止时间前6个月内任意一个月的依法缴纳社会保险的证明（缴费凭证）复印件，如依法不需要缴纳社会保障资金的，应提供相应文件证明其依法不需要缴纳社会保障资金；</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（5）提供履行合同所必需的设备和专业技术能力的证明材料；（提供《投标人资格声明函》）</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（6）提供参加政府采购活动前3年内在经营活动中没有重大违法记录的书面声明；（提供《投标人资格声明函》）</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（7）法律、行政法规规定的其他条件；（提供《投标人资格声明函》）</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2.落实政府采购政策需满足的资格要求：</w:t>
      </w:r>
      <w:bookmarkStart w:id="6" w:name="OLE_LINK19"/>
      <w:bookmarkStart w:id="7" w:name="OLE_LINK20"/>
      <w:bookmarkStart w:id="8" w:name="OLE_LINK17"/>
      <w:bookmarkStart w:id="9" w:name="OLE_LINK18"/>
      <w:r>
        <w:rPr>
          <w:rFonts w:ascii="宋体" w:hAnsi="宋体" w:hint="eastAsia"/>
          <w:color w:val="000000" w:themeColor="text1"/>
          <w:sz w:val="24"/>
        </w:rPr>
        <w:t>本项目属于专门面向中小企业采购的项目。须符合本项目采购标的所属行业（</w:t>
      </w:r>
      <w:bookmarkStart w:id="10" w:name="OLE_LINK24"/>
      <w:bookmarkStart w:id="11" w:name="OLE_LINK23"/>
      <w:r>
        <w:rPr>
          <w:rFonts w:ascii="宋体" w:hAnsi="宋体" w:hint="eastAsia"/>
          <w:color w:val="000000"/>
          <w:kern w:val="0"/>
          <w:sz w:val="24"/>
          <w:shd w:val="clear" w:color="auto" w:fill="FFFFFF"/>
        </w:rPr>
        <w:t>软件和信息技术服务业</w:t>
      </w:r>
      <w:bookmarkEnd w:id="10"/>
      <w:bookmarkEnd w:id="11"/>
      <w:r>
        <w:rPr>
          <w:rFonts w:ascii="宋体" w:hAnsi="宋体" w:hint="eastAsia"/>
          <w:color w:val="000000" w:themeColor="text1"/>
          <w:sz w:val="24"/>
        </w:rPr>
        <w:t>）政策划分标准的中小企业、监狱企业、残疾人福利性单位。（提供《中小企业声明函》或属于监狱企业的证明材料或《残疾人福利性单位声明函》）</w:t>
      </w:r>
      <w:bookmarkEnd w:id="6"/>
      <w:bookmarkEnd w:id="7"/>
      <w:r>
        <w:rPr>
          <w:rFonts w:ascii="宋体" w:hAnsi="宋体" w:hint="eastAsia"/>
          <w:color w:val="000000" w:themeColor="text1"/>
          <w:sz w:val="24"/>
        </w:rPr>
        <w:t>。</w:t>
      </w:r>
      <w:bookmarkEnd w:id="8"/>
      <w:bookmarkEnd w:id="9"/>
    </w:p>
    <w:p w:rsidR="005342BE" w:rsidRDefault="00002D1D">
      <w:pPr>
        <w:spacing w:line="360" w:lineRule="auto"/>
        <w:rPr>
          <w:rFonts w:ascii="宋体" w:hAnsi="宋体"/>
          <w:color w:val="000000" w:themeColor="text1"/>
          <w:sz w:val="24"/>
        </w:rPr>
      </w:pPr>
      <w:r>
        <w:rPr>
          <w:rFonts w:ascii="宋体" w:hAnsi="宋体"/>
          <w:color w:val="000000" w:themeColor="text1"/>
          <w:sz w:val="24"/>
        </w:rPr>
        <w:t>3.本项目的特定资格要求：</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（1）为采购项目提供整体设计、规范编制或者项目管理、监理、检测等服务的供应商，不得再参加该采购项目的其他采购活动；（提供《投标人资格声明函》）</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（2）单位负责人为同一人或者存在直接控股、管理关系的不同供应商，不得参加同一合同项下的政府采购活动；（提供《投标人资格声明函》）</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（3）投标人提供《公平竞争承诺书》原件；</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（4）投标人未被列入“信用中国”网站(www.creditchina.gov.cn)“记录失信被执行人或</w:t>
      </w:r>
      <w:r w:rsidR="008E169B">
        <w:rPr>
          <w:rFonts w:ascii="宋体" w:hAnsi="宋体" w:hint="eastAsia"/>
          <w:color w:val="000000" w:themeColor="text1"/>
          <w:sz w:val="24"/>
        </w:rPr>
        <w:t>重大税收违法失信主体</w:t>
      </w:r>
      <w:r>
        <w:rPr>
          <w:rFonts w:ascii="宋体" w:hAnsi="宋体" w:hint="eastAsia"/>
          <w:color w:val="000000" w:themeColor="text1"/>
          <w:sz w:val="24"/>
        </w:rPr>
        <w:t>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投标人需提供相关证明资料）；</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（5）本项目不接受联合体投标。</w:t>
      </w:r>
    </w:p>
    <w:p w:rsidR="005342BE" w:rsidRDefault="005342BE">
      <w:pPr>
        <w:spacing w:line="360" w:lineRule="auto"/>
        <w:rPr>
          <w:rFonts w:ascii="宋体" w:hAnsi="宋体"/>
          <w:color w:val="000000" w:themeColor="text1"/>
          <w:sz w:val="24"/>
        </w:rPr>
      </w:pPr>
    </w:p>
    <w:p w:rsidR="005342BE" w:rsidRDefault="00002D1D">
      <w:pPr>
        <w:spacing w:line="360" w:lineRule="auto"/>
        <w:rPr>
          <w:rFonts w:ascii="宋体" w:hAnsi="宋体"/>
          <w:b/>
          <w:color w:val="000000" w:themeColor="text1"/>
          <w:sz w:val="24"/>
        </w:rPr>
      </w:pPr>
      <w:r>
        <w:rPr>
          <w:rFonts w:ascii="宋体" w:hAnsi="宋体"/>
          <w:b/>
          <w:color w:val="000000" w:themeColor="text1"/>
          <w:sz w:val="24"/>
        </w:rPr>
        <w:t>三、获取招标文件</w:t>
      </w:r>
    </w:p>
    <w:p w:rsidR="005342BE" w:rsidRDefault="00002D1D">
      <w:pPr>
        <w:spacing w:line="360" w:lineRule="auto"/>
        <w:rPr>
          <w:rFonts w:ascii="宋体" w:hAnsi="宋体"/>
          <w:color w:val="000000" w:themeColor="text1"/>
          <w:sz w:val="24"/>
        </w:rPr>
      </w:pPr>
      <w:r>
        <w:rPr>
          <w:rFonts w:ascii="宋体" w:hAnsi="宋体"/>
          <w:color w:val="000000" w:themeColor="text1"/>
          <w:sz w:val="24"/>
        </w:rPr>
        <w:t>时间：2025年</w:t>
      </w:r>
      <w:r>
        <w:rPr>
          <w:rFonts w:ascii="宋体" w:hAnsi="宋体" w:hint="eastAsia"/>
          <w:color w:val="000000" w:themeColor="text1"/>
          <w:sz w:val="24"/>
        </w:rPr>
        <w:t>6</w:t>
      </w:r>
      <w:r>
        <w:rPr>
          <w:rFonts w:ascii="宋体" w:hAnsi="宋体"/>
          <w:color w:val="000000" w:themeColor="text1"/>
          <w:sz w:val="24"/>
        </w:rPr>
        <w:t>月</w:t>
      </w:r>
      <w:r>
        <w:rPr>
          <w:rFonts w:ascii="宋体" w:hAnsi="宋体" w:hint="eastAsia"/>
          <w:color w:val="000000" w:themeColor="text1"/>
          <w:sz w:val="24"/>
        </w:rPr>
        <w:t>30</w:t>
      </w:r>
      <w:r>
        <w:rPr>
          <w:rFonts w:ascii="宋体" w:hAnsi="宋体"/>
          <w:color w:val="000000" w:themeColor="text1"/>
          <w:sz w:val="24"/>
        </w:rPr>
        <w:t>日至2025年</w:t>
      </w:r>
      <w:r>
        <w:rPr>
          <w:rFonts w:ascii="宋体" w:hAnsi="宋体" w:hint="eastAsia"/>
          <w:color w:val="000000" w:themeColor="text1"/>
          <w:sz w:val="24"/>
        </w:rPr>
        <w:t>7</w:t>
      </w:r>
      <w:r>
        <w:rPr>
          <w:rFonts w:ascii="宋体" w:hAnsi="宋体"/>
          <w:color w:val="000000" w:themeColor="text1"/>
          <w:sz w:val="24"/>
        </w:rPr>
        <w:t>月</w:t>
      </w:r>
      <w:r>
        <w:rPr>
          <w:rFonts w:ascii="宋体" w:hAnsi="宋体" w:hint="eastAsia"/>
          <w:color w:val="000000" w:themeColor="text1"/>
          <w:sz w:val="24"/>
        </w:rPr>
        <w:t>7</w:t>
      </w:r>
      <w:r>
        <w:rPr>
          <w:rFonts w:ascii="宋体" w:hAnsi="宋体"/>
          <w:color w:val="000000" w:themeColor="text1"/>
          <w:sz w:val="24"/>
        </w:rPr>
        <w:t>日，每天上午09:00:00至12:00:00，下午14:30:00至17:30:00（北京时间</w:t>
      </w:r>
      <w:r>
        <w:rPr>
          <w:rFonts w:ascii="宋体" w:hAnsi="宋体" w:hint="eastAsia"/>
          <w:color w:val="000000" w:themeColor="text1"/>
          <w:sz w:val="24"/>
        </w:rPr>
        <w:t>，</w:t>
      </w:r>
      <w:r>
        <w:rPr>
          <w:rFonts w:ascii="宋体" w:hAnsi="宋体"/>
          <w:color w:val="000000" w:themeColor="text1"/>
          <w:sz w:val="24"/>
        </w:rPr>
        <w:t>法定节假日除外）</w:t>
      </w:r>
    </w:p>
    <w:p w:rsidR="005342BE" w:rsidRDefault="00002D1D">
      <w:pPr>
        <w:spacing w:line="360" w:lineRule="auto"/>
        <w:rPr>
          <w:rFonts w:ascii="宋体" w:hAnsi="宋体"/>
          <w:color w:val="000000" w:themeColor="text1"/>
          <w:sz w:val="24"/>
        </w:rPr>
      </w:pPr>
      <w:r>
        <w:rPr>
          <w:rFonts w:ascii="宋体" w:hAnsi="宋体"/>
          <w:color w:val="000000" w:themeColor="text1"/>
          <w:sz w:val="24"/>
        </w:rPr>
        <w:t>地点：广州程启招标代理有限公司（</w:t>
      </w:r>
      <w:bookmarkStart w:id="12" w:name="OLE_LINK2"/>
      <w:bookmarkStart w:id="13" w:name="OLE_LINK1"/>
      <w:r>
        <w:rPr>
          <w:rFonts w:ascii="宋体" w:hAnsi="宋体"/>
          <w:color w:val="000000" w:themeColor="text1"/>
          <w:sz w:val="24"/>
        </w:rPr>
        <w:t>广州市越秀区沿江中路298号江湾新城A座8楼</w:t>
      </w:r>
      <w:bookmarkEnd w:id="12"/>
      <w:bookmarkEnd w:id="13"/>
      <w:r>
        <w:rPr>
          <w:rFonts w:ascii="宋体" w:hAnsi="宋体"/>
          <w:color w:val="000000" w:themeColor="text1"/>
          <w:sz w:val="24"/>
        </w:rPr>
        <w:t>）</w:t>
      </w:r>
    </w:p>
    <w:p w:rsidR="005342BE" w:rsidRDefault="00002D1D">
      <w:pPr>
        <w:spacing w:line="360" w:lineRule="auto"/>
        <w:rPr>
          <w:rFonts w:ascii="宋体" w:hAnsi="宋体"/>
          <w:color w:val="000000" w:themeColor="text1"/>
          <w:sz w:val="24"/>
        </w:rPr>
      </w:pPr>
      <w:bookmarkStart w:id="14" w:name="_Hlk85720446"/>
      <w:r>
        <w:rPr>
          <w:rFonts w:ascii="宋体" w:hAnsi="宋体" w:hint="eastAsia"/>
          <w:color w:val="000000" w:themeColor="text1"/>
          <w:sz w:val="24"/>
        </w:rPr>
        <w:lastRenderedPageBreak/>
        <w:t>方式：现场报名或邮箱电子报名（详细地址：广州市越秀区沿江中路298号江湾新城A座8楼；邮箱：gzcqc2006@163.com；具体详见广州程启招标代理有限公司官网http://www.gzcqc.com/的“招标文件购买流程”）获取招标文件，如需邮寄，请咨询联系人：杨小姐，联系电话：020-83576900。</w:t>
      </w:r>
    </w:p>
    <w:bookmarkEnd w:id="14"/>
    <w:p w:rsidR="005342BE" w:rsidRDefault="00002D1D">
      <w:pPr>
        <w:spacing w:line="360" w:lineRule="auto"/>
        <w:rPr>
          <w:rFonts w:ascii="宋体" w:hAnsi="宋体"/>
          <w:color w:val="000000" w:themeColor="text1"/>
          <w:sz w:val="24"/>
        </w:rPr>
      </w:pPr>
      <w:r>
        <w:rPr>
          <w:rFonts w:ascii="宋体" w:hAnsi="宋体"/>
          <w:color w:val="000000" w:themeColor="text1"/>
          <w:sz w:val="24"/>
        </w:rPr>
        <w:t>售价：</w:t>
      </w:r>
      <w:r>
        <w:rPr>
          <w:rFonts w:ascii="宋体" w:hAnsi="宋体" w:hint="eastAsia"/>
          <w:color w:val="000000" w:themeColor="text1"/>
          <w:sz w:val="24"/>
        </w:rPr>
        <w:t>0</w:t>
      </w:r>
      <w:r>
        <w:rPr>
          <w:rFonts w:ascii="宋体" w:hAnsi="宋体"/>
          <w:color w:val="000000" w:themeColor="text1"/>
          <w:sz w:val="24"/>
        </w:rPr>
        <w:t>元</w:t>
      </w:r>
    </w:p>
    <w:p w:rsidR="005342BE" w:rsidRDefault="005342BE">
      <w:pPr>
        <w:spacing w:line="360" w:lineRule="auto"/>
        <w:rPr>
          <w:rFonts w:ascii="宋体" w:hAnsi="宋体"/>
          <w:color w:val="000000" w:themeColor="text1"/>
          <w:sz w:val="24"/>
        </w:rPr>
      </w:pPr>
    </w:p>
    <w:p w:rsidR="005342BE" w:rsidRDefault="00002D1D">
      <w:pPr>
        <w:spacing w:line="360" w:lineRule="auto"/>
        <w:rPr>
          <w:rFonts w:ascii="宋体" w:hAnsi="宋体"/>
          <w:b/>
          <w:color w:val="000000" w:themeColor="text1"/>
          <w:sz w:val="24"/>
        </w:rPr>
      </w:pPr>
      <w:r>
        <w:rPr>
          <w:rFonts w:ascii="宋体" w:hAnsi="宋体"/>
          <w:b/>
          <w:color w:val="000000" w:themeColor="text1"/>
          <w:sz w:val="24"/>
        </w:rPr>
        <w:t>四、提交投标文件截止时间、开标时间和地点</w:t>
      </w:r>
    </w:p>
    <w:p w:rsidR="005342BE" w:rsidRDefault="00002D1D">
      <w:pPr>
        <w:spacing w:line="360" w:lineRule="auto"/>
        <w:rPr>
          <w:rFonts w:ascii="宋体" w:hAnsi="宋体"/>
          <w:color w:val="000000" w:themeColor="text1"/>
          <w:sz w:val="24"/>
        </w:rPr>
      </w:pPr>
      <w:r>
        <w:rPr>
          <w:rFonts w:ascii="宋体" w:hAnsi="宋体"/>
          <w:color w:val="000000" w:themeColor="text1"/>
          <w:sz w:val="24"/>
        </w:rPr>
        <w:t>2025年</w:t>
      </w:r>
      <w:r>
        <w:rPr>
          <w:rFonts w:ascii="宋体" w:hAnsi="宋体" w:hint="eastAsia"/>
          <w:color w:val="000000" w:themeColor="text1"/>
          <w:sz w:val="24"/>
        </w:rPr>
        <w:t>7</w:t>
      </w:r>
      <w:r>
        <w:rPr>
          <w:rFonts w:ascii="宋体" w:hAnsi="宋体"/>
          <w:color w:val="000000" w:themeColor="text1"/>
          <w:sz w:val="24"/>
        </w:rPr>
        <w:t>月</w:t>
      </w:r>
      <w:r>
        <w:rPr>
          <w:rFonts w:ascii="宋体" w:hAnsi="宋体" w:hint="eastAsia"/>
          <w:color w:val="000000" w:themeColor="text1"/>
          <w:sz w:val="24"/>
        </w:rPr>
        <w:t>21</w:t>
      </w:r>
      <w:r>
        <w:rPr>
          <w:rFonts w:ascii="宋体" w:hAnsi="宋体"/>
          <w:color w:val="000000" w:themeColor="text1"/>
          <w:sz w:val="24"/>
        </w:rPr>
        <w:t>日</w:t>
      </w:r>
      <w:r>
        <w:rPr>
          <w:rFonts w:ascii="宋体" w:hAnsi="宋体" w:hint="eastAsia"/>
          <w:color w:val="000000" w:themeColor="text1"/>
          <w:sz w:val="24"/>
        </w:rPr>
        <w:t>14</w:t>
      </w:r>
      <w:r>
        <w:rPr>
          <w:rFonts w:ascii="宋体" w:hAnsi="宋体"/>
          <w:color w:val="000000" w:themeColor="text1"/>
          <w:sz w:val="24"/>
        </w:rPr>
        <w:t>时</w:t>
      </w:r>
      <w:r>
        <w:rPr>
          <w:rFonts w:ascii="宋体" w:hAnsi="宋体" w:hint="eastAsia"/>
          <w:color w:val="000000" w:themeColor="text1"/>
          <w:sz w:val="24"/>
        </w:rPr>
        <w:t>30</w:t>
      </w:r>
      <w:r>
        <w:rPr>
          <w:rFonts w:ascii="宋体" w:hAnsi="宋体"/>
          <w:color w:val="000000" w:themeColor="text1"/>
          <w:sz w:val="24"/>
        </w:rPr>
        <w:t>分（北京时间）</w:t>
      </w:r>
    </w:p>
    <w:p w:rsidR="005342BE" w:rsidRDefault="00002D1D">
      <w:pPr>
        <w:spacing w:line="360" w:lineRule="auto"/>
        <w:rPr>
          <w:rFonts w:ascii="宋体" w:hAnsi="宋体"/>
          <w:color w:val="000000" w:themeColor="text1"/>
          <w:sz w:val="24"/>
        </w:rPr>
      </w:pPr>
      <w:r>
        <w:rPr>
          <w:rFonts w:ascii="宋体" w:hAnsi="宋体"/>
          <w:color w:val="000000" w:themeColor="text1"/>
          <w:sz w:val="24"/>
        </w:rPr>
        <w:t>地点：广州市越秀区沿江中路298号江湾新城A座8楼</w:t>
      </w:r>
    </w:p>
    <w:p w:rsidR="005342BE" w:rsidRDefault="005342BE">
      <w:pPr>
        <w:spacing w:line="360" w:lineRule="auto"/>
        <w:rPr>
          <w:rFonts w:ascii="宋体" w:hAnsi="宋体"/>
          <w:color w:val="000000" w:themeColor="text1"/>
          <w:sz w:val="24"/>
        </w:rPr>
      </w:pPr>
    </w:p>
    <w:p w:rsidR="005342BE" w:rsidRDefault="00002D1D">
      <w:pPr>
        <w:spacing w:line="360" w:lineRule="auto"/>
        <w:rPr>
          <w:rFonts w:ascii="宋体" w:hAnsi="宋体"/>
          <w:b/>
          <w:color w:val="000000" w:themeColor="text1"/>
          <w:sz w:val="24"/>
        </w:rPr>
      </w:pPr>
      <w:r>
        <w:rPr>
          <w:rFonts w:ascii="宋体" w:hAnsi="宋体"/>
          <w:b/>
          <w:color w:val="000000" w:themeColor="text1"/>
          <w:sz w:val="24"/>
        </w:rPr>
        <w:t>五、公告期限</w:t>
      </w:r>
    </w:p>
    <w:p w:rsidR="005342BE" w:rsidRDefault="00002D1D">
      <w:pPr>
        <w:spacing w:line="360" w:lineRule="auto"/>
        <w:rPr>
          <w:rFonts w:ascii="宋体" w:hAnsi="宋体"/>
          <w:color w:val="000000" w:themeColor="text1"/>
          <w:sz w:val="24"/>
        </w:rPr>
      </w:pPr>
      <w:r>
        <w:rPr>
          <w:rFonts w:ascii="宋体" w:hAnsi="宋体"/>
          <w:color w:val="000000" w:themeColor="text1"/>
          <w:sz w:val="24"/>
        </w:rPr>
        <w:t>自本公告发布之日起5个工作日。</w:t>
      </w:r>
    </w:p>
    <w:p w:rsidR="005342BE" w:rsidRDefault="005342BE">
      <w:pPr>
        <w:spacing w:line="360" w:lineRule="auto"/>
        <w:rPr>
          <w:rFonts w:ascii="宋体" w:hAnsi="宋体"/>
          <w:color w:val="000000" w:themeColor="text1"/>
          <w:sz w:val="24"/>
        </w:rPr>
      </w:pPr>
    </w:p>
    <w:p w:rsidR="005342BE" w:rsidRDefault="00002D1D">
      <w:pPr>
        <w:spacing w:line="360" w:lineRule="auto"/>
        <w:rPr>
          <w:rFonts w:ascii="宋体" w:hAnsi="宋体"/>
          <w:b/>
          <w:color w:val="000000" w:themeColor="text1"/>
          <w:sz w:val="24"/>
        </w:rPr>
      </w:pPr>
      <w:r>
        <w:rPr>
          <w:rFonts w:ascii="宋体" w:hAnsi="宋体"/>
          <w:b/>
          <w:color w:val="000000" w:themeColor="text1"/>
          <w:sz w:val="24"/>
        </w:rPr>
        <w:t>六、其他补充事宜</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1.本项目属性为服务类。</w:t>
      </w:r>
    </w:p>
    <w:p w:rsidR="005342BE" w:rsidRDefault="00002D1D">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hint="eastAsia"/>
          <w:color w:val="000000" w:themeColor="text1"/>
          <w:kern w:val="0"/>
          <w:sz w:val="24"/>
        </w:rPr>
        <w:t>供应商须对本项目为单位的服务进行整体响应，任何只对其中一部分内容进行的响应都被视为无效响应</w:t>
      </w:r>
      <w:r>
        <w:rPr>
          <w:rFonts w:ascii="宋体" w:hAnsi="宋体" w:cs="宋体" w:hint="eastAsia"/>
          <w:color w:val="000000" w:themeColor="text1"/>
          <w:sz w:val="24"/>
        </w:rPr>
        <w:t>。</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3.本项目的中小企业划分标准所属行业为：软件和信息技术服务业。</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w:t>
      </w:r>
      <w:r>
        <w:rPr>
          <w:rFonts w:ascii="宋体" w:hAnsi="宋体" w:hint="eastAsia"/>
          <w:color w:val="000000" w:themeColor="text1"/>
          <w:sz w:val="24"/>
        </w:rPr>
        <w:t>需要落实的政府采购政策：(1)《关于印发&lt;政府采购促进中小企业发展管理办法&gt;的通知》(财库(2020)46号)；(2)《财政部 司法部关于政府采购支持监狱企业发展有关问题的通知》(财库(2014)68号)；(3)《财政部 民政部 中国残疾人联合会关于促进残疾人就业政府采购政策的通知》（财库(2017)141号)；(4)《关于进一步加大政府采购支持中小企业力度的通知》(财库(2022)19号)；（5）《广东省财政厅转发财政部关于进一步加大政府采购支持中小企业力度的通知》（粤财采购函〔2022〕69号）等。</w:t>
      </w:r>
    </w:p>
    <w:p w:rsidR="005342BE" w:rsidRDefault="005342BE">
      <w:pPr>
        <w:spacing w:line="360" w:lineRule="auto"/>
        <w:rPr>
          <w:rFonts w:ascii="宋体" w:hAnsi="宋体"/>
          <w:color w:val="000000" w:themeColor="text1"/>
          <w:sz w:val="24"/>
        </w:rPr>
      </w:pPr>
    </w:p>
    <w:p w:rsidR="005342BE" w:rsidRDefault="00002D1D">
      <w:pPr>
        <w:spacing w:line="360" w:lineRule="auto"/>
        <w:rPr>
          <w:rFonts w:ascii="宋体" w:hAnsi="宋体"/>
          <w:b/>
          <w:color w:val="000000" w:themeColor="text1"/>
          <w:sz w:val="24"/>
        </w:rPr>
      </w:pPr>
      <w:r>
        <w:rPr>
          <w:rFonts w:ascii="宋体" w:hAnsi="宋体"/>
          <w:b/>
          <w:color w:val="000000" w:themeColor="text1"/>
          <w:sz w:val="24"/>
        </w:rPr>
        <w:t>七、对本次招标提出询问，请按以下方式联系。</w:t>
      </w:r>
    </w:p>
    <w:p w:rsidR="005342BE" w:rsidRDefault="00002D1D">
      <w:pPr>
        <w:spacing w:line="360" w:lineRule="auto"/>
        <w:rPr>
          <w:rFonts w:ascii="宋体" w:hAnsi="宋体"/>
          <w:color w:val="000000" w:themeColor="text1"/>
          <w:sz w:val="24"/>
        </w:rPr>
      </w:pPr>
      <w:r>
        <w:rPr>
          <w:rFonts w:ascii="宋体" w:hAnsi="宋体"/>
          <w:color w:val="000000" w:themeColor="text1"/>
          <w:sz w:val="24"/>
        </w:rPr>
        <w:t>1.釆购人信息</w:t>
      </w:r>
    </w:p>
    <w:p w:rsidR="005342BE" w:rsidRDefault="00002D1D">
      <w:pPr>
        <w:spacing w:line="360" w:lineRule="auto"/>
        <w:rPr>
          <w:rFonts w:ascii="宋体" w:hAnsi="宋体"/>
          <w:color w:val="000000" w:themeColor="text1"/>
          <w:sz w:val="24"/>
        </w:rPr>
      </w:pPr>
      <w:r>
        <w:rPr>
          <w:rFonts w:ascii="宋体" w:hAnsi="宋体"/>
          <w:color w:val="000000" w:themeColor="text1"/>
          <w:sz w:val="24"/>
        </w:rPr>
        <w:t>名称：广东省体育彩票中心</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地址：广州市广州大道中1256号</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联系方式：</w:t>
      </w:r>
      <w:r>
        <w:rPr>
          <w:rFonts w:ascii="宋体" w:hAnsi="宋体"/>
          <w:color w:val="000000" w:themeColor="text1"/>
          <w:sz w:val="24"/>
        </w:rPr>
        <w:t>020-</w:t>
      </w:r>
      <w:r>
        <w:rPr>
          <w:rFonts w:ascii="宋体" w:hAnsi="宋体" w:hint="eastAsia"/>
          <w:color w:val="000000" w:themeColor="text1"/>
          <w:sz w:val="24"/>
        </w:rPr>
        <w:t>37602152</w:t>
      </w:r>
    </w:p>
    <w:p w:rsidR="005342BE" w:rsidRDefault="00002D1D">
      <w:pPr>
        <w:spacing w:line="360" w:lineRule="auto"/>
        <w:rPr>
          <w:rFonts w:ascii="宋体" w:hAnsi="宋体"/>
          <w:color w:val="000000" w:themeColor="text1"/>
          <w:sz w:val="24"/>
        </w:rPr>
      </w:pPr>
      <w:r>
        <w:rPr>
          <w:rFonts w:ascii="宋体" w:hAnsi="宋体"/>
          <w:color w:val="000000" w:themeColor="text1"/>
          <w:sz w:val="24"/>
        </w:rPr>
        <w:lastRenderedPageBreak/>
        <w:t>2.釆购代理机构信息</w:t>
      </w:r>
    </w:p>
    <w:p w:rsidR="005342BE" w:rsidRDefault="00002D1D">
      <w:pPr>
        <w:spacing w:line="360" w:lineRule="auto"/>
        <w:rPr>
          <w:rFonts w:ascii="宋体" w:hAnsi="宋体"/>
          <w:color w:val="000000" w:themeColor="text1"/>
          <w:sz w:val="24"/>
        </w:rPr>
      </w:pPr>
      <w:r>
        <w:rPr>
          <w:rFonts w:ascii="宋体" w:hAnsi="宋体"/>
          <w:color w:val="000000" w:themeColor="text1"/>
          <w:sz w:val="24"/>
        </w:rPr>
        <w:t>名称：广州程启招标代理有限公司</w:t>
      </w:r>
    </w:p>
    <w:p w:rsidR="005342BE" w:rsidRDefault="00002D1D">
      <w:pPr>
        <w:spacing w:line="360" w:lineRule="auto"/>
        <w:rPr>
          <w:rFonts w:ascii="宋体" w:hAnsi="宋体"/>
          <w:color w:val="000000" w:themeColor="text1"/>
          <w:sz w:val="24"/>
        </w:rPr>
      </w:pPr>
      <w:r>
        <w:rPr>
          <w:rFonts w:ascii="宋体" w:hAnsi="宋体"/>
          <w:color w:val="000000" w:themeColor="text1"/>
          <w:sz w:val="24"/>
        </w:rPr>
        <w:t>地址：广州市越秀区沿江中路298号江湾新城A座8楼</w:t>
      </w:r>
    </w:p>
    <w:p w:rsidR="005342BE" w:rsidRDefault="00002D1D">
      <w:pPr>
        <w:spacing w:line="360" w:lineRule="auto"/>
        <w:rPr>
          <w:rFonts w:ascii="宋体" w:hAnsi="宋体"/>
          <w:color w:val="000000" w:themeColor="text1"/>
          <w:sz w:val="24"/>
        </w:rPr>
      </w:pPr>
      <w:r>
        <w:rPr>
          <w:rFonts w:ascii="宋体" w:hAnsi="宋体"/>
          <w:color w:val="000000" w:themeColor="text1"/>
          <w:sz w:val="24"/>
        </w:rPr>
        <w:t>联系方式：020-83576900</w:t>
      </w:r>
    </w:p>
    <w:p w:rsidR="005342BE" w:rsidRDefault="00002D1D">
      <w:pPr>
        <w:spacing w:line="360" w:lineRule="auto"/>
        <w:rPr>
          <w:rFonts w:ascii="宋体" w:hAnsi="宋体"/>
          <w:color w:val="000000" w:themeColor="text1"/>
          <w:sz w:val="24"/>
        </w:rPr>
      </w:pPr>
      <w:r>
        <w:rPr>
          <w:rFonts w:ascii="宋体" w:hAnsi="宋体"/>
          <w:color w:val="000000" w:themeColor="text1"/>
          <w:sz w:val="24"/>
        </w:rPr>
        <w:t>3.项目联系方式</w:t>
      </w:r>
    </w:p>
    <w:p w:rsidR="005342BE" w:rsidRDefault="00002D1D">
      <w:pPr>
        <w:spacing w:line="360" w:lineRule="auto"/>
        <w:rPr>
          <w:rFonts w:ascii="宋体" w:hAnsi="宋体"/>
          <w:color w:val="000000" w:themeColor="text1"/>
          <w:sz w:val="24"/>
        </w:rPr>
      </w:pPr>
      <w:r>
        <w:rPr>
          <w:rFonts w:ascii="宋体" w:hAnsi="宋体"/>
          <w:color w:val="000000" w:themeColor="text1"/>
          <w:sz w:val="24"/>
        </w:rPr>
        <w:t>项目联系人：</w:t>
      </w:r>
      <w:r>
        <w:rPr>
          <w:rFonts w:ascii="宋体" w:hAnsi="宋体" w:hint="eastAsia"/>
          <w:color w:val="000000" w:themeColor="text1"/>
          <w:sz w:val="24"/>
        </w:rPr>
        <w:t>朱小姐</w:t>
      </w:r>
    </w:p>
    <w:p w:rsidR="005342BE" w:rsidRDefault="00002D1D">
      <w:pPr>
        <w:spacing w:line="360" w:lineRule="auto"/>
        <w:rPr>
          <w:rFonts w:ascii="宋体" w:hAnsi="宋体"/>
          <w:color w:val="000000" w:themeColor="text1"/>
          <w:sz w:val="24"/>
        </w:rPr>
      </w:pPr>
      <w:r>
        <w:rPr>
          <w:rFonts w:ascii="宋体" w:hAnsi="宋体"/>
          <w:color w:val="000000" w:themeColor="text1"/>
          <w:sz w:val="24"/>
        </w:rPr>
        <w:t>电话：020-83576900</w:t>
      </w:r>
    </w:p>
    <w:p w:rsidR="005342BE" w:rsidRDefault="00002D1D">
      <w:pPr>
        <w:spacing w:line="360" w:lineRule="auto"/>
        <w:rPr>
          <w:color w:val="000000" w:themeColor="text1"/>
        </w:rPr>
      </w:pPr>
      <w:r>
        <w:rPr>
          <w:rFonts w:ascii="宋体" w:hAnsi="宋体"/>
          <w:color w:val="000000" w:themeColor="text1"/>
          <w:sz w:val="28"/>
        </w:rPr>
        <w:br w:type="page"/>
      </w: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ind w:leftChars="-51" w:left="-107"/>
        <w:rPr>
          <w:rFonts w:ascii="宋体" w:hAnsi="宋体"/>
          <w:color w:val="000000" w:themeColor="text1"/>
          <w:sz w:val="28"/>
          <w:szCs w:val="28"/>
        </w:rPr>
      </w:pPr>
    </w:p>
    <w:p w:rsidR="005342BE" w:rsidRDefault="00002D1D">
      <w:pPr>
        <w:pStyle w:val="1"/>
        <w:spacing w:line="360" w:lineRule="auto"/>
        <w:jc w:val="center"/>
        <w:rPr>
          <w:rFonts w:ascii="宋体" w:eastAsia="宋体" w:hAnsi="宋体"/>
          <w:color w:val="000000" w:themeColor="text1"/>
          <w:sz w:val="48"/>
          <w:szCs w:val="48"/>
        </w:rPr>
      </w:pPr>
      <w:bookmarkStart w:id="15" w:name="_Toc82448174"/>
      <w:bookmarkStart w:id="16" w:name="_Toc297209393"/>
      <w:r>
        <w:rPr>
          <w:rFonts w:ascii="宋体" w:eastAsia="宋体" w:hAnsi="宋体" w:hint="eastAsia"/>
          <w:color w:val="000000" w:themeColor="text1"/>
          <w:sz w:val="48"/>
          <w:szCs w:val="48"/>
        </w:rPr>
        <w:t>第二章 投标人须知</w:t>
      </w:r>
      <w:bookmarkEnd w:id="15"/>
      <w:bookmarkEnd w:id="16"/>
    </w:p>
    <w:p w:rsidR="005342BE" w:rsidRDefault="00002D1D">
      <w:pPr>
        <w:spacing w:line="360" w:lineRule="auto"/>
        <w:jc w:val="center"/>
        <w:rPr>
          <w:rFonts w:ascii="宋体" w:hAnsi="宋体"/>
          <w:b/>
          <w:bCs/>
          <w:color w:val="000000" w:themeColor="text1"/>
          <w:sz w:val="32"/>
        </w:rPr>
      </w:pPr>
      <w:r>
        <w:rPr>
          <w:color w:val="000000" w:themeColor="text1"/>
        </w:rPr>
        <w:br w:type="page"/>
      </w:r>
      <w:r>
        <w:rPr>
          <w:rFonts w:ascii="宋体" w:hAnsi="宋体" w:hint="eastAsia"/>
          <w:b/>
          <w:bCs/>
          <w:color w:val="000000" w:themeColor="text1"/>
          <w:sz w:val="32"/>
        </w:rPr>
        <w:lastRenderedPageBreak/>
        <w:t>投标人须知</w:t>
      </w:r>
    </w:p>
    <w:p w:rsidR="005342BE" w:rsidRDefault="00002D1D">
      <w:pPr>
        <w:pStyle w:val="xl29"/>
        <w:widowControl w:val="0"/>
        <w:spacing w:before="0" w:beforeAutospacing="0" w:after="0" w:afterAutospacing="0" w:line="360" w:lineRule="auto"/>
        <w:jc w:val="both"/>
        <w:rPr>
          <w:color w:val="000000" w:themeColor="text1"/>
          <w:sz w:val="10"/>
        </w:rPr>
      </w:pPr>
      <w:r>
        <w:rPr>
          <w:rFonts w:hint="eastAsia"/>
          <w:b/>
          <w:bCs/>
          <w:color w:val="000000" w:themeColor="text1"/>
          <w:sz w:val="24"/>
          <w:szCs w:val="24"/>
        </w:rPr>
        <w:t>注：投标人必须认真阅读招标文件中所有的事项、格式、条款和采购需求等。投标人没有按照招标文件要求提交全部资料，或者投标文件没有对招标文件在各方面都做出实质性响应是投标人的风险，并可能导致其投标无效或被拒绝。</w:t>
      </w:r>
    </w:p>
    <w:p w:rsidR="005342BE" w:rsidRDefault="005342BE">
      <w:pPr>
        <w:rPr>
          <w:color w:val="000000" w:themeColor="text1"/>
        </w:rPr>
      </w:pPr>
      <w:bookmarkStart w:id="17" w:name="_Toc343857022"/>
      <w:bookmarkStart w:id="18" w:name="_Toc383124044"/>
      <w:bookmarkStart w:id="19" w:name="_Toc350417820"/>
      <w:bookmarkStart w:id="20" w:name="_Toc365033702"/>
      <w:bookmarkStart w:id="21" w:name="_Toc297209415"/>
      <w:bookmarkStart w:id="22" w:name="_Toc364846096"/>
      <w:bookmarkStart w:id="23" w:name="_Toc49135195"/>
      <w:bookmarkStart w:id="24" w:name="_Toc298829716"/>
      <w:bookmarkStart w:id="25" w:name="_Toc356489049"/>
      <w:bookmarkStart w:id="26" w:name="_Toc298829957"/>
      <w:bookmarkStart w:id="27" w:name="_Toc298920088"/>
      <w:bookmarkStart w:id="28" w:name="_Toc298190380"/>
      <w:bookmarkStart w:id="29" w:name="_Toc299108386"/>
      <w:bookmarkStart w:id="30" w:name="_Toc380533806"/>
      <w:bookmarkStart w:id="31" w:name="_Toc49082409"/>
    </w:p>
    <w:p w:rsidR="005342BE" w:rsidRDefault="00002D1D">
      <w:pPr>
        <w:pStyle w:val="3"/>
        <w:numPr>
          <w:ilvl w:val="0"/>
          <w:numId w:val="1"/>
        </w:numPr>
        <w:rPr>
          <w:bCs/>
          <w:color w:val="000000" w:themeColor="text1"/>
          <w:sz w:val="28"/>
        </w:rPr>
      </w:pPr>
      <w:bookmarkStart w:id="32" w:name="_Toc438508593"/>
      <w:bookmarkStart w:id="33" w:name="_Toc44409558"/>
      <w:bookmarkStart w:id="34" w:name="_Toc23342733"/>
      <w:bookmarkStart w:id="35" w:name="_Toc45651104"/>
      <w:bookmarkStart w:id="36" w:name="_Toc56684335"/>
      <w:bookmarkStart w:id="37" w:name="_Toc72138044"/>
      <w:bookmarkStart w:id="38" w:name="_Toc62662371"/>
      <w:bookmarkStart w:id="39" w:name="_Toc37752684"/>
      <w:bookmarkStart w:id="40" w:name="_Toc62047550"/>
      <w:bookmarkStart w:id="41" w:name="_Toc435629788"/>
      <w:bookmarkStart w:id="42" w:name="_Toc65095427"/>
      <w:bookmarkStart w:id="43" w:name="_Toc32412694"/>
      <w:bookmarkStart w:id="44" w:name="_Toc58590562"/>
      <w:bookmarkStart w:id="45" w:name="_Toc69298855"/>
      <w:bookmarkStart w:id="46" w:name="_Toc22732815"/>
      <w:bookmarkStart w:id="47" w:name="_Toc479325588"/>
      <w:bookmarkStart w:id="48" w:name="_Toc435686976"/>
      <w:bookmarkStart w:id="49" w:name="_Toc67940829"/>
      <w:bookmarkStart w:id="50" w:name="_Toc497153690"/>
      <w:bookmarkStart w:id="51" w:name="_Toc17479343"/>
      <w:bookmarkStart w:id="52" w:name="_Toc414510776"/>
      <w:bookmarkStart w:id="53" w:name="_Toc438641461"/>
      <w:bookmarkStart w:id="54" w:name="_Toc416208482"/>
      <w:bookmarkStart w:id="55" w:name="_Toc439513157"/>
      <w:bookmarkStart w:id="56" w:name="_Toc435629834"/>
      <w:bookmarkStart w:id="57" w:name="_Toc422865417"/>
      <w:bookmarkStart w:id="58" w:name="_Toc425347658"/>
      <w:bookmarkStart w:id="59" w:name="_Toc14041670"/>
      <w:bookmarkStart w:id="60" w:name="_Toc16259331"/>
      <w:bookmarkStart w:id="61" w:name="_Toc20291"/>
      <w:bookmarkStart w:id="62" w:name="_Toc30433574"/>
      <w:bookmarkStart w:id="63" w:name="_Toc439679264"/>
      <w:bookmarkStart w:id="64" w:name="_Toc439513441"/>
      <w:bookmarkStart w:id="65" w:name="_Toc495653136"/>
      <w:bookmarkStart w:id="66" w:name="_Toc470184437"/>
      <w:bookmarkStart w:id="67" w:name="_Toc71296896"/>
      <w:bookmarkStart w:id="68" w:name="_Toc46908967"/>
      <w:bookmarkStart w:id="69" w:name="_Toc62051116"/>
      <w:bookmarkStart w:id="70" w:name="_Toc479340785"/>
      <w:bookmarkStart w:id="71" w:name="_Toc438722126"/>
      <w:bookmarkStart w:id="72" w:name="_Toc477879836"/>
      <w:bookmarkStart w:id="73" w:name="_Toc9956267"/>
      <w:bookmarkStart w:id="74" w:name="_Toc32919365"/>
      <w:bookmarkStart w:id="75" w:name="_Toc65505852"/>
      <w:bookmarkStart w:id="76" w:name="_Toc458635592"/>
      <w:bookmarkStart w:id="77" w:name="_Toc418023329"/>
      <w:bookmarkStart w:id="78" w:name="_Toc76135527"/>
      <w:bookmarkStart w:id="79" w:name="_Toc28098521"/>
      <w:bookmarkStart w:id="80" w:name="_Toc458980389"/>
      <w:bookmarkStart w:id="81" w:name="_Toc47295960"/>
      <w:bookmarkStart w:id="82" w:name="_Toc422161988"/>
      <w:bookmarkStart w:id="83" w:name="_Toc16787685"/>
      <w:bookmarkStart w:id="84" w:name="_Toc60845124"/>
      <w:bookmarkStart w:id="85" w:name="_Toc435687345"/>
      <w:bookmarkStart w:id="86" w:name="_Toc495949927"/>
      <w:bookmarkStart w:id="87" w:name="_Toc73634762"/>
      <w:bookmarkStart w:id="88" w:name="_Toc44405060"/>
      <w:bookmarkStart w:id="89" w:name="_Toc40110620"/>
      <w:bookmarkStart w:id="90" w:name="_Toc82446226"/>
      <w:bookmarkStart w:id="91" w:name="_Toc29379914"/>
      <w:bookmarkStart w:id="92" w:name="_Toc7015247"/>
      <w:bookmarkStart w:id="93" w:name="_Toc54090492"/>
      <w:bookmarkStart w:id="94" w:name="_Toc498541528"/>
      <w:bookmarkStart w:id="95" w:name="_Toc46137206"/>
      <w:bookmarkStart w:id="96" w:name="_Toc56852314"/>
      <w:bookmarkStart w:id="97" w:name="_Toc49175328"/>
      <w:bookmarkStart w:id="98" w:name="_Toc42275536"/>
      <w:bookmarkStart w:id="99" w:name="_Toc435687271"/>
      <w:bookmarkStart w:id="100" w:name="_Toc15496838"/>
      <w:bookmarkStart w:id="101" w:name="_Toc30344831"/>
      <w:bookmarkStart w:id="102" w:name="_Toc435623750"/>
      <w:bookmarkStart w:id="103" w:name="_Toc495584530"/>
      <w:bookmarkStart w:id="104" w:name="_Toc486969375"/>
      <w:bookmarkStart w:id="105" w:name="_Toc496649737"/>
      <w:bookmarkStart w:id="106" w:name="_Toc16780574"/>
      <w:bookmarkStart w:id="107" w:name="_Toc63272002"/>
      <w:bookmarkStart w:id="108" w:name="_Toc76129511"/>
      <w:bookmarkStart w:id="109" w:name="_Toc487044248"/>
      <w:bookmarkStart w:id="110" w:name="_Toc73613095"/>
      <w:bookmarkStart w:id="111" w:name="_Toc32246543"/>
      <w:bookmarkStart w:id="112" w:name="_Toc30013623"/>
      <w:bookmarkStart w:id="113" w:name="_Toc35876506"/>
      <w:bookmarkStart w:id="114" w:name="_Toc40454165"/>
      <w:bookmarkStart w:id="115" w:name="_Toc495671505"/>
      <w:bookmarkStart w:id="116" w:name="_Toc38370262"/>
      <w:bookmarkStart w:id="117" w:name="_Toc496615945"/>
      <w:bookmarkStart w:id="118" w:name="_Toc17478666"/>
      <w:bookmarkStart w:id="119" w:name="_Toc82448175"/>
      <w:bookmarkStart w:id="120" w:name="_Toc17299326"/>
      <w:bookmarkStart w:id="121" w:name="_Toc70198006"/>
      <w:bookmarkStart w:id="122" w:name="_Toc41465843"/>
      <w:bookmarkStart w:id="123" w:name="_Toc438513730"/>
      <w:r>
        <w:rPr>
          <w:rFonts w:hint="eastAsia"/>
          <w:bCs/>
          <w:color w:val="000000" w:themeColor="text1"/>
          <w:sz w:val="28"/>
        </w:rPr>
        <w:t>总体说明</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5342BE" w:rsidRDefault="00002D1D">
      <w:pPr>
        <w:numPr>
          <w:ilvl w:val="1"/>
          <w:numId w:val="1"/>
        </w:numPr>
        <w:tabs>
          <w:tab w:val="left" w:pos="525"/>
          <w:tab w:val="left" w:pos="630"/>
        </w:tabs>
        <w:spacing w:line="480" w:lineRule="auto"/>
        <w:outlineLvl w:val="3"/>
        <w:rPr>
          <w:rFonts w:ascii="宋体" w:hAnsi="宋体"/>
          <w:b/>
          <w:bCs/>
          <w:color w:val="000000" w:themeColor="text1"/>
          <w:sz w:val="24"/>
        </w:rPr>
      </w:pPr>
      <w:r>
        <w:rPr>
          <w:rFonts w:ascii="宋体" w:hAnsi="宋体" w:hint="eastAsia"/>
          <w:b/>
          <w:bCs/>
          <w:color w:val="000000" w:themeColor="text1"/>
          <w:sz w:val="24"/>
        </w:rPr>
        <w:t>资金来源</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财政性资金。</w:t>
      </w:r>
    </w:p>
    <w:p w:rsidR="005342BE" w:rsidRDefault="00002D1D">
      <w:pPr>
        <w:numPr>
          <w:ilvl w:val="1"/>
          <w:numId w:val="1"/>
        </w:numPr>
        <w:tabs>
          <w:tab w:val="left" w:pos="525"/>
          <w:tab w:val="left" w:pos="630"/>
        </w:tabs>
        <w:spacing w:line="480" w:lineRule="auto"/>
        <w:outlineLvl w:val="3"/>
        <w:rPr>
          <w:rFonts w:ascii="宋体" w:hAnsi="宋体"/>
          <w:color w:val="000000" w:themeColor="text1"/>
          <w:sz w:val="24"/>
        </w:rPr>
      </w:pPr>
      <w:r>
        <w:rPr>
          <w:rFonts w:ascii="宋体" w:hAnsi="宋体" w:hint="eastAsia"/>
          <w:b/>
          <w:bCs/>
          <w:color w:val="000000" w:themeColor="text1"/>
          <w:sz w:val="24"/>
        </w:rPr>
        <w:t>适用范围</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依据《中华人民共和国政府采购法》、《中华人民共和国政府采购法实施条例》《政府采购货物和服务招标投标管理办法》等有关政府采购的法律法规制定本须知。</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采购人、采购代理机构、供应商及各方当事人适用本须知。</w:t>
      </w:r>
    </w:p>
    <w:p w:rsidR="005342BE" w:rsidRDefault="00002D1D">
      <w:pPr>
        <w:numPr>
          <w:ilvl w:val="1"/>
          <w:numId w:val="1"/>
        </w:numPr>
        <w:tabs>
          <w:tab w:val="left" w:pos="525"/>
          <w:tab w:val="left" w:pos="630"/>
        </w:tabs>
        <w:spacing w:line="480" w:lineRule="auto"/>
        <w:outlineLvl w:val="3"/>
        <w:rPr>
          <w:b/>
          <w:bCs/>
          <w:color w:val="000000" w:themeColor="text1"/>
          <w:sz w:val="24"/>
        </w:rPr>
      </w:pPr>
      <w:r>
        <w:rPr>
          <w:rFonts w:hint="eastAsia"/>
          <w:b/>
          <w:bCs/>
          <w:color w:val="000000" w:themeColor="text1"/>
          <w:sz w:val="24"/>
        </w:rPr>
        <w:t>关于定标方式</w:t>
      </w:r>
    </w:p>
    <w:p w:rsidR="005342BE" w:rsidRDefault="00002D1D">
      <w:pPr>
        <w:spacing w:line="360" w:lineRule="auto"/>
        <w:ind w:firstLineChars="200" w:firstLine="480"/>
        <w:rPr>
          <w:rFonts w:ascii="宋体" w:hAnsi="宋体"/>
          <w:color w:val="000000" w:themeColor="text1"/>
        </w:rPr>
      </w:pPr>
      <w:r>
        <w:rPr>
          <w:rFonts w:ascii="宋体" w:hAnsi="宋体" w:hint="eastAsia"/>
          <w:bCs/>
          <w:color w:val="000000" w:themeColor="text1"/>
          <w:sz w:val="24"/>
        </w:rPr>
        <w:t>本次招标采用一次报价一次评标定标的方式；采购人拒绝接受有选择性报价的投标。</w:t>
      </w:r>
    </w:p>
    <w:p w:rsidR="005342BE" w:rsidRDefault="00002D1D">
      <w:pPr>
        <w:numPr>
          <w:ilvl w:val="1"/>
          <w:numId w:val="1"/>
        </w:numPr>
        <w:tabs>
          <w:tab w:val="left" w:pos="525"/>
          <w:tab w:val="left" w:pos="630"/>
        </w:tabs>
        <w:spacing w:line="480" w:lineRule="auto"/>
        <w:outlineLvl w:val="3"/>
        <w:rPr>
          <w:b/>
          <w:bCs/>
          <w:color w:val="000000" w:themeColor="text1"/>
          <w:sz w:val="24"/>
        </w:rPr>
      </w:pPr>
      <w:r>
        <w:rPr>
          <w:rFonts w:hint="eastAsia"/>
          <w:b/>
          <w:bCs/>
          <w:color w:val="000000" w:themeColor="text1"/>
          <w:sz w:val="24"/>
        </w:rPr>
        <w:t>公告发布媒体</w:t>
      </w:r>
    </w:p>
    <w:p w:rsidR="005342BE" w:rsidRDefault="00002D1D">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中国招标投标公共服务平台（http://www.cebpubservice.com/）及广州程启招标代理有限公司网（www.gzcqc.com）。</w:t>
      </w:r>
    </w:p>
    <w:p w:rsidR="005342BE" w:rsidRDefault="00002D1D">
      <w:pPr>
        <w:numPr>
          <w:ilvl w:val="1"/>
          <w:numId w:val="1"/>
        </w:numPr>
        <w:tabs>
          <w:tab w:val="left" w:pos="525"/>
          <w:tab w:val="left" w:pos="630"/>
        </w:tabs>
        <w:spacing w:line="480" w:lineRule="auto"/>
        <w:outlineLvl w:val="3"/>
        <w:rPr>
          <w:b/>
          <w:bCs/>
          <w:color w:val="000000" w:themeColor="text1"/>
          <w:sz w:val="24"/>
        </w:rPr>
      </w:pPr>
      <w:r>
        <w:rPr>
          <w:rFonts w:hint="eastAsia"/>
          <w:b/>
          <w:bCs/>
          <w:color w:val="000000" w:themeColor="text1"/>
          <w:sz w:val="24"/>
        </w:rPr>
        <w:t>定义</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采购人：是指</w:t>
      </w:r>
      <w:r>
        <w:rPr>
          <w:rFonts w:ascii="宋体" w:hAnsi="宋体" w:hint="eastAsia"/>
          <w:b/>
          <w:bCs/>
          <w:color w:val="000000" w:themeColor="text1"/>
          <w:sz w:val="24"/>
        </w:rPr>
        <w:t>广东省体育彩票中心</w:t>
      </w:r>
      <w:r>
        <w:rPr>
          <w:rFonts w:ascii="宋体" w:hAnsi="宋体" w:hint="eastAsia"/>
          <w:color w:val="000000" w:themeColor="text1"/>
          <w:sz w:val="24"/>
        </w:rPr>
        <w:t>。</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采购代理机构：是指广州程启招标代理有限公司。</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投标人：是指向采购代理机构</w:t>
      </w:r>
      <w:r>
        <w:rPr>
          <w:rFonts w:ascii="宋体" w:hAnsi="宋体" w:cs="Tahoma" w:hint="eastAsia"/>
          <w:color w:val="000000" w:themeColor="text1"/>
          <w:sz w:val="24"/>
        </w:rPr>
        <w:t>登记报名并获取本项目采购文件且</w:t>
      </w:r>
      <w:r>
        <w:rPr>
          <w:rFonts w:ascii="宋体" w:hAnsi="宋体" w:hint="eastAsia"/>
          <w:color w:val="000000" w:themeColor="text1"/>
          <w:sz w:val="24"/>
        </w:rPr>
        <w:t>提交投标文件的供应商。</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中标人：是指经合法招、投标程序评选出来的投标人。</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货物、设备：是指投标人按招标文件规定，须向采购人提供的设备、备件、工具、手册及其它技术资料和材料。</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服务：是指招标文件规定投标人须承担的有关服务。</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实质性响应：是指符合采购文件的要求、条款、条件和规定，且没有重大偏离或保留。</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lastRenderedPageBreak/>
        <w:t>重大偏离或保留：是指投标文件中影响到采购文件规定的货物和服务质量或限制了采购人的权利/投标人的义务的规定，而认可该等规定偏离将影响到其他投标人的公平竞争地位。</w:t>
      </w:r>
    </w:p>
    <w:p w:rsidR="005342BE" w:rsidRDefault="00002D1D">
      <w:pPr>
        <w:numPr>
          <w:ilvl w:val="2"/>
          <w:numId w:val="1"/>
        </w:numPr>
        <w:tabs>
          <w:tab w:val="left" w:pos="840"/>
        </w:tabs>
        <w:spacing w:line="360" w:lineRule="auto"/>
        <w:ind w:left="840" w:hanging="840"/>
        <w:rPr>
          <w:rFonts w:ascii="宋体" w:hAnsi="宋体"/>
          <w:color w:val="000000" w:themeColor="text1"/>
          <w:sz w:val="24"/>
        </w:rPr>
      </w:pPr>
      <w:r>
        <w:rPr>
          <w:rFonts w:ascii="宋体" w:hAnsi="宋体" w:hint="eastAsia"/>
          <w:color w:val="000000" w:themeColor="text1"/>
          <w:sz w:val="24"/>
        </w:rPr>
        <w:t>合同期、服务期限：是指采购合同生效之日起至按要求完成并通过验收的期限。</w:t>
      </w:r>
    </w:p>
    <w:p w:rsidR="005342BE" w:rsidRDefault="00002D1D">
      <w:pPr>
        <w:numPr>
          <w:ilvl w:val="2"/>
          <w:numId w:val="1"/>
        </w:numPr>
        <w:tabs>
          <w:tab w:val="left" w:pos="840"/>
        </w:tabs>
        <w:spacing w:line="360" w:lineRule="auto"/>
        <w:ind w:left="840" w:hanging="840"/>
        <w:rPr>
          <w:rFonts w:ascii="宋体" w:hAnsi="宋体"/>
          <w:color w:val="000000" w:themeColor="text1"/>
          <w:sz w:val="24"/>
        </w:rPr>
      </w:pPr>
      <w:r>
        <w:rPr>
          <w:rFonts w:ascii="宋体" w:hAnsi="宋体" w:hint="eastAsia"/>
          <w:color w:val="000000" w:themeColor="text1"/>
          <w:sz w:val="24"/>
        </w:rPr>
        <w:t>日期、天数、时间：无特别说明时是指公历日及北京时间。</w:t>
      </w:r>
    </w:p>
    <w:p w:rsidR="005342BE" w:rsidRDefault="00002D1D">
      <w:pPr>
        <w:numPr>
          <w:ilvl w:val="2"/>
          <w:numId w:val="1"/>
        </w:numPr>
        <w:tabs>
          <w:tab w:val="left" w:pos="840"/>
        </w:tabs>
        <w:spacing w:line="360" w:lineRule="auto"/>
        <w:ind w:left="840" w:hanging="840"/>
        <w:rPr>
          <w:rFonts w:ascii="宋体" w:hAnsi="宋体"/>
          <w:color w:val="000000" w:themeColor="text1"/>
          <w:sz w:val="24"/>
        </w:rPr>
      </w:pPr>
      <w:r>
        <w:rPr>
          <w:rFonts w:ascii="宋体" w:hAnsi="宋体" w:hint="eastAsia"/>
          <w:color w:val="000000" w:themeColor="text1"/>
          <w:sz w:val="24"/>
        </w:rPr>
        <w:t>招标文件中的标题或题名仅起引导作用，而不应该作为对招标文件内容的理解或解释。</w:t>
      </w:r>
    </w:p>
    <w:p w:rsidR="005342BE" w:rsidRDefault="00002D1D">
      <w:pPr>
        <w:numPr>
          <w:ilvl w:val="1"/>
          <w:numId w:val="1"/>
        </w:numPr>
        <w:tabs>
          <w:tab w:val="left" w:pos="525"/>
          <w:tab w:val="left" w:pos="630"/>
        </w:tabs>
        <w:spacing w:line="480" w:lineRule="auto"/>
        <w:outlineLvl w:val="3"/>
        <w:rPr>
          <w:rFonts w:ascii="宋体" w:hAnsi="宋体"/>
          <w:b/>
          <w:color w:val="000000" w:themeColor="text1"/>
          <w:sz w:val="24"/>
        </w:rPr>
      </w:pPr>
      <w:bookmarkStart w:id="124" w:name="_Toc264616629"/>
      <w:r>
        <w:rPr>
          <w:rFonts w:ascii="宋体" w:hAnsi="宋体" w:hint="eastAsia"/>
          <w:b/>
          <w:color w:val="000000" w:themeColor="text1"/>
          <w:sz w:val="24"/>
        </w:rPr>
        <w:t>应遵循的原则</w:t>
      </w:r>
      <w:bookmarkEnd w:id="124"/>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遵循公开、公平、公正和诚实信用原则。</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坚持价格合理、质量优先、服务优质。</w:t>
      </w:r>
    </w:p>
    <w:p w:rsidR="005342BE" w:rsidRDefault="00002D1D">
      <w:pPr>
        <w:numPr>
          <w:ilvl w:val="2"/>
          <w:numId w:val="1"/>
        </w:numPr>
        <w:tabs>
          <w:tab w:val="left" w:pos="735"/>
        </w:tabs>
        <w:spacing w:line="360" w:lineRule="auto"/>
        <w:ind w:left="735" w:hanging="735"/>
        <w:rPr>
          <w:rFonts w:ascii="Verdana" w:hAnsi="Verdana"/>
          <w:color w:val="000000" w:themeColor="text1"/>
          <w:sz w:val="24"/>
        </w:rPr>
      </w:pPr>
      <w:r>
        <w:rPr>
          <w:rFonts w:ascii="宋体" w:hAnsi="宋体" w:hint="eastAsia"/>
          <w:color w:val="000000" w:themeColor="text1"/>
          <w:sz w:val="24"/>
        </w:rPr>
        <w:t>利用</w:t>
      </w:r>
      <w:r>
        <w:rPr>
          <w:rFonts w:ascii="Verdana" w:hAnsi="Verdana" w:hint="eastAsia"/>
          <w:color w:val="000000" w:themeColor="text1"/>
          <w:sz w:val="24"/>
        </w:rPr>
        <w:t>法律手段强化竞争机制，贯彻统一、规范、简化、高效的要求。</w:t>
      </w:r>
    </w:p>
    <w:p w:rsidR="005342BE" w:rsidRDefault="00002D1D">
      <w:pPr>
        <w:numPr>
          <w:ilvl w:val="1"/>
          <w:numId w:val="1"/>
        </w:numPr>
        <w:tabs>
          <w:tab w:val="left" w:pos="525"/>
          <w:tab w:val="left" w:pos="630"/>
        </w:tabs>
        <w:spacing w:line="480" w:lineRule="auto"/>
        <w:outlineLvl w:val="3"/>
        <w:rPr>
          <w:rFonts w:ascii="宋体" w:hAnsi="宋体"/>
          <w:b/>
          <w:color w:val="000000" w:themeColor="text1"/>
          <w:sz w:val="24"/>
        </w:rPr>
      </w:pPr>
      <w:bookmarkStart w:id="125" w:name="_Toc264616632"/>
      <w:r>
        <w:rPr>
          <w:rFonts w:ascii="宋体" w:hAnsi="宋体" w:hint="eastAsia"/>
          <w:b/>
          <w:color w:val="000000" w:themeColor="text1"/>
          <w:sz w:val="24"/>
        </w:rPr>
        <w:t>合格的货物和服务</w:t>
      </w:r>
      <w:bookmarkEnd w:id="125"/>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投标人</w:t>
      </w:r>
      <w:r>
        <w:rPr>
          <w:rFonts w:ascii="宋体" w:hAnsi="宋体"/>
          <w:color w:val="000000" w:themeColor="text1"/>
          <w:sz w:val="24"/>
        </w:rPr>
        <w:t>提供的所有货物及服务，其来源地均应为中华人民共和国或与中华人民共和国有官方贸易关系的国家或地区。</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hint="eastAsia"/>
          <w:color w:val="000000" w:themeColor="text1"/>
          <w:sz w:val="24"/>
        </w:rPr>
        <w:t>投标人</w:t>
      </w:r>
      <w:r>
        <w:rPr>
          <w:rFonts w:ascii="宋体" w:hAnsi="宋体"/>
          <w:color w:val="000000" w:themeColor="text1"/>
          <w:sz w:val="24"/>
        </w:rPr>
        <w:t>提供的所有货物和服务，其质量、技术等特征必须符合国家、行业现行的标准及采购需求。</w:t>
      </w:r>
    </w:p>
    <w:p w:rsidR="005342BE" w:rsidRDefault="00002D1D">
      <w:pPr>
        <w:numPr>
          <w:ilvl w:val="2"/>
          <w:numId w:val="1"/>
        </w:numPr>
        <w:tabs>
          <w:tab w:val="left" w:pos="735"/>
        </w:tabs>
        <w:spacing w:line="360" w:lineRule="auto"/>
        <w:ind w:left="735" w:hanging="735"/>
        <w:rPr>
          <w:rFonts w:ascii="宋体" w:hAnsi="宋体"/>
          <w:color w:val="000000" w:themeColor="text1"/>
          <w:sz w:val="24"/>
        </w:rPr>
      </w:pPr>
      <w:r>
        <w:rPr>
          <w:rFonts w:ascii="宋体" w:hAnsi="宋体"/>
          <w:color w:val="000000" w:themeColor="text1"/>
          <w:sz w:val="24"/>
        </w:rPr>
        <w:t>采购人将拒绝接受不合格的货物和服务，由此产生的费用及相关后果均由</w:t>
      </w:r>
      <w:r>
        <w:rPr>
          <w:rFonts w:ascii="宋体" w:hAnsi="宋体" w:hint="eastAsia"/>
          <w:color w:val="000000" w:themeColor="text1"/>
          <w:sz w:val="24"/>
        </w:rPr>
        <w:t>投标人</w:t>
      </w:r>
      <w:r>
        <w:rPr>
          <w:rFonts w:ascii="宋体" w:hAnsi="宋体"/>
          <w:color w:val="000000" w:themeColor="text1"/>
          <w:sz w:val="24"/>
        </w:rPr>
        <w:t>自行承担。</w:t>
      </w:r>
    </w:p>
    <w:p w:rsidR="005342BE" w:rsidRDefault="00002D1D">
      <w:pPr>
        <w:numPr>
          <w:ilvl w:val="2"/>
          <w:numId w:val="1"/>
        </w:numPr>
        <w:tabs>
          <w:tab w:val="left" w:pos="735"/>
        </w:tabs>
        <w:spacing w:line="360" w:lineRule="auto"/>
        <w:ind w:left="735" w:hanging="735"/>
        <w:rPr>
          <w:rFonts w:ascii="宋体" w:hAnsi="宋体"/>
          <w:b/>
          <w:color w:val="000000" w:themeColor="text1"/>
          <w:sz w:val="24"/>
        </w:rPr>
      </w:pPr>
      <w:r>
        <w:rPr>
          <w:rFonts w:ascii="宋体" w:hAnsi="宋体" w:hint="eastAsia"/>
          <w:color w:val="000000" w:themeColor="text1"/>
          <w:sz w:val="24"/>
        </w:rPr>
        <w:t>投标人应保证本项目下提供的服务或其任何一部分不会产生因第三方依法享有的专利权、商标权或其他知识产权；如果投标人不拥有相应的知识产权，则须在报价中包括合法获取该知识产权的相关费用，并在投标文件中附有相关证明文件，</w:t>
      </w:r>
      <w:r>
        <w:rPr>
          <w:rFonts w:ascii="宋体" w:hAnsi="宋体" w:hint="eastAsia"/>
          <w:b/>
          <w:color w:val="000000" w:themeColor="text1"/>
          <w:sz w:val="24"/>
        </w:rPr>
        <w:t>如因第三方提出其专利权、商标权或其他知识产权的侵权之诉，则一切法律责任由</w:t>
      </w:r>
      <w:r>
        <w:rPr>
          <w:rFonts w:ascii="宋体" w:hAnsi="宋体" w:cs="宋体" w:hint="eastAsia"/>
          <w:b/>
          <w:color w:val="000000" w:themeColor="text1"/>
          <w:sz w:val="24"/>
        </w:rPr>
        <w:t>投标人</w:t>
      </w:r>
      <w:r>
        <w:rPr>
          <w:rFonts w:ascii="宋体" w:hAnsi="宋体" w:hint="eastAsia"/>
          <w:b/>
          <w:color w:val="000000" w:themeColor="text1"/>
          <w:sz w:val="24"/>
        </w:rPr>
        <w:t>承担。</w:t>
      </w:r>
    </w:p>
    <w:p w:rsidR="005342BE" w:rsidRDefault="00002D1D">
      <w:pPr>
        <w:numPr>
          <w:ilvl w:val="1"/>
          <w:numId w:val="1"/>
        </w:numPr>
        <w:tabs>
          <w:tab w:val="left" w:pos="525"/>
          <w:tab w:val="left" w:pos="630"/>
        </w:tabs>
        <w:spacing w:line="480" w:lineRule="auto"/>
        <w:outlineLvl w:val="3"/>
        <w:rPr>
          <w:b/>
          <w:color w:val="000000" w:themeColor="text1"/>
          <w:sz w:val="24"/>
        </w:rPr>
      </w:pPr>
      <w:bookmarkStart w:id="126" w:name="_Toc264616633"/>
      <w:r>
        <w:rPr>
          <w:rFonts w:hint="eastAsia"/>
          <w:b/>
          <w:color w:val="000000" w:themeColor="text1"/>
          <w:sz w:val="24"/>
        </w:rPr>
        <w:t>保密</w:t>
      </w:r>
      <w:bookmarkEnd w:id="126"/>
    </w:p>
    <w:p w:rsidR="005342BE" w:rsidRDefault="00002D1D" w:rsidP="000553AE">
      <w:pPr>
        <w:pStyle w:val="ac"/>
        <w:tabs>
          <w:tab w:val="left" w:pos="978"/>
        </w:tabs>
        <w:spacing w:afterLines="25" w:line="360" w:lineRule="auto"/>
        <w:ind w:leftChars="1" w:left="2" w:firstLineChars="200" w:firstLine="480"/>
        <w:rPr>
          <w:rFonts w:hAnsi="宋体"/>
          <w:color w:val="000000" w:themeColor="text1"/>
          <w:sz w:val="24"/>
        </w:rPr>
      </w:pPr>
      <w:r>
        <w:rPr>
          <w:rFonts w:hAnsi="宋体" w:hint="eastAsia"/>
          <w:color w:val="000000" w:themeColor="text1"/>
          <w:sz w:val="24"/>
        </w:rPr>
        <w:t>招投标双方应分别为对方在投标文件和招标文件中涉及的商业和技术等秘密保密，违者应对由此造成的后果承担责任。投标人不得将参加此次投标活动的事实进行商业性宣传。</w:t>
      </w:r>
    </w:p>
    <w:p w:rsidR="005342BE" w:rsidRDefault="00002D1D">
      <w:pPr>
        <w:numPr>
          <w:ilvl w:val="1"/>
          <w:numId w:val="1"/>
        </w:numPr>
        <w:tabs>
          <w:tab w:val="left" w:pos="630"/>
        </w:tabs>
        <w:spacing w:line="360" w:lineRule="auto"/>
        <w:outlineLvl w:val="3"/>
        <w:rPr>
          <w:rFonts w:ascii="宋体" w:hAnsi="宋体"/>
          <w:b/>
          <w:color w:val="000000" w:themeColor="text1"/>
          <w:sz w:val="24"/>
        </w:rPr>
      </w:pPr>
      <w:r>
        <w:rPr>
          <w:rFonts w:ascii="宋体" w:hAnsi="宋体" w:hint="eastAsia"/>
          <w:b/>
          <w:color w:val="000000" w:themeColor="text1"/>
          <w:sz w:val="24"/>
        </w:rPr>
        <w:t>关于分公司投标</w:t>
      </w:r>
    </w:p>
    <w:p w:rsidR="005342BE" w:rsidRDefault="00002D1D">
      <w:pPr>
        <w:tabs>
          <w:tab w:val="left" w:pos="63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分公司投标的，需提供具有法人资格的总公司的营业执照副本复印件及授权书。总公司可就本项目或此类项目在一定范围或时间内出具授权书。已由总公司授权的，总公司取得的相关资质证书对分公司有效，法律法规或者行业另有规定的除外。</w:t>
      </w:r>
    </w:p>
    <w:p w:rsidR="005342BE" w:rsidRDefault="00002D1D">
      <w:pPr>
        <w:numPr>
          <w:ilvl w:val="1"/>
          <w:numId w:val="1"/>
        </w:numPr>
        <w:tabs>
          <w:tab w:val="left" w:pos="630"/>
        </w:tabs>
        <w:spacing w:line="360" w:lineRule="auto"/>
        <w:outlineLvl w:val="3"/>
        <w:rPr>
          <w:rFonts w:ascii="宋体" w:hAnsi="宋体"/>
          <w:b/>
          <w:color w:val="000000" w:themeColor="text1"/>
          <w:sz w:val="24"/>
        </w:rPr>
      </w:pPr>
      <w:r>
        <w:rPr>
          <w:rFonts w:ascii="宋体" w:hAnsi="宋体" w:hint="eastAsia"/>
          <w:b/>
          <w:color w:val="000000" w:themeColor="text1"/>
          <w:sz w:val="24"/>
        </w:rPr>
        <w:lastRenderedPageBreak/>
        <w:t>关于中小企业投标</w:t>
      </w:r>
    </w:p>
    <w:p w:rsidR="005342BE" w:rsidRDefault="00002D1D">
      <w:pPr>
        <w:spacing w:line="360" w:lineRule="auto"/>
        <w:ind w:firstLineChars="200" w:firstLine="480"/>
        <w:rPr>
          <w:rStyle w:val="p141"/>
          <w:rFonts w:ascii="宋体" w:hAnsi="宋体"/>
          <w:color w:val="000000" w:themeColor="text1"/>
          <w:sz w:val="24"/>
          <w:szCs w:val="24"/>
        </w:rPr>
      </w:pPr>
      <w:r>
        <w:rPr>
          <w:rStyle w:val="p141"/>
          <w:rFonts w:ascii="宋体" w:hAnsi="宋体" w:hint="eastAsia"/>
          <w:color w:val="000000" w:themeColor="text1"/>
          <w:sz w:val="24"/>
          <w:szCs w:val="24"/>
        </w:rPr>
        <w:t>中小企业投标是指符合</w:t>
      </w:r>
      <w:r>
        <w:rPr>
          <w:rFonts w:ascii="宋体" w:hAnsi="宋体" w:hint="eastAsia"/>
          <w:color w:val="000000" w:themeColor="text1"/>
          <w:sz w:val="24"/>
        </w:rPr>
        <w:t>《中小企业划型标准规定》</w:t>
      </w:r>
      <w:r>
        <w:rPr>
          <w:rStyle w:val="p141"/>
          <w:rFonts w:ascii="宋体" w:hAnsi="宋体" w:hint="eastAsia"/>
          <w:color w:val="000000" w:themeColor="text1"/>
          <w:sz w:val="24"/>
          <w:szCs w:val="24"/>
        </w:rPr>
        <w:t>的投标人，通过投标提供本企业制造的货物、承担的工程或者服务，或者提供其他中小企业制造的货物。本项所指货物不包括使用大型企业注册商标的货物。中小企业投标应提供《中小企业声明函》。</w:t>
      </w:r>
    </w:p>
    <w:p w:rsidR="005342BE" w:rsidRDefault="00002D1D">
      <w:pPr>
        <w:numPr>
          <w:ilvl w:val="1"/>
          <w:numId w:val="1"/>
        </w:numPr>
        <w:tabs>
          <w:tab w:val="left" w:pos="525"/>
          <w:tab w:val="left" w:pos="630"/>
        </w:tabs>
        <w:spacing w:line="480" w:lineRule="auto"/>
        <w:outlineLvl w:val="3"/>
        <w:rPr>
          <w:rFonts w:ascii="宋体" w:hAnsi="宋体"/>
          <w:b/>
          <w:color w:val="000000" w:themeColor="text1"/>
          <w:sz w:val="24"/>
        </w:rPr>
      </w:pPr>
      <w:bookmarkStart w:id="127" w:name="_Toc264616638"/>
      <w:r>
        <w:rPr>
          <w:rFonts w:ascii="宋体" w:hAnsi="宋体" w:hint="eastAsia"/>
          <w:b/>
          <w:color w:val="000000" w:themeColor="text1"/>
          <w:sz w:val="24"/>
        </w:rPr>
        <w:t>通知</w:t>
      </w:r>
      <w:bookmarkEnd w:id="127"/>
    </w:p>
    <w:p w:rsidR="005342BE" w:rsidRDefault="00002D1D">
      <w:pPr>
        <w:tabs>
          <w:tab w:val="left" w:pos="900"/>
        </w:tabs>
        <w:adjustRightInd w:val="0"/>
        <w:snapToGrid w:val="0"/>
        <w:spacing w:line="360" w:lineRule="auto"/>
        <w:ind w:firstLineChars="200" w:firstLine="480"/>
        <w:rPr>
          <w:color w:val="000000" w:themeColor="text1"/>
          <w:sz w:val="24"/>
        </w:rPr>
      </w:pPr>
      <w:r>
        <w:rPr>
          <w:rFonts w:hint="eastAsia"/>
          <w:color w:val="000000" w:themeColor="text1"/>
          <w:sz w:val="24"/>
        </w:rPr>
        <w:t>对与本项目有关的通知，</w:t>
      </w:r>
      <w:r>
        <w:rPr>
          <w:rFonts w:ascii="宋体" w:hAnsi="宋体" w:hint="eastAsia"/>
          <w:color w:val="000000" w:themeColor="text1"/>
          <w:sz w:val="24"/>
        </w:rPr>
        <w:t>采购代理机构</w:t>
      </w:r>
      <w:r>
        <w:rPr>
          <w:rFonts w:hint="eastAsia"/>
          <w:color w:val="000000" w:themeColor="text1"/>
          <w:sz w:val="24"/>
        </w:rPr>
        <w:t>将以书面（包括书面材料、信函、传真等，下同）或在本次招标公告刊登的媒体上以发布公告的形式，送达所有与通知有关的已领取了</w:t>
      </w:r>
      <w:r>
        <w:rPr>
          <w:rFonts w:ascii="宋体" w:hAnsi="宋体" w:cs="宋体" w:hint="eastAsia"/>
          <w:color w:val="000000" w:themeColor="text1"/>
          <w:sz w:val="24"/>
        </w:rPr>
        <w:t>招标文件</w:t>
      </w:r>
      <w:r>
        <w:rPr>
          <w:rFonts w:hint="eastAsia"/>
          <w:color w:val="000000" w:themeColor="text1"/>
          <w:sz w:val="24"/>
        </w:rPr>
        <w:t>的</w:t>
      </w:r>
      <w:r>
        <w:rPr>
          <w:rFonts w:ascii="宋体" w:hAnsi="宋体" w:cs="宋体" w:hint="eastAsia"/>
          <w:color w:val="000000" w:themeColor="text1"/>
          <w:sz w:val="24"/>
        </w:rPr>
        <w:t>投标人</w:t>
      </w:r>
      <w:r>
        <w:rPr>
          <w:rFonts w:hint="eastAsia"/>
          <w:color w:val="000000" w:themeColor="text1"/>
          <w:sz w:val="24"/>
        </w:rPr>
        <w:t>，传真号码以投标人的登记为准。投标人应于收到通知的当日以书面方式予以回复确认。因投标人登记的传真号码有误、传真线路故障或</w:t>
      </w:r>
      <w:r>
        <w:rPr>
          <w:rFonts w:ascii="宋体" w:hAnsi="宋体" w:hint="eastAsia"/>
          <w:color w:val="000000" w:themeColor="text1"/>
          <w:sz w:val="24"/>
        </w:rPr>
        <w:t>其它任何意外情形，</w:t>
      </w:r>
      <w:r>
        <w:rPr>
          <w:rFonts w:hint="eastAsia"/>
          <w:color w:val="000000" w:themeColor="text1"/>
          <w:sz w:val="24"/>
        </w:rPr>
        <w:t>导致</w:t>
      </w:r>
      <w:r>
        <w:rPr>
          <w:rFonts w:ascii="宋体" w:hAnsi="宋体" w:hint="eastAsia"/>
          <w:color w:val="000000" w:themeColor="text1"/>
          <w:sz w:val="24"/>
        </w:rPr>
        <w:t>所发出的</w:t>
      </w:r>
      <w:r>
        <w:rPr>
          <w:rFonts w:hint="eastAsia"/>
          <w:color w:val="000000" w:themeColor="text1"/>
          <w:sz w:val="24"/>
        </w:rPr>
        <w:t>通知延迟送达或无法送达投标人，</w:t>
      </w:r>
      <w:r>
        <w:rPr>
          <w:rFonts w:ascii="宋体" w:hAnsi="宋体" w:hint="eastAsia"/>
          <w:color w:val="000000" w:themeColor="text1"/>
          <w:sz w:val="24"/>
        </w:rPr>
        <w:t>采购代理机构</w:t>
      </w:r>
      <w:r>
        <w:rPr>
          <w:rFonts w:hint="eastAsia"/>
          <w:color w:val="000000" w:themeColor="text1"/>
          <w:sz w:val="24"/>
        </w:rPr>
        <w:t>不承担责任。</w:t>
      </w:r>
    </w:p>
    <w:p w:rsidR="005342BE" w:rsidRDefault="00002D1D">
      <w:pPr>
        <w:numPr>
          <w:ilvl w:val="1"/>
          <w:numId w:val="1"/>
        </w:numPr>
        <w:tabs>
          <w:tab w:val="left" w:pos="525"/>
          <w:tab w:val="left" w:pos="630"/>
        </w:tabs>
        <w:spacing w:line="480" w:lineRule="auto"/>
        <w:outlineLvl w:val="3"/>
        <w:rPr>
          <w:rFonts w:ascii="宋体" w:hAnsi="宋体"/>
          <w:b/>
          <w:color w:val="000000" w:themeColor="text1"/>
          <w:sz w:val="24"/>
        </w:rPr>
      </w:pPr>
      <w:bookmarkStart w:id="128" w:name="_Toc264616639"/>
      <w:r>
        <w:rPr>
          <w:rFonts w:ascii="宋体" w:hAnsi="宋体" w:cs="宋体" w:hint="eastAsia"/>
          <w:b/>
          <w:color w:val="000000" w:themeColor="text1"/>
          <w:sz w:val="24"/>
        </w:rPr>
        <w:t>招标文件</w:t>
      </w:r>
      <w:r>
        <w:rPr>
          <w:rFonts w:ascii="宋体" w:hAnsi="宋体" w:hint="eastAsia"/>
          <w:b/>
          <w:color w:val="000000" w:themeColor="text1"/>
          <w:sz w:val="24"/>
        </w:rPr>
        <w:t>的解释权</w:t>
      </w:r>
      <w:bookmarkEnd w:id="128"/>
    </w:p>
    <w:p w:rsidR="005342BE" w:rsidRDefault="00002D1D">
      <w:pPr>
        <w:spacing w:line="360" w:lineRule="auto"/>
        <w:ind w:firstLineChars="200" w:firstLine="480"/>
        <w:rPr>
          <w:rFonts w:ascii="宋体" w:hAnsi="宋体"/>
          <w:color w:val="000000" w:themeColor="text1"/>
          <w:sz w:val="24"/>
        </w:rPr>
      </w:pPr>
      <w:r>
        <w:rPr>
          <w:rFonts w:hint="eastAsia"/>
          <w:color w:val="000000" w:themeColor="text1"/>
          <w:sz w:val="24"/>
        </w:rPr>
        <w:t>本</w:t>
      </w:r>
      <w:r>
        <w:rPr>
          <w:rFonts w:ascii="宋体" w:hAnsi="宋体" w:cs="宋体" w:hint="eastAsia"/>
          <w:color w:val="000000" w:themeColor="text1"/>
          <w:sz w:val="24"/>
        </w:rPr>
        <w:t>招标文件</w:t>
      </w:r>
      <w:r>
        <w:rPr>
          <w:rFonts w:hint="eastAsia"/>
          <w:color w:val="000000" w:themeColor="text1"/>
          <w:sz w:val="24"/>
        </w:rPr>
        <w:t>的解释权归“广州程启招标代理有限公司”所有。</w:t>
      </w:r>
    </w:p>
    <w:p w:rsidR="005342BE" w:rsidRDefault="00002D1D">
      <w:pPr>
        <w:pStyle w:val="3"/>
        <w:numPr>
          <w:ilvl w:val="0"/>
          <w:numId w:val="1"/>
        </w:numPr>
        <w:rPr>
          <w:color w:val="000000" w:themeColor="text1"/>
        </w:rPr>
      </w:pPr>
      <w:bookmarkStart w:id="129" w:name="_Toc364846097"/>
      <w:bookmarkStart w:id="130" w:name="_Toc56684336"/>
      <w:bookmarkStart w:id="131" w:name="_Toc422161989"/>
      <w:bookmarkStart w:id="132" w:name="_Toc69298856"/>
      <w:bookmarkStart w:id="133" w:name="_Toc41465844"/>
      <w:bookmarkStart w:id="134" w:name="_Toc298829717"/>
      <w:bookmarkStart w:id="135" w:name="_Toc477879837"/>
      <w:bookmarkStart w:id="136" w:name="_Toc15496839"/>
      <w:bookmarkStart w:id="137" w:name="_Toc71296897"/>
      <w:bookmarkStart w:id="138" w:name="_Toc44405061"/>
      <w:bookmarkStart w:id="139" w:name="_Toc30013624"/>
      <w:bookmarkStart w:id="140" w:name="_Toc435623751"/>
      <w:bookmarkStart w:id="141" w:name="_Toc62051117"/>
      <w:bookmarkStart w:id="142" w:name="_Toc32919366"/>
      <w:bookmarkStart w:id="143" w:name="_Toc30344832"/>
      <w:bookmarkStart w:id="144" w:name="_Toc383124045"/>
      <w:bookmarkStart w:id="145" w:name="_Toc439513442"/>
      <w:bookmarkStart w:id="146" w:name="_Toc58590563"/>
      <w:bookmarkStart w:id="147" w:name="_Toc479325589"/>
      <w:bookmarkStart w:id="148" w:name="_Toc486969376"/>
      <w:bookmarkStart w:id="149" w:name="_Toc70198007"/>
      <w:bookmarkStart w:id="150" w:name="_Toc29379915"/>
      <w:bookmarkStart w:id="151" w:name="_Toc438641462"/>
      <w:bookmarkStart w:id="152" w:name="_Toc17479344"/>
      <w:bookmarkStart w:id="153" w:name="_Toc42275537"/>
      <w:bookmarkStart w:id="154" w:name="_Toc67940830"/>
      <w:bookmarkStart w:id="155" w:name="_Toc47295961"/>
      <w:bookmarkStart w:id="156" w:name="_Toc37752685"/>
      <w:bookmarkStart w:id="157" w:name="_Toc343857023"/>
      <w:bookmarkStart w:id="158" w:name="_Toc32246544"/>
      <w:bookmarkStart w:id="159" w:name="_Toc30433575"/>
      <w:bookmarkStart w:id="160" w:name="_Toc458980390"/>
      <w:bookmarkStart w:id="161" w:name="_Toc49082410"/>
      <w:bookmarkStart w:id="162" w:name="_Toc62047551"/>
      <w:bookmarkStart w:id="163" w:name="_Toc2048"/>
      <w:bookmarkStart w:id="164" w:name="_Toc496615946"/>
      <w:bookmarkStart w:id="165" w:name="_Toc65095428"/>
      <w:bookmarkStart w:id="166" w:name="_Toc49135196"/>
      <w:bookmarkStart w:id="167" w:name="_Toc439513158"/>
      <w:bookmarkStart w:id="168" w:name="_Toc14041671"/>
      <w:bookmarkStart w:id="169" w:name="_Toc45651105"/>
      <w:bookmarkStart w:id="170" w:name="_Toc470184438"/>
      <w:bookmarkStart w:id="171" w:name="_Toc76135528"/>
      <w:bookmarkStart w:id="172" w:name="_Toc65505853"/>
      <w:bookmarkStart w:id="173" w:name="_Toc425347659"/>
      <w:bookmarkStart w:id="174" w:name="_Toc435629789"/>
      <w:bookmarkStart w:id="175" w:name="_Toc495671506"/>
      <w:bookmarkStart w:id="176" w:name="_Toc356489050"/>
      <w:bookmarkStart w:id="177" w:name="_Toc380533807"/>
      <w:bookmarkStart w:id="178" w:name="_Toc498541529"/>
      <w:bookmarkStart w:id="179" w:name="_Toc72138045"/>
      <w:bookmarkStart w:id="180" w:name="_Toc365033703"/>
      <w:bookmarkStart w:id="181" w:name="_Toc28098522"/>
      <w:bookmarkStart w:id="182" w:name="_Toc22732816"/>
      <w:bookmarkStart w:id="183" w:name="_Toc416208483"/>
      <w:bookmarkStart w:id="184" w:name="_Toc17299327"/>
      <w:bookmarkStart w:id="185" w:name="_Toc495949928"/>
      <w:bookmarkStart w:id="186" w:name="_Toc44409559"/>
      <w:bookmarkStart w:id="187" w:name="_Toc438722127"/>
      <w:bookmarkStart w:id="188" w:name="_Toc62662372"/>
      <w:bookmarkStart w:id="189" w:name="_Toc418023330"/>
      <w:bookmarkStart w:id="190" w:name="_Toc16259332"/>
      <w:bookmarkStart w:id="191" w:name="_Toc435686977"/>
      <w:bookmarkStart w:id="192" w:name="_Toc458635593"/>
      <w:bookmarkStart w:id="193" w:name="_Toc298829958"/>
      <w:bookmarkStart w:id="194" w:name="_Toc76129512"/>
      <w:bookmarkStart w:id="195" w:name="_Toc73613096"/>
      <w:bookmarkStart w:id="196" w:name="_Toc496649738"/>
      <w:bookmarkStart w:id="197" w:name="_Toc7015248"/>
      <w:bookmarkStart w:id="198" w:name="_Toc38370263"/>
      <w:bookmarkStart w:id="199" w:name="_Toc495653137"/>
      <w:bookmarkStart w:id="200" w:name="_Toc56852315"/>
      <w:bookmarkStart w:id="201" w:name="_Toc16780575"/>
      <w:bookmarkStart w:id="202" w:name="_Toc46137207"/>
      <w:bookmarkStart w:id="203" w:name="_Toc40454166"/>
      <w:bookmarkStart w:id="204" w:name="_Toc9956268"/>
      <w:bookmarkStart w:id="205" w:name="_Toc60845125"/>
      <w:bookmarkStart w:id="206" w:name="_Toc35876507"/>
      <w:bookmarkStart w:id="207" w:name="_Toc479340786"/>
      <w:bookmarkStart w:id="208" w:name="_Toc422865418"/>
      <w:bookmarkStart w:id="209" w:name="_Toc435629835"/>
      <w:bookmarkStart w:id="210" w:name="_Toc435687272"/>
      <w:bookmarkStart w:id="211" w:name="_Toc438513731"/>
      <w:bookmarkStart w:id="212" w:name="_Toc40110621"/>
      <w:bookmarkStart w:id="213" w:name="_Toc16787686"/>
      <w:bookmarkStart w:id="214" w:name="_Toc487044249"/>
      <w:bookmarkStart w:id="215" w:name="_Toc23342734"/>
      <w:bookmarkStart w:id="216" w:name="_Toc439679265"/>
      <w:bookmarkStart w:id="217" w:name="_Toc298190381"/>
      <w:bookmarkStart w:id="218" w:name="_Toc497153691"/>
      <w:bookmarkStart w:id="219" w:name="_Toc46908968"/>
      <w:bookmarkStart w:id="220" w:name="_Toc82448176"/>
      <w:bookmarkStart w:id="221" w:name="_Toc495584531"/>
      <w:bookmarkStart w:id="222" w:name="_Toc63272003"/>
      <w:bookmarkStart w:id="223" w:name="_Toc298920089"/>
      <w:bookmarkStart w:id="224" w:name="_Toc297209416"/>
      <w:bookmarkStart w:id="225" w:name="_Toc32412695"/>
      <w:bookmarkStart w:id="226" w:name="_Toc49175329"/>
      <w:bookmarkStart w:id="227" w:name="_Toc299108387"/>
      <w:bookmarkStart w:id="228" w:name="_Toc350417821"/>
      <w:bookmarkStart w:id="229" w:name="_Toc73634763"/>
      <w:bookmarkStart w:id="230" w:name="_Toc82446227"/>
      <w:bookmarkStart w:id="231" w:name="_Toc54090493"/>
      <w:bookmarkStart w:id="232" w:name="_Toc17478667"/>
      <w:bookmarkStart w:id="233" w:name="_Toc438508594"/>
      <w:bookmarkStart w:id="234" w:name="_Toc414510777"/>
      <w:bookmarkStart w:id="235" w:name="_Toc435687346"/>
      <w:r>
        <w:rPr>
          <w:rFonts w:hint="eastAsia"/>
          <w:color w:val="000000" w:themeColor="text1"/>
        </w:rPr>
        <w:t>招标文件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5342BE" w:rsidRDefault="00002D1D">
      <w:pPr>
        <w:numPr>
          <w:ilvl w:val="1"/>
          <w:numId w:val="1"/>
        </w:numPr>
        <w:spacing w:line="360" w:lineRule="auto"/>
        <w:outlineLvl w:val="3"/>
        <w:rPr>
          <w:rFonts w:ascii="宋体" w:hAnsi="宋体"/>
          <w:b/>
          <w:bCs/>
          <w:color w:val="000000" w:themeColor="text1"/>
        </w:rPr>
      </w:pPr>
      <w:r>
        <w:rPr>
          <w:rFonts w:ascii="宋体" w:hAnsi="宋体" w:hint="eastAsia"/>
          <w:b/>
          <w:bCs/>
          <w:color w:val="000000" w:themeColor="text1"/>
          <w:sz w:val="24"/>
        </w:rPr>
        <w:t>招标文件的组成</w:t>
      </w:r>
    </w:p>
    <w:p w:rsidR="005342BE" w:rsidRDefault="00002D1D">
      <w:pPr>
        <w:spacing w:line="360" w:lineRule="auto"/>
        <w:ind w:left="1108" w:hanging="583"/>
        <w:rPr>
          <w:rFonts w:ascii="宋体" w:hAnsi="宋体"/>
          <w:color w:val="000000" w:themeColor="text1"/>
          <w:sz w:val="24"/>
        </w:rPr>
      </w:pPr>
      <w:r>
        <w:rPr>
          <w:rFonts w:ascii="宋体" w:hAnsi="宋体" w:hint="eastAsia"/>
          <w:color w:val="000000" w:themeColor="text1"/>
          <w:sz w:val="24"/>
        </w:rPr>
        <w:t>（1）投标邀请</w:t>
      </w:r>
    </w:p>
    <w:p w:rsidR="005342BE" w:rsidRDefault="00002D1D">
      <w:pPr>
        <w:spacing w:line="360" w:lineRule="auto"/>
        <w:ind w:left="1108" w:hanging="583"/>
        <w:rPr>
          <w:rFonts w:ascii="宋体" w:hAnsi="宋体"/>
          <w:color w:val="000000" w:themeColor="text1"/>
          <w:sz w:val="24"/>
        </w:rPr>
      </w:pPr>
      <w:r>
        <w:rPr>
          <w:rFonts w:ascii="宋体" w:hAnsi="宋体" w:hint="eastAsia"/>
          <w:color w:val="000000" w:themeColor="text1"/>
          <w:sz w:val="24"/>
        </w:rPr>
        <w:t>（2）投标人须知</w:t>
      </w:r>
    </w:p>
    <w:p w:rsidR="005342BE" w:rsidRDefault="00002D1D">
      <w:pPr>
        <w:spacing w:line="360" w:lineRule="auto"/>
        <w:ind w:left="1108" w:hanging="583"/>
        <w:rPr>
          <w:rFonts w:ascii="宋体" w:hAnsi="宋体"/>
          <w:color w:val="000000" w:themeColor="text1"/>
          <w:sz w:val="24"/>
        </w:rPr>
      </w:pPr>
      <w:r>
        <w:rPr>
          <w:rFonts w:ascii="宋体" w:hAnsi="宋体" w:hint="eastAsia"/>
          <w:color w:val="000000" w:themeColor="text1"/>
          <w:sz w:val="24"/>
        </w:rPr>
        <w:t>（3）采购需求</w:t>
      </w:r>
    </w:p>
    <w:p w:rsidR="005342BE" w:rsidRDefault="00002D1D">
      <w:pPr>
        <w:spacing w:line="360" w:lineRule="auto"/>
        <w:ind w:left="1108" w:hanging="583"/>
        <w:rPr>
          <w:rFonts w:ascii="宋体" w:hAnsi="宋体"/>
          <w:color w:val="000000" w:themeColor="text1"/>
          <w:sz w:val="24"/>
        </w:rPr>
      </w:pPr>
      <w:r>
        <w:rPr>
          <w:rFonts w:ascii="宋体" w:hAnsi="宋体" w:hint="eastAsia"/>
          <w:color w:val="000000" w:themeColor="text1"/>
          <w:sz w:val="24"/>
        </w:rPr>
        <w:t>（4）评标文件</w:t>
      </w:r>
    </w:p>
    <w:p w:rsidR="005342BE" w:rsidRDefault="00002D1D">
      <w:pPr>
        <w:spacing w:line="360" w:lineRule="auto"/>
        <w:ind w:left="1108" w:hanging="583"/>
        <w:rPr>
          <w:rFonts w:ascii="宋体" w:hAnsi="宋体"/>
          <w:color w:val="000000" w:themeColor="text1"/>
          <w:sz w:val="24"/>
        </w:rPr>
      </w:pPr>
      <w:r>
        <w:rPr>
          <w:rFonts w:ascii="宋体" w:hAnsi="宋体" w:hint="eastAsia"/>
          <w:color w:val="000000" w:themeColor="text1"/>
          <w:sz w:val="24"/>
        </w:rPr>
        <w:t>（5）合同（样本）</w:t>
      </w:r>
    </w:p>
    <w:p w:rsidR="005342BE" w:rsidRDefault="00002D1D">
      <w:pPr>
        <w:spacing w:line="360" w:lineRule="auto"/>
        <w:ind w:left="1108" w:hanging="583"/>
        <w:rPr>
          <w:rFonts w:ascii="宋体" w:hAnsi="宋体"/>
          <w:color w:val="000000" w:themeColor="text1"/>
          <w:sz w:val="24"/>
        </w:rPr>
      </w:pPr>
      <w:r>
        <w:rPr>
          <w:rFonts w:ascii="宋体" w:hAnsi="宋体" w:hint="eastAsia"/>
          <w:color w:val="000000" w:themeColor="text1"/>
          <w:sz w:val="24"/>
        </w:rPr>
        <w:t>（6）投标文件格式</w:t>
      </w:r>
    </w:p>
    <w:p w:rsidR="005342BE" w:rsidRDefault="00002D1D">
      <w:pPr>
        <w:spacing w:line="360" w:lineRule="auto"/>
        <w:ind w:left="1108" w:hanging="583"/>
        <w:rPr>
          <w:rFonts w:ascii="宋体" w:hAnsi="宋体"/>
          <w:color w:val="000000" w:themeColor="text1"/>
          <w:sz w:val="24"/>
        </w:rPr>
      </w:pPr>
      <w:r>
        <w:rPr>
          <w:rFonts w:ascii="宋体" w:hAnsi="宋体" w:hint="eastAsia"/>
          <w:color w:val="000000" w:themeColor="text1"/>
          <w:sz w:val="24"/>
        </w:rPr>
        <w:t>（7）根据招标文件规定发出的澄清、修改及补充文件（如有）</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招标文件的澄清或修改</w:t>
      </w:r>
    </w:p>
    <w:p w:rsidR="005342BE" w:rsidRDefault="00002D1D">
      <w:pPr>
        <w:numPr>
          <w:ilvl w:val="2"/>
          <w:numId w:val="1"/>
        </w:numPr>
        <w:tabs>
          <w:tab w:val="clear" w:pos="4736"/>
          <w:tab w:val="left" w:pos="624"/>
          <w:tab w:val="left" w:pos="735"/>
          <w:tab w:val="left" w:pos="1254"/>
        </w:tabs>
        <w:spacing w:line="360" w:lineRule="auto"/>
        <w:ind w:left="735" w:hanging="735"/>
        <w:rPr>
          <w:rFonts w:ascii="宋体" w:hAnsi="宋体"/>
          <w:bCs/>
          <w:color w:val="000000" w:themeColor="text1"/>
          <w:sz w:val="24"/>
        </w:rPr>
      </w:pPr>
      <w:r>
        <w:rPr>
          <w:rFonts w:ascii="宋体" w:hAnsi="宋体" w:hint="eastAsia"/>
          <w:bCs/>
          <w:color w:val="000000" w:themeColor="text1"/>
          <w:sz w:val="24"/>
        </w:rPr>
        <w:t>采购人或者采购代理机构可以对已发出的招标文件进行必要的澄清或者修改。采购代理机构应将澄清或者修改应当在原公告发布媒体上发布澄清（更正/变更）公告。</w:t>
      </w:r>
    </w:p>
    <w:p w:rsidR="005342BE" w:rsidRDefault="00002D1D">
      <w:pPr>
        <w:numPr>
          <w:ilvl w:val="2"/>
          <w:numId w:val="1"/>
        </w:numPr>
        <w:tabs>
          <w:tab w:val="clear" w:pos="4736"/>
          <w:tab w:val="left" w:pos="624"/>
          <w:tab w:val="left" w:pos="735"/>
          <w:tab w:val="left" w:pos="1254"/>
        </w:tabs>
        <w:spacing w:line="360" w:lineRule="auto"/>
        <w:ind w:left="735" w:hanging="735"/>
        <w:rPr>
          <w:rFonts w:ascii="宋体" w:hAnsi="宋体"/>
          <w:bCs/>
          <w:color w:val="000000" w:themeColor="text1"/>
          <w:sz w:val="24"/>
        </w:rPr>
      </w:pPr>
      <w:r>
        <w:rPr>
          <w:rFonts w:ascii="宋体" w:hAnsi="宋体" w:hint="eastAsia"/>
          <w:bCs/>
          <w:color w:val="000000" w:themeColor="text1"/>
          <w:sz w:val="24"/>
        </w:rPr>
        <w:t>澄清或者修改的内容可能影响投标文件编制的，采购代理机构应当在投标截止时间至少15日前，以书面形式通知所有获取招标文件的潜在投标人；不足15日的，采购人或者采购代理机构应当顺延提交投标文件的截止时间。</w:t>
      </w:r>
    </w:p>
    <w:p w:rsidR="005342BE" w:rsidRDefault="00002D1D">
      <w:pPr>
        <w:numPr>
          <w:ilvl w:val="2"/>
          <w:numId w:val="1"/>
        </w:numPr>
        <w:tabs>
          <w:tab w:val="clear" w:pos="4736"/>
          <w:tab w:val="left" w:pos="624"/>
          <w:tab w:val="left" w:pos="735"/>
          <w:tab w:val="left" w:pos="1254"/>
        </w:tabs>
        <w:spacing w:line="360" w:lineRule="auto"/>
        <w:ind w:left="735" w:hanging="735"/>
        <w:rPr>
          <w:rFonts w:ascii="宋体" w:hAnsi="宋体"/>
          <w:bCs/>
          <w:color w:val="000000" w:themeColor="text1"/>
          <w:sz w:val="24"/>
        </w:rPr>
      </w:pPr>
      <w:r>
        <w:rPr>
          <w:rFonts w:ascii="宋体" w:hAnsi="宋体" w:hint="eastAsia"/>
          <w:bCs/>
          <w:color w:val="000000" w:themeColor="text1"/>
          <w:sz w:val="24"/>
        </w:rPr>
        <w:t>采购代理机构将澄清（更正/变更）公告通知已办理报名并成功购买招标文件的供应商，</w:t>
      </w:r>
      <w:r>
        <w:rPr>
          <w:rFonts w:ascii="宋体" w:hAnsi="宋体" w:hint="eastAsia"/>
          <w:bCs/>
          <w:color w:val="000000" w:themeColor="text1"/>
          <w:sz w:val="24"/>
        </w:rPr>
        <w:lastRenderedPageBreak/>
        <w:t>其供应商在收到澄清或修改（更正/变更）通知后应按要求以书面形式（传真或电子邮件）予以确认。如在24小时之内无书面确认则视为同意修改内容，并有责任履行相应的义务。</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bCs/>
          <w:color w:val="000000" w:themeColor="text1"/>
          <w:sz w:val="24"/>
        </w:rPr>
        <w:t>采购人或者采购代理机构发出的澄清或修改（更正/变更）的内容为招标文件的组成部分，并对供应商具有约束力。</w:t>
      </w:r>
    </w:p>
    <w:p w:rsidR="005342BE" w:rsidRDefault="00002D1D">
      <w:pPr>
        <w:pStyle w:val="3"/>
        <w:numPr>
          <w:ilvl w:val="0"/>
          <w:numId w:val="1"/>
        </w:numPr>
        <w:rPr>
          <w:color w:val="000000" w:themeColor="text1"/>
        </w:rPr>
      </w:pPr>
      <w:bookmarkStart w:id="236" w:name="_Toc35876508"/>
      <w:bookmarkStart w:id="237" w:name="_Toc45651106"/>
      <w:bookmarkStart w:id="238" w:name="_Toc73634764"/>
      <w:bookmarkStart w:id="239" w:name="_Toc498541530"/>
      <w:bookmarkStart w:id="240" w:name="_Toc54090494"/>
      <w:bookmarkStart w:id="241" w:name="_Toc76129513"/>
      <w:bookmarkStart w:id="242" w:name="_Toc23342735"/>
      <w:bookmarkStart w:id="243" w:name="_Toc298829718"/>
      <w:bookmarkStart w:id="244" w:name="_Toc438513732"/>
      <w:bookmarkStart w:id="245" w:name="_Toc32412696"/>
      <w:bookmarkStart w:id="246" w:name="_Toc63272004"/>
      <w:bookmarkStart w:id="247" w:name="_Toc30433576"/>
      <w:bookmarkStart w:id="248" w:name="_Toc439513159"/>
      <w:bookmarkStart w:id="249" w:name="_Toc37752686"/>
      <w:bookmarkStart w:id="250" w:name="_Toc438641463"/>
      <w:bookmarkStart w:id="251" w:name="_Toc435686978"/>
      <w:bookmarkStart w:id="252" w:name="_Toc44409560"/>
      <w:bookmarkStart w:id="253" w:name="_Toc438722128"/>
      <w:bookmarkStart w:id="254" w:name="_Toc299108388"/>
      <w:bookmarkStart w:id="255" w:name="_Toc495671507"/>
      <w:bookmarkStart w:id="256" w:name="_Toc28098523"/>
      <w:bookmarkStart w:id="257" w:name="_Toc70198008"/>
      <w:bookmarkStart w:id="258" w:name="_Toc438508595"/>
      <w:bookmarkStart w:id="259" w:name="_Toc365033704"/>
      <w:bookmarkStart w:id="260" w:name="_Toc62047552"/>
      <w:bookmarkStart w:id="261" w:name="_Toc458980391"/>
      <w:bookmarkStart w:id="262" w:name="_Toc30344833"/>
      <w:bookmarkStart w:id="263" w:name="_Toc76135529"/>
      <w:bookmarkStart w:id="264" w:name="_Toc71296898"/>
      <w:bookmarkStart w:id="265" w:name="_Toc65095429"/>
      <w:bookmarkStart w:id="266" w:name="_Toc41465845"/>
      <w:bookmarkStart w:id="267" w:name="_Toc495949929"/>
      <w:bookmarkStart w:id="268" w:name="_Toc72138046"/>
      <w:bookmarkStart w:id="269" w:name="_Toc47295962"/>
      <w:bookmarkStart w:id="270" w:name="_Toc17299328"/>
      <w:bookmarkStart w:id="271" w:name="_Toc40110622"/>
      <w:bookmarkStart w:id="272" w:name="_Toc32919367"/>
      <w:bookmarkStart w:id="273" w:name="_Toc58590564"/>
      <w:bookmarkStart w:id="274" w:name="_Toc62051118"/>
      <w:bookmarkStart w:id="275" w:name="_Toc16259333"/>
      <w:bookmarkStart w:id="276" w:name="_Toc383124046"/>
      <w:bookmarkStart w:id="277" w:name="_Toc60845126"/>
      <w:bookmarkStart w:id="278" w:name="_Toc496649739"/>
      <w:bookmarkStart w:id="279" w:name="_Toc69298857"/>
      <w:bookmarkStart w:id="280" w:name="_Toc82448177"/>
      <w:bookmarkStart w:id="281" w:name="_Toc356489051"/>
      <w:bookmarkStart w:id="282" w:name="_Toc67940831"/>
      <w:bookmarkStart w:id="283" w:name="_Toc497153692"/>
      <w:bookmarkStart w:id="284" w:name="_Toc82446228"/>
      <w:bookmarkStart w:id="285" w:name="_Toc4382"/>
      <w:bookmarkStart w:id="286" w:name="_Toc364846098"/>
      <w:bookmarkStart w:id="287" w:name="_Toc496615947"/>
      <w:bookmarkStart w:id="288" w:name="_Toc17478668"/>
      <w:bookmarkStart w:id="289" w:name="_Toc487044250"/>
      <w:bookmarkStart w:id="290" w:name="_Toc435623752"/>
      <w:bookmarkStart w:id="291" w:name="_Toc65505854"/>
      <w:bookmarkStart w:id="292" w:name="_Toc418023331"/>
      <w:bookmarkStart w:id="293" w:name="_Toc16787687"/>
      <w:bookmarkStart w:id="294" w:name="_Toc42275538"/>
      <w:bookmarkStart w:id="295" w:name="_Toc40454167"/>
      <w:bookmarkStart w:id="296" w:name="_Toc32246545"/>
      <w:bookmarkStart w:id="297" w:name="_Toc439513443"/>
      <w:bookmarkStart w:id="298" w:name="_Toc56852316"/>
      <w:bookmarkStart w:id="299" w:name="_Toc297209417"/>
      <w:bookmarkStart w:id="300" w:name="_Toc435687347"/>
      <w:bookmarkStart w:id="301" w:name="_Toc380533808"/>
      <w:bookmarkStart w:id="302" w:name="_Toc9956269"/>
      <w:bookmarkStart w:id="303" w:name="_Toc73613097"/>
      <w:bookmarkStart w:id="304" w:name="_Toc56684337"/>
      <w:bookmarkStart w:id="305" w:name="_Toc17479345"/>
      <w:bookmarkStart w:id="306" w:name="_Toc458635594"/>
      <w:bookmarkStart w:id="307" w:name="_Toc22732817"/>
      <w:bookmarkStart w:id="308" w:name="_Toc30013625"/>
      <w:bookmarkStart w:id="309" w:name="_Toc439679266"/>
      <w:bookmarkStart w:id="310" w:name="_Toc298829959"/>
      <w:bookmarkStart w:id="311" w:name="_Toc495653138"/>
      <w:bookmarkStart w:id="312" w:name="_Toc49175330"/>
      <w:bookmarkStart w:id="313" w:name="_Toc46908969"/>
      <w:bookmarkStart w:id="314" w:name="_Toc14041672"/>
      <w:bookmarkStart w:id="315" w:name="_Toc414510778"/>
      <w:bookmarkStart w:id="316" w:name="_Toc29379916"/>
      <w:bookmarkStart w:id="317" w:name="_Toc298920090"/>
      <w:bookmarkStart w:id="318" w:name="_Toc38370264"/>
      <w:bookmarkStart w:id="319" w:name="_Toc62662373"/>
      <w:bookmarkStart w:id="320" w:name="_Toc470184439"/>
      <w:bookmarkStart w:id="321" w:name="_Toc435629836"/>
      <w:bookmarkStart w:id="322" w:name="_Toc422161990"/>
      <w:bookmarkStart w:id="323" w:name="_Toc479325590"/>
      <w:bookmarkStart w:id="324" w:name="_Toc46137208"/>
      <w:bookmarkStart w:id="325" w:name="_Toc435687273"/>
      <w:bookmarkStart w:id="326" w:name="_Toc495584532"/>
      <w:bookmarkStart w:id="327" w:name="_Toc422865419"/>
      <w:bookmarkStart w:id="328" w:name="_Toc479340787"/>
      <w:bookmarkStart w:id="329" w:name="_Toc486969377"/>
      <w:bookmarkStart w:id="330" w:name="_Toc15496840"/>
      <w:bookmarkStart w:id="331" w:name="_Toc44405062"/>
      <w:bookmarkStart w:id="332" w:name="_Toc435629790"/>
      <w:bookmarkStart w:id="333" w:name="_Toc343857024"/>
      <w:bookmarkStart w:id="334" w:name="_Toc7015249"/>
      <w:bookmarkStart w:id="335" w:name="_Toc298190382"/>
      <w:bookmarkStart w:id="336" w:name="_Toc416208484"/>
      <w:bookmarkStart w:id="337" w:name="_Toc477879838"/>
      <w:bookmarkStart w:id="338" w:name="_Toc16780576"/>
      <w:bookmarkStart w:id="339" w:name="_Toc350417822"/>
      <w:bookmarkStart w:id="340" w:name="_Toc425347660"/>
      <w:bookmarkStart w:id="341" w:name="_Toc49082411"/>
      <w:bookmarkStart w:id="342" w:name="_Toc49135197"/>
      <w:r>
        <w:rPr>
          <w:rFonts w:hint="eastAsia"/>
          <w:color w:val="000000" w:themeColor="text1"/>
        </w:rPr>
        <w:t>投标文件</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5342BE" w:rsidRDefault="00002D1D">
      <w:pPr>
        <w:numPr>
          <w:ilvl w:val="1"/>
          <w:numId w:val="1"/>
        </w:numPr>
        <w:spacing w:line="360" w:lineRule="auto"/>
        <w:outlineLvl w:val="3"/>
        <w:rPr>
          <w:rFonts w:ascii="宋体" w:hAnsi="宋体"/>
          <w:b/>
          <w:bCs/>
          <w:color w:val="000000" w:themeColor="text1"/>
        </w:rPr>
      </w:pPr>
      <w:r>
        <w:rPr>
          <w:rFonts w:ascii="宋体" w:hAnsi="宋体" w:hint="eastAsia"/>
          <w:b/>
          <w:bCs/>
          <w:color w:val="000000" w:themeColor="text1"/>
          <w:sz w:val="24"/>
        </w:rPr>
        <w:t>投标文件的编写</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color w:val="000000" w:themeColor="text1"/>
          <w:sz w:val="24"/>
        </w:rPr>
        <w:t>投标人应仔细阅读招标文件的所有内容，</w:t>
      </w:r>
      <w:r>
        <w:rPr>
          <w:rFonts w:ascii="宋体" w:hAnsi="宋体" w:hint="eastAsia"/>
          <w:bCs/>
          <w:color w:val="000000" w:themeColor="text1"/>
          <w:sz w:val="24"/>
        </w:rPr>
        <w:t>按招标文件的要求制作并递交投标文件，并保证所提供的全部资料的真实性、准确性，以确保其投标对招标文件做出实质性响应；否则，将拒绝其投标。投标人在投标中提供不真实的材料，无论其材料是否重要，都将直接导致投标文件无效，并承担由此产生的法律责任。</w:t>
      </w:r>
    </w:p>
    <w:p w:rsidR="005342BE" w:rsidRDefault="00002D1D">
      <w:pPr>
        <w:numPr>
          <w:ilvl w:val="2"/>
          <w:numId w:val="1"/>
        </w:numPr>
        <w:tabs>
          <w:tab w:val="left" w:pos="735"/>
          <w:tab w:val="left" w:pos="1254"/>
        </w:tabs>
        <w:spacing w:line="360" w:lineRule="auto"/>
        <w:ind w:left="735" w:hanging="735"/>
        <w:rPr>
          <w:rFonts w:ascii="宋体" w:hAnsi="宋体"/>
          <w:b/>
          <w:bCs/>
          <w:color w:val="000000" w:themeColor="text1"/>
          <w:sz w:val="24"/>
        </w:rPr>
      </w:pPr>
      <w:r>
        <w:rPr>
          <w:rFonts w:ascii="宋体" w:hAnsi="宋体" w:hint="eastAsia"/>
          <w:color w:val="000000" w:themeColor="text1"/>
          <w:sz w:val="24"/>
        </w:rPr>
        <w:t>投标语言和计量单位</w:t>
      </w:r>
    </w:p>
    <w:p w:rsidR="005342BE" w:rsidRDefault="00002D1D">
      <w:pPr>
        <w:spacing w:line="360" w:lineRule="auto"/>
        <w:ind w:leftChars="342" w:left="718"/>
        <w:rPr>
          <w:rFonts w:ascii="宋体" w:hAnsi="宋体"/>
          <w:color w:val="000000" w:themeColor="text1"/>
          <w:sz w:val="24"/>
        </w:rPr>
      </w:pPr>
      <w:r>
        <w:rPr>
          <w:rFonts w:ascii="宋体" w:hAnsi="宋体" w:hint="eastAsia"/>
          <w:color w:val="000000" w:themeColor="text1"/>
          <w:sz w:val="24"/>
        </w:rPr>
        <w:t>投标文件和来往函件应用中文书写，投标人提供的支持文件、技术资料和印刷的文献可以用其它语言，但相应内容应附有中文翻译本（经公证处公证），以中文为准，计量单位应使用国际公制单位。</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color w:val="000000" w:themeColor="text1"/>
          <w:sz w:val="24"/>
        </w:rPr>
        <w:t>投标人必须以人民币报价。投标文件中开标一览表内容与投标文件中相应内容不一致的，以开标一览表为准；投标文件中的大写金额和小写金额不一致的，以大写金额为准；单价金额小数点或者百分比有明显错位的，以开标一览表的总价为准，并修改单价；总价金额与按单价汇总金额不一致的，以单价金额计算结果为准；对不同文字文本投标文件的解释发生异议的，以中文文本为准。</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投标文件的组成</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color w:val="000000" w:themeColor="text1"/>
          <w:sz w:val="24"/>
        </w:rPr>
        <w:t>投标人准备的投标文件应包括《第六章 投标文件格式》。</w:t>
      </w:r>
    </w:p>
    <w:p w:rsidR="005342BE" w:rsidRDefault="00002D1D">
      <w:pPr>
        <w:numPr>
          <w:ilvl w:val="2"/>
          <w:numId w:val="1"/>
        </w:numPr>
        <w:tabs>
          <w:tab w:val="left" w:pos="735"/>
        </w:tabs>
        <w:spacing w:line="360" w:lineRule="auto"/>
        <w:ind w:left="735" w:hanging="735"/>
        <w:rPr>
          <w:rFonts w:ascii="宋体" w:hAnsi="宋体"/>
          <w:b/>
          <w:color w:val="000000" w:themeColor="text1"/>
          <w:sz w:val="24"/>
          <w:u w:val="single"/>
        </w:rPr>
      </w:pPr>
      <w:r>
        <w:rPr>
          <w:rFonts w:ascii="宋体" w:hAnsi="宋体" w:hint="eastAsia"/>
          <w:b/>
          <w:color w:val="000000" w:themeColor="text1"/>
          <w:sz w:val="24"/>
          <w:u w:val="single"/>
        </w:rPr>
        <w:t>投标人必须编制完整的投标文件，按上述顺序编制目录及页码并装订成册，内容较多时可以分册装订。各册独立装订的投标文件封面必须加盖投标人单位法定印章，投标文件应骑缝加盖投标人单位公章或逐页加盖投标人单位公章。投标人代表可由法定代表人或其委托代理人担任。由委托代理人签署的投标文件中，须同时提交由法定代表人签署的有效的授权委托书</w:t>
      </w:r>
      <w:r>
        <w:rPr>
          <w:rFonts w:ascii="宋体" w:hAnsi="宋体" w:hint="eastAsia"/>
          <w:b/>
          <w:color w:val="000000" w:themeColor="text1"/>
          <w:sz w:val="24"/>
        </w:rPr>
        <w:t>。</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color w:val="000000" w:themeColor="text1"/>
          <w:sz w:val="24"/>
        </w:rPr>
        <w:t>投标人必须自行承担因其投标文件的任何错漏而导致的一切后果。</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投标的补充、修改或撤回</w:t>
      </w:r>
    </w:p>
    <w:p w:rsidR="005342BE" w:rsidRDefault="00002D1D">
      <w:pPr>
        <w:pStyle w:val="a0"/>
        <w:spacing w:line="360" w:lineRule="auto"/>
        <w:ind w:firstLineChars="200" w:firstLine="480"/>
        <w:rPr>
          <w:color w:val="000000" w:themeColor="text1"/>
        </w:rPr>
      </w:pPr>
      <w:r>
        <w:rPr>
          <w:rFonts w:ascii="宋体" w:hAnsi="宋体" w:hint="eastAsia"/>
          <w:color w:val="000000" w:themeColor="text1"/>
          <w:sz w:val="24"/>
        </w:rPr>
        <w:lastRenderedPageBreak/>
        <w:t>投标人在投标截止时间前，可以对所递交的投标文件进行补充、修改或者撤回，并书面通知采购人或者采购代理机构。补充、修改的内容应当按照招标文件要求签署、盖章、密封后，作为投标文件的组成部分。</w:t>
      </w:r>
    </w:p>
    <w:p w:rsidR="005342BE" w:rsidRDefault="00002D1D">
      <w:pPr>
        <w:pStyle w:val="3"/>
        <w:numPr>
          <w:ilvl w:val="0"/>
          <w:numId w:val="1"/>
        </w:numPr>
        <w:rPr>
          <w:color w:val="000000" w:themeColor="text1"/>
        </w:rPr>
      </w:pPr>
      <w:bookmarkStart w:id="343" w:name="_Toc35876509"/>
      <w:bookmarkStart w:id="344" w:name="_Toc22582"/>
      <w:bookmarkStart w:id="345" w:name="_Toc28098524"/>
      <w:bookmarkStart w:id="346" w:name="_Toc487044251"/>
      <w:bookmarkStart w:id="347" w:name="_Toc56852317"/>
      <w:bookmarkStart w:id="348" w:name="_Toc44409561"/>
      <w:bookmarkStart w:id="349" w:name="_Toc439679267"/>
      <w:bookmarkStart w:id="350" w:name="_Toc60845127"/>
      <w:bookmarkStart w:id="351" w:name="_Toc71296899"/>
      <w:bookmarkStart w:id="352" w:name="_Toc422865420"/>
      <w:bookmarkStart w:id="353" w:name="_Toc364846099"/>
      <w:bookmarkStart w:id="354" w:name="_Toc356489052"/>
      <w:bookmarkStart w:id="355" w:name="_Toc477879839"/>
      <w:bookmarkStart w:id="356" w:name="_Toc458980392"/>
      <w:bookmarkStart w:id="357" w:name="_Toc17479346"/>
      <w:bookmarkStart w:id="358" w:name="_Toc40454168"/>
      <w:bookmarkStart w:id="359" w:name="_Toc22732818"/>
      <w:bookmarkStart w:id="360" w:name="_Toc350417823"/>
      <w:bookmarkStart w:id="361" w:name="_Toc38370265"/>
      <w:bookmarkStart w:id="362" w:name="_Toc497153693"/>
      <w:bookmarkStart w:id="363" w:name="_Toc63272005"/>
      <w:bookmarkStart w:id="364" w:name="_Toc438513733"/>
      <w:bookmarkStart w:id="365" w:name="_Toc62051119"/>
      <w:bookmarkStart w:id="366" w:name="_Toc46908970"/>
      <w:bookmarkStart w:id="367" w:name="_Toc44405063"/>
      <w:bookmarkStart w:id="368" w:name="_Toc17299329"/>
      <w:bookmarkStart w:id="369" w:name="_Toc73613098"/>
      <w:bookmarkStart w:id="370" w:name="_Toc32246546"/>
      <w:bookmarkStart w:id="371" w:name="_Toc416208485"/>
      <w:bookmarkStart w:id="372" w:name="_Toc438641464"/>
      <w:bookmarkStart w:id="373" w:name="_Toc435629791"/>
      <w:bookmarkStart w:id="374" w:name="_Toc30433577"/>
      <w:bookmarkStart w:id="375" w:name="_Toc297209418"/>
      <w:bookmarkStart w:id="376" w:name="_Toc435687274"/>
      <w:bookmarkStart w:id="377" w:name="_Toc439513444"/>
      <w:bookmarkStart w:id="378" w:name="_Toc76135530"/>
      <w:bookmarkStart w:id="379" w:name="_Toc435687348"/>
      <w:bookmarkStart w:id="380" w:name="_Toc438722129"/>
      <w:bookmarkStart w:id="381" w:name="_Toc69298858"/>
      <w:bookmarkStart w:id="382" w:name="_Toc495671508"/>
      <w:bookmarkStart w:id="383" w:name="_Toc9956270"/>
      <w:bookmarkStart w:id="384" w:name="_Toc298920091"/>
      <w:bookmarkStart w:id="385" w:name="_Toc298829719"/>
      <w:bookmarkStart w:id="386" w:name="_Toc496649740"/>
      <w:bookmarkStart w:id="387" w:name="_Toc16787688"/>
      <w:bookmarkStart w:id="388" w:name="_Toc435686979"/>
      <w:bookmarkStart w:id="389" w:name="_Toc458635595"/>
      <w:bookmarkStart w:id="390" w:name="_Toc435623753"/>
      <w:bookmarkStart w:id="391" w:name="_Toc70198009"/>
      <w:bookmarkStart w:id="392" w:name="_Toc17478669"/>
      <w:bookmarkStart w:id="393" w:name="_Toc498541531"/>
      <w:bookmarkStart w:id="394" w:name="_Toc496615948"/>
      <w:bookmarkStart w:id="395" w:name="_Toc41465846"/>
      <w:bookmarkStart w:id="396" w:name="_Toc425347661"/>
      <w:bookmarkStart w:id="397" w:name="_Toc16780577"/>
      <w:bookmarkStart w:id="398" w:name="_Toc439513160"/>
      <w:bookmarkStart w:id="399" w:name="_Toc40110623"/>
      <w:bookmarkStart w:id="400" w:name="_Toc54090495"/>
      <w:bookmarkStart w:id="401" w:name="_Toc422161991"/>
      <w:bookmarkStart w:id="402" w:name="_Toc495584533"/>
      <w:bookmarkStart w:id="403" w:name="_Toc418023332"/>
      <w:bookmarkStart w:id="404" w:name="_Toc82448178"/>
      <w:bookmarkStart w:id="405" w:name="_Toc414510779"/>
      <w:bookmarkStart w:id="406" w:name="_Toc72138047"/>
      <w:bookmarkStart w:id="407" w:name="_Toc62662374"/>
      <w:bookmarkStart w:id="408" w:name="_Toc30013626"/>
      <w:bookmarkStart w:id="409" w:name="_Toc495949930"/>
      <w:bookmarkStart w:id="410" w:name="_Toc65095430"/>
      <w:bookmarkStart w:id="411" w:name="_Toc14041673"/>
      <w:bookmarkStart w:id="412" w:name="_Toc58590565"/>
      <w:bookmarkStart w:id="413" w:name="_Toc42275539"/>
      <w:bookmarkStart w:id="414" w:name="_Toc49175331"/>
      <w:bookmarkStart w:id="415" w:name="_Toc7015250"/>
      <w:bookmarkStart w:id="416" w:name="_Toc16259334"/>
      <w:bookmarkStart w:id="417" w:name="_Toc383124047"/>
      <w:bookmarkStart w:id="418" w:name="_Toc65505855"/>
      <w:bookmarkStart w:id="419" w:name="_Toc46137209"/>
      <w:bookmarkStart w:id="420" w:name="_Toc30344834"/>
      <w:bookmarkStart w:id="421" w:name="_Toc470184440"/>
      <w:bookmarkStart w:id="422" w:name="_Toc479340788"/>
      <w:bookmarkStart w:id="423" w:name="_Toc495653139"/>
      <w:bookmarkStart w:id="424" w:name="_Toc76129514"/>
      <w:bookmarkStart w:id="425" w:name="_Toc479325591"/>
      <w:bookmarkStart w:id="426" w:name="_Toc15496841"/>
      <w:bookmarkStart w:id="427" w:name="_Toc299108389"/>
      <w:bookmarkStart w:id="428" w:name="_Toc365033705"/>
      <w:bookmarkStart w:id="429" w:name="_Toc29379917"/>
      <w:bookmarkStart w:id="430" w:name="_Toc82446229"/>
      <w:bookmarkStart w:id="431" w:name="_Toc73634765"/>
      <w:bookmarkStart w:id="432" w:name="_Toc32412697"/>
      <w:bookmarkStart w:id="433" w:name="_Toc298190383"/>
      <w:bookmarkStart w:id="434" w:name="_Toc62047553"/>
      <w:bookmarkStart w:id="435" w:name="_Toc343857025"/>
      <w:bookmarkStart w:id="436" w:name="_Toc486969378"/>
      <w:bookmarkStart w:id="437" w:name="_Toc56684338"/>
      <w:bookmarkStart w:id="438" w:name="_Toc298829960"/>
      <w:bookmarkStart w:id="439" w:name="_Toc380533809"/>
      <w:bookmarkStart w:id="440" w:name="_Toc37752687"/>
      <w:bookmarkStart w:id="441" w:name="_Toc438508596"/>
      <w:bookmarkStart w:id="442" w:name="_Toc23342736"/>
      <w:bookmarkStart w:id="443" w:name="_Toc47295963"/>
      <w:bookmarkStart w:id="444" w:name="_Toc32919368"/>
      <w:bookmarkStart w:id="445" w:name="_Toc67940832"/>
      <w:bookmarkStart w:id="446" w:name="_Toc45651107"/>
      <w:bookmarkStart w:id="447" w:name="_Toc435629837"/>
      <w:r>
        <w:rPr>
          <w:rFonts w:hint="eastAsia"/>
          <w:color w:val="000000" w:themeColor="text1"/>
        </w:rPr>
        <w:t>投标总则</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投标</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color w:val="000000" w:themeColor="text1"/>
          <w:sz w:val="24"/>
        </w:rPr>
        <w:t>全部投标文件应一式五份，正本1份（内装投标文件正本1份，投标文件电子版1份，只限U盘，不留密码，无病毒，内容应与投标人打印产生的纸质投标文件内容一致，如有不同，以纸质投标文件为准。），副本4份，并注明“正本”和“副本”。如果正本与副本不符，应以正本为准。投标文件应由投标人的合法授权代表正式签署，任何更改（如有）应由原签署人签字。</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color w:val="000000" w:themeColor="text1"/>
          <w:sz w:val="24"/>
        </w:rPr>
        <w:t>所有投标文件应在投标截止时间前送达投标、开标地点，交予采购代理机构专职负责人，任何迟于这个时间的投标将被拒绝。</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color w:val="000000" w:themeColor="text1"/>
          <w:sz w:val="24"/>
        </w:rPr>
        <w:t>所有投标文件必须封入密封的信封或包装，</w:t>
      </w:r>
      <w:r>
        <w:rPr>
          <w:rFonts w:ascii="宋体" w:hAnsi="宋体" w:hint="eastAsia"/>
          <w:b/>
          <w:color w:val="000000" w:themeColor="text1"/>
          <w:sz w:val="24"/>
          <w:u w:val="single"/>
        </w:rPr>
        <w:t>在封口上加盖供应商的公章</w:t>
      </w:r>
      <w:r>
        <w:rPr>
          <w:rFonts w:ascii="宋体" w:hAnsi="宋体" w:hint="eastAsia"/>
          <w:color w:val="000000" w:themeColor="text1"/>
          <w:sz w:val="24"/>
        </w:rPr>
        <w:t>。投标文件的</w:t>
      </w:r>
      <w:r>
        <w:rPr>
          <w:rFonts w:ascii="宋体" w:hAnsi="宋体" w:hint="eastAsia"/>
          <w:b/>
          <w:color w:val="000000" w:themeColor="text1"/>
          <w:sz w:val="24"/>
          <w:u w:val="single"/>
        </w:rPr>
        <w:t>①正本（内含：正本投标文件及电子版）、②副本、③唱标信封（内含：开标一览表）</w:t>
      </w:r>
      <w:r>
        <w:rPr>
          <w:rFonts w:ascii="宋体" w:hAnsi="宋体" w:hint="eastAsia"/>
          <w:color w:val="000000" w:themeColor="text1"/>
          <w:sz w:val="24"/>
        </w:rPr>
        <w:t>应分别封装，并在每一信封或包装的封面上写明：</w:t>
      </w:r>
    </w:p>
    <w:tbl>
      <w:tblPr>
        <w:tblW w:w="9046"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6"/>
      </w:tblGrid>
      <w:tr w:rsidR="005342BE">
        <w:trPr>
          <w:trHeight w:val="458"/>
        </w:trPr>
        <w:tc>
          <w:tcPr>
            <w:tcW w:w="9046" w:type="dxa"/>
          </w:tcPr>
          <w:p w:rsidR="005342BE" w:rsidRDefault="00002D1D" w:rsidP="000553AE">
            <w:pPr>
              <w:spacing w:beforeLines="50" w:line="360" w:lineRule="auto"/>
              <w:ind w:left="556"/>
              <w:jc w:val="right"/>
              <w:rPr>
                <w:rFonts w:ascii="宋体" w:hAnsi="宋体"/>
                <w:b/>
                <w:color w:val="000000" w:themeColor="text1"/>
                <w:sz w:val="24"/>
              </w:rPr>
            </w:pPr>
            <w:r>
              <w:rPr>
                <w:rFonts w:ascii="宋体" w:hAnsi="宋体" w:hint="eastAsia"/>
                <w:b/>
                <w:color w:val="000000" w:themeColor="text1"/>
                <w:sz w:val="24"/>
              </w:rPr>
              <w:t>正本/副本/唱标信封</w:t>
            </w:r>
          </w:p>
          <w:p w:rsidR="005342BE" w:rsidRDefault="00002D1D">
            <w:pPr>
              <w:spacing w:line="360" w:lineRule="auto"/>
              <w:ind w:leftChars="-1" w:left="-2" w:firstLineChars="100" w:firstLine="240"/>
              <w:rPr>
                <w:rFonts w:ascii="宋体" w:hAnsi="宋体"/>
                <w:color w:val="000000" w:themeColor="text1"/>
                <w:sz w:val="24"/>
              </w:rPr>
            </w:pPr>
            <w:r>
              <w:rPr>
                <w:rFonts w:ascii="宋体" w:hAnsi="宋体" w:hint="eastAsia"/>
                <w:color w:val="000000" w:themeColor="text1"/>
                <w:sz w:val="24"/>
              </w:rPr>
              <w:t>收件人名称：广州程启招标代理有限公司</w:t>
            </w:r>
          </w:p>
          <w:p w:rsidR="005342BE" w:rsidRDefault="00002D1D">
            <w:pPr>
              <w:spacing w:line="360" w:lineRule="auto"/>
              <w:ind w:leftChars="-1" w:left="-2" w:firstLineChars="100" w:firstLine="240"/>
              <w:rPr>
                <w:rFonts w:ascii="宋体" w:hAnsi="宋体"/>
                <w:color w:val="000000" w:themeColor="text1"/>
                <w:sz w:val="24"/>
              </w:rPr>
            </w:pPr>
            <w:r>
              <w:rPr>
                <w:rFonts w:ascii="宋体" w:hAnsi="宋体" w:hint="eastAsia"/>
                <w:color w:val="000000" w:themeColor="text1"/>
                <w:sz w:val="24"/>
              </w:rPr>
              <w:t>项目编号：GZCQC2500FG05016</w:t>
            </w:r>
          </w:p>
          <w:p w:rsidR="005342BE" w:rsidRDefault="00002D1D">
            <w:pPr>
              <w:spacing w:line="360" w:lineRule="auto"/>
              <w:ind w:leftChars="-1" w:left="-2" w:firstLineChars="100" w:firstLine="240"/>
              <w:rPr>
                <w:rFonts w:ascii="宋体" w:hAnsi="宋体"/>
                <w:color w:val="000000" w:themeColor="text1"/>
                <w:sz w:val="24"/>
              </w:rPr>
            </w:pPr>
            <w:r>
              <w:rPr>
                <w:rFonts w:ascii="宋体" w:hAnsi="宋体" w:hint="eastAsia"/>
                <w:color w:val="000000" w:themeColor="text1"/>
                <w:sz w:val="24"/>
              </w:rPr>
              <w:t>项目名称：广东省体育彩票中心官网和官方微信公众号2025-2027年运营运维项目</w:t>
            </w:r>
          </w:p>
          <w:p w:rsidR="005342BE" w:rsidRDefault="00002D1D">
            <w:pPr>
              <w:spacing w:line="360" w:lineRule="auto"/>
              <w:ind w:leftChars="-1" w:left="-2" w:firstLineChars="100" w:firstLine="240"/>
              <w:rPr>
                <w:rFonts w:ascii="宋体" w:hAnsi="宋体"/>
                <w:color w:val="000000" w:themeColor="text1"/>
                <w:sz w:val="24"/>
              </w:rPr>
            </w:pPr>
            <w:r>
              <w:rPr>
                <w:rFonts w:ascii="宋体" w:hAnsi="宋体" w:hint="eastAsia"/>
                <w:color w:val="000000" w:themeColor="text1"/>
                <w:sz w:val="24"/>
              </w:rPr>
              <w:t>投标人全称：</w:t>
            </w:r>
          </w:p>
          <w:p w:rsidR="005342BE" w:rsidRDefault="00002D1D">
            <w:pPr>
              <w:spacing w:line="360" w:lineRule="auto"/>
              <w:ind w:leftChars="-1" w:left="-2" w:firstLineChars="100" w:firstLine="240"/>
              <w:rPr>
                <w:rFonts w:ascii="宋体" w:hAnsi="宋体"/>
                <w:color w:val="000000" w:themeColor="text1"/>
                <w:sz w:val="24"/>
              </w:rPr>
            </w:pPr>
            <w:r>
              <w:rPr>
                <w:rFonts w:ascii="宋体" w:hAnsi="宋体" w:hint="eastAsia"/>
                <w:color w:val="000000" w:themeColor="text1"/>
                <w:sz w:val="24"/>
              </w:rPr>
              <w:t>投标人地址：</w:t>
            </w:r>
          </w:p>
          <w:p w:rsidR="005342BE" w:rsidRDefault="00002D1D">
            <w:pPr>
              <w:spacing w:line="360" w:lineRule="auto"/>
              <w:ind w:leftChars="-1" w:left="-2" w:firstLineChars="100" w:firstLine="240"/>
              <w:rPr>
                <w:rFonts w:ascii="宋体" w:hAnsi="宋体"/>
                <w:color w:val="000000" w:themeColor="text1"/>
                <w:sz w:val="24"/>
              </w:rPr>
            </w:pPr>
            <w:r>
              <w:rPr>
                <w:rFonts w:ascii="宋体" w:hAnsi="宋体" w:hint="eastAsia"/>
                <w:color w:val="000000" w:themeColor="text1"/>
                <w:sz w:val="24"/>
              </w:rPr>
              <w:t>联 系 人：</w:t>
            </w:r>
          </w:p>
          <w:p w:rsidR="005342BE" w:rsidRDefault="00002D1D">
            <w:pPr>
              <w:spacing w:line="360" w:lineRule="auto"/>
              <w:ind w:leftChars="-1" w:left="-2" w:firstLineChars="100" w:firstLine="240"/>
              <w:rPr>
                <w:rFonts w:ascii="宋体" w:hAnsi="宋体"/>
                <w:color w:val="000000" w:themeColor="text1"/>
                <w:sz w:val="24"/>
              </w:rPr>
            </w:pPr>
            <w:r>
              <w:rPr>
                <w:rFonts w:ascii="宋体" w:hAnsi="宋体" w:hint="eastAsia"/>
                <w:color w:val="000000" w:themeColor="text1"/>
                <w:sz w:val="24"/>
              </w:rPr>
              <w:t>联系电话：</w:t>
            </w:r>
          </w:p>
          <w:p w:rsidR="005342BE" w:rsidRDefault="00002D1D">
            <w:pPr>
              <w:spacing w:line="360" w:lineRule="auto"/>
              <w:ind w:leftChars="-1" w:left="-2" w:firstLineChars="100" w:firstLine="241"/>
              <w:rPr>
                <w:rFonts w:ascii="宋体" w:hAnsi="宋体"/>
                <w:b/>
                <w:color w:val="000000" w:themeColor="text1"/>
                <w:sz w:val="24"/>
              </w:rPr>
            </w:pPr>
            <w:r>
              <w:rPr>
                <w:rFonts w:ascii="宋体" w:hAnsi="宋体" w:hint="eastAsia"/>
                <w:b/>
                <w:color w:val="000000" w:themeColor="text1"/>
                <w:sz w:val="24"/>
              </w:rPr>
              <w:t>在     年   月   日   时   分（投标截止时间）前不得开启</w:t>
            </w:r>
          </w:p>
        </w:tc>
      </w:tr>
    </w:tbl>
    <w:p w:rsidR="005342BE" w:rsidRDefault="00002D1D">
      <w:pPr>
        <w:numPr>
          <w:ilvl w:val="2"/>
          <w:numId w:val="1"/>
        </w:numPr>
        <w:tabs>
          <w:tab w:val="left" w:pos="735"/>
          <w:tab w:val="left" w:pos="1254"/>
        </w:tabs>
        <w:spacing w:line="360" w:lineRule="auto"/>
        <w:ind w:left="735" w:hanging="735"/>
        <w:rPr>
          <w:rFonts w:ascii="宋体" w:hAnsi="宋体"/>
          <w:b/>
          <w:color w:val="000000" w:themeColor="text1"/>
          <w:sz w:val="24"/>
        </w:rPr>
      </w:pPr>
      <w:r>
        <w:rPr>
          <w:rFonts w:ascii="宋体" w:hAnsi="宋体" w:hint="eastAsia"/>
          <w:b/>
          <w:color w:val="000000" w:themeColor="text1"/>
          <w:sz w:val="24"/>
        </w:rPr>
        <w:t>不足以造成投标文件可从外包装内散出而导致投标文件泄密的，不认定为投标文件未密封。</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color w:val="000000" w:themeColor="text1"/>
          <w:sz w:val="24"/>
        </w:rPr>
        <w:t>采购代理机构对不可抗力事件造成的投标文件的损坏、丢失不承担任何责任。</w:t>
      </w:r>
    </w:p>
    <w:p w:rsidR="005342BE" w:rsidRDefault="00002D1D">
      <w:pPr>
        <w:numPr>
          <w:ilvl w:val="2"/>
          <w:numId w:val="1"/>
        </w:numPr>
        <w:tabs>
          <w:tab w:val="left" w:pos="735"/>
          <w:tab w:val="left" w:pos="1254"/>
        </w:tabs>
        <w:spacing w:line="360" w:lineRule="auto"/>
        <w:ind w:left="735" w:hanging="735"/>
        <w:rPr>
          <w:rFonts w:ascii="宋体" w:hAnsi="宋体"/>
          <w:color w:val="000000" w:themeColor="text1"/>
          <w:sz w:val="24"/>
        </w:rPr>
      </w:pPr>
      <w:r>
        <w:rPr>
          <w:rFonts w:ascii="宋体" w:hAnsi="宋体" w:hint="eastAsia"/>
          <w:color w:val="000000" w:themeColor="text1"/>
          <w:sz w:val="24"/>
        </w:rPr>
        <w:t>采购代理机构不接受电话、传真投标。</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lastRenderedPageBreak/>
        <w:t>投标有效期</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从投标截止日起，投标有效期为90天。在特殊情况下，采购人可于投标有效期日满之前要求投标人同意延长有效日期，要求与答复均应以书面形式。投标人可以拒绝上述要求，同意延期的投标人根据原截止日期应负之权利及责任相应也延至新的截止日期。</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投标保证金</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本项目不收取投标保证金。</w:t>
      </w:r>
    </w:p>
    <w:p w:rsidR="005342BE" w:rsidRDefault="00002D1D">
      <w:pPr>
        <w:pStyle w:val="3"/>
        <w:numPr>
          <w:ilvl w:val="0"/>
          <w:numId w:val="1"/>
        </w:numPr>
        <w:rPr>
          <w:color w:val="000000" w:themeColor="text1"/>
        </w:rPr>
      </w:pPr>
      <w:bookmarkStart w:id="448" w:name="_Toc399415363"/>
      <w:bookmarkStart w:id="449" w:name="_Toc70198010"/>
      <w:bookmarkStart w:id="450" w:name="_Toc435687349"/>
      <w:bookmarkStart w:id="451" w:name="_Toc73634766"/>
      <w:bookmarkStart w:id="452" w:name="_Toc71296900"/>
      <w:bookmarkStart w:id="453" w:name="_Toc435629792"/>
      <w:bookmarkStart w:id="454" w:name="_Toc45651108"/>
      <w:bookmarkStart w:id="455" w:name="_Toc458635596"/>
      <w:bookmarkStart w:id="456" w:name="_Toc58590566"/>
      <w:bookmarkStart w:id="457" w:name="_Toc17478670"/>
      <w:bookmarkStart w:id="458" w:name="_Toc42952419"/>
      <w:bookmarkStart w:id="459" w:name="_Toc497153694"/>
      <w:bookmarkStart w:id="460" w:name="_Toc73613099"/>
      <w:bookmarkStart w:id="461" w:name="_Toc16780578"/>
      <w:bookmarkStart w:id="462" w:name="_Toc23342737"/>
      <w:bookmarkStart w:id="463" w:name="_Toc495584534"/>
      <w:bookmarkStart w:id="464" w:name="_Toc16259335"/>
      <w:bookmarkStart w:id="465" w:name="_Toc7015251"/>
      <w:bookmarkStart w:id="466" w:name="_Toc9956271"/>
      <w:bookmarkStart w:id="467" w:name="_Toc16787689"/>
      <w:bookmarkStart w:id="468" w:name="_Toc22732819"/>
      <w:bookmarkStart w:id="469" w:name="_Toc479325592"/>
      <w:bookmarkStart w:id="470" w:name="_Toc32919369"/>
      <w:bookmarkStart w:id="471" w:name="_Toc60845128"/>
      <w:bookmarkStart w:id="472" w:name="_Toc44405064"/>
      <w:bookmarkStart w:id="473" w:name="_Toc495671509"/>
      <w:bookmarkStart w:id="474" w:name="_Toc486969379"/>
      <w:bookmarkStart w:id="475" w:name="_Toc37752688"/>
      <w:bookmarkStart w:id="476" w:name="_Toc435629838"/>
      <w:bookmarkStart w:id="477" w:name="_Toc30344835"/>
      <w:bookmarkStart w:id="478" w:name="_Toc29379918"/>
      <w:bookmarkStart w:id="479" w:name="_Toc422865421"/>
      <w:bookmarkStart w:id="480" w:name="_Toc54090496"/>
      <w:bookmarkStart w:id="481" w:name="_Toc67940833"/>
      <w:bookmarkStart w:id="482" w:name="_Toc56852318"/>
      <w:bookmarkStart w:id="483" w:name="_Toc425347662"/>
      <w:bookmarkStart w:id="484" w:name="_Toc439513445"/>
      <w:bookmarkStart w:id="485" w:name="_Toc403580038"/>
      <w:bookmarkStart w:id="486" w:name="_Toc38370266"/>
      <w:bookmarkStart w:id="487" w:name="_Toc40110624"/>
      <w:bookmarkStart w:id="488" w:name="_Toc496615949"/>
      <w:bookmarkStart w:id="489" w:name="_Toc495653140"/>
      <w:bookmarkStart w:id="490" w:name="_Toc422161992"/>
      <w:bookmarkStart w:id="491" w:name="_Toc47295964"/>
      <w:bookmarkStart w:id="492" w:name="_Toc62051120"/>
      <w:bookmarkStart w:id="493" w:name="_Toc403072942"/>
      <w:bookmarkStart w:id="494" w:name="_Toc82446230"/>
      <w:bookmarkStart w:id="495" w:name="_Toc41465847"/>
      <w:bookmarkStart w:id="496" w:name="_Toc414510780"/>
      <w:bookmarkStart w:id="497" w:name="_Toc82448179"/>
      <w:bookmarkStart w:id="498" w:name="_Toc65505856"/>
      <w:bookmarkStart w:id="499" w:name="_Toc76135531"/>
      <w:bookmarkStart w:id="500" w:name="_Toc46137210"/>
      <w:bookmarkStart w:id="501" w:name="_Toc32412698"/>
      <w:bookmarkStart w:id="502" w:name="_Toc35876510"/>
      <w:bookmarkStart w:id="503" w:name="_Toc438722130"/>
      <w:bookmarkStart w:id="504" w:name="_Toc9797"/>
      <w:bookmarkStart w:id="505" w:name="_Toc391419532"/>
      <w:bookmarkStart w:id="506" w:name="_Toc458980393"/>
      <w:bookmarkStart w:id="507" w:name="_Toc46908971"/>
      <w:bookmarkStart w:id="508" w:name="_Toc435687275"/>
      <w:bookmarkStart w:id="509" w:name="_Toc17299330"/>
      <w:bookmarkStart w:id="510" w:name="_Toc487044252"/>
      <w:bookmarkStart w:id="511" w:name="_Toc63272006"/>
      <w:bookmarkStart w:id="512" w:name="_Toc15496842"/>
      <w:bookmarkStart w:id="513" w:name="_Toc495949931"/>
      <w:bookmarkStart w:id="514" w:name="_Toc479340789"/>
      <w:bookmarkStart w:id="515" w:name="_Toc401655774"/>
      <w:bookmarkStart w:id="516" w:name="_Toc477879840"/>
      <w:bookmarkStart w:id="517" w:name="_Toc418023333"/>
      <w:bookmarkStart w:id="518" w:name="_Toc30433578"/>
      <w:bookmarkStart w:id="519" w:name="_Toc438508597"/>
      <w:bookmarkStart w:id="520" w:name="_Toc403830754"/>
      <w:bookmarkStart w:id="521" w:name="_Toc496649741"/>
      <w:bookmarkStart w:id="522" w:name="_Toc49175332"/>
      <w:bookmarkStart w:id="523" w:name="_Toc391418659"/>
      <w:bookmarkStart w:id="524" w:name="_Toc28098525"/>
      <w:bookmarkStart w:id="525" w:name="_Toc470184441"/>
      <w:bookmarkStart w:id="526" w:name="_Toc498541532"/>
      <w:bookmarkStart w:id="527" w:name="_Toc490645938"/>
      <w:bookmarkStart w:id="528" w:name="_Toc69298859"/>
      <w:bookmarkStart w:id="529" w:name="_Toc65095431"/>
      <w:bookmarkStart w:id="530" w:name="_Toc14041674"/>
      <w:bookmarkStart w:id="531" w:name="_Toc72138048"/>
      <w:bookmarkStart w:id="532" w:name="_Toc42275540"/>
      <w:bookmarkStart w:id="533" w:name="_Toc62047554"/>
      <w:bookmarkStart w:id="534" w:name="_Toc44409562"/>
      <w:bookmarkStart w:id="535" w:name="_Toc40454169"/>
      <w:bookmarkStart w:id="536" w:name="_Toc438513734"/>
      <w:bookmarkStart w:id="537" w:name="_Toc76129515"/>
      <w:bookmarkStart w:id="538" w:name="_Toc438641465"/>
      <w:bookmarkStart w:id="539" w:name="_Toc17479347"/>
      <w:bookmarkStart w:id="540" w:name="_Toc439513161"/>
      <w:bookmarkStart w:id="541" w:name="_Toc56684339"/>
      <w:bookmarkStart w:id="542" w:name="_Toc439679268"/>
      <w:bookmarkStart w:id="543" w:name="_Toc32246547"/>
      <w:bookmarkStart w:id="544" w:name="_Toc62662375"/>
      <w:bookmarkStart w:id="545" w:name="_Toc435623754"/>
      <w:bookmarkStart w:id="546" w:name="_Toc435686980"/>
      <w:bookmarkStart w:id="547" w:name="_Toc416208486"/>
      <w:bookmarkStart w:id="548" w:name="_Toc399775413"/>
      <w:bookmarkStart w:id="549" w:name="_Toc30013627"/>
      <w:r>
        <w:rPr>
          <w:rFonts w:hint="eastAsia"/>
          <w:color w:val="000000" w:themeColor="text1"/>
        </w:rPr>
        <w:t>授予合同</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中标人的确定</w:t>
      </w:r>
    </w:p>
    <w:p w:rsidR="005342BE" w:rsidRDefault="00002D1D">
      <w:pPr>
        <w:numPr>
          <w:ilvl w:val="2"/>
          <w:numId w:val="1"/>
        </w:numPr>
        <w:tabs>
          <w:tab w:val="left" w:pos="735"/>
          <w:tab w:val="left" w:pos="1571"/>
        </w:tabs>
        <w:spacing w:line="360" w:lineRule="auto"/>
        <w:ind w:left="735" w:hanging="735"/>
        <w:rPr>
          <w:rFonts w:hAnsi="宋体"/>
          <w:color w:val="000000" w:themeColor="text1"/>
          <w:sz w:val="24"/>
        </w:rPr>
      </w:pPr>
      <w:r>
        <w:rPr>
          <w:rFonts w:hAnsi="宋体" w:hint="eastAsia"/>
          <w:color w:val="000000" w:themeColor="text1"/>
          <w:sz w:val="24"/>
        </w:rPr>
        <w:t>根据评标委员会评审结果，采购人依法确定中标人。</w:t>
      </w:r>
    </w:p>
    <w:p w:rsidR="005342BE" w:rsidRDefault="00002D1D">
      <w:pPr>
        <w:numPr>
          <w:ilvl w:val="2"/>
          <w:numId w:val="1"/>
        </w:numPr>
        <w:tabs>
          <w:tab w:val="left" w:pos="735"/>
          <w:tab w:val="left" w:pos="1571"/>
        </w:tabs>
        <w:spacing w:line="360" w:lineRule="auto"/>
        <w:ind w:left="735" w:hanging="735"/>
        <w:rPr>
          <w:rFonts w:hAnsi="宋体"/>
          <w:color w:val="000000" w:themeColor="text1"/>
          <w:sz w:val="24"/>
        </w:rPr>
      </w:pPr>
      <w:r>
        <w:rPr>
          <w:rFonts w:hAnsi="宋体" w:hint="eastAsia"/>
          <w:color w:val="000000" w:themeColor="text1"/>
          <w:sz w:val="24"/>
        </w:rPr>
        <w:t>采购人不承诺将合同授予报价最低的投标人。采购人在发出中标通知书前，有权依据评标委员会的评标报告拒绝不合格的投标人。</w:t>
      </w:r>
    </w:p>
    <w:p w:rsidR="005342BE" w:rsidRDefault="00002D1D">
      <w:pPr>
        <w:numPr>
          <w:ilvl w:val="2"/>
          <w:numId w:val="1"/>
        </w:numPr>
        <w:tabs>
          <w:tab w:val="left" w:pos="735"/>
          <w:tab w:val="left" w:pos="1571"/>
        </w:tabs>
        <w:spacing w:line="360" w:lineRule="auto"/>
        <w:ind w:left="735" w:hanging="735"/>
        <w:rPr>
          <w:color w:val="000000" w:themeColor="text1"/>
          <w:sz w:val="24"/>
        </w:rPr>
      </w:pPr>
      <w:r>
        <w:rPr>
          <w:rFonts w:hAnsi="宋体"/>
          <w:color w:val="000000" w:themeColor="text1"/>
          <w:sz w:val="24"/>
        </w:rPr>
        <w:t>在中标结果确定之前评标委员会成员名单应当保密。评标委员会成员、工作人员及行政监督部门的工作人员必须遵守评标纪律，不得以任何方式泄露评标情况。任何单位和个人不得非</w:t>
      </w:r>
      <w:r>
        <w:rPr>
          <w:color w:val="000000" w:themeColor="text1"/>
          <w:sz w:val="24"/>
        </w:rPr>
        <w:t>法干预、影响评标的过程和结果。</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中标结果公告</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采购代理机构将在</w:t>
      </w:r>
      <w:r w:rsidR="00C47583">
        <w:rPr>
          <w:rFonts w:ascii="宋体" w:hAnsi="宋体" w:hint="eastAsia"/>
          <w:bCs/>
          <w:color w:val="000000" w:themeColor="text1"/>
          <w:sz w:val="24"/>
        </w:rPr>
        <w:t>中国招标投标公共服务平台（http://www.cebpubservice.com/）</w:t>
      </w:r>
      <w:r>
        <w:rPr>
          <w:rFonts w:ascii="宋体" w:hAnsi="宋体" w:hint="eastAsia"/>
          <w:color w:val="000000" w:themeColor="text1"/>
          <w:sz w:val="24"/>
        </w:rPr>
        <w:t>及广州程启招标代理有限公司网（</w:t>
      </w:r>
      <w:hyperlink r:id="rId10" w:history="1">
        <w:r>
          <w:rPr>
            <w:rFonts w:ascii="宋体" w:hAnsi="宋体" w:hint="eastAsia"/>
            <w:color w:val="000000" w:themeColor="text1"/>
            <w:sz w:val="24"/>
          </w:rPr>
          <w:t>www.gzcqc.com</w:t>
        </w:r>
      </w:hyperlink>
      <w:r>
        <w:rPr>
          <w:rFonts w:ascii="宋体" w:hAnsi="宋体" w:hint="eastAsia"/>
          <w:color w:val="000000" w:themeColor="text1"/>
          <w:sz w:val="24"/>
        </w:rPr>
        <w:t>）公示中标结果公告。</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中标通知书</w:t>
      </w:r>
    </w:p>
    <w:p w:rsidR="005342BE" w:rsidRDefault="00002D1D">
      <w:pPr>
        <w:numPr>
          <w:ilvl w:val="2"/>
          <w:numId w:val="1"/>
        </w:numPr>
        <w:tabs>
          <w:tab w:val="left" w:pos="735"/>
          <w:tab w:val="left" w:pos="1571"/>
        </w:tabs>
        <w:spacing w:line="360" w:lineRule="auto"/>
        <w:ind w:left="735" w:hanging="735"/>
        <w:rPr>
          <w:color w:val="000000" w:themeColor="text1"/>
          <w:sz w:val="24"/>
        </w:rPr>
      </w:pPr>
      <w:r>
        <w:rPr>
          <w:rFonts w:hint="eastAsia"/>
          <w:color w:val="000000" w:themeColor="text1"/>
          <w:sz w:val="24"/>
        </w:rPr>
        <w:t>中标结果公告发布的同时，采购代理机构以书面形式向中标人发出依法确认的《中标通知书》。</w:t>
      </w:r>
    </w:p>
    <w:p w:rsidR="005342BE" w:rsidRDefault="00002D1D">
      <w:pPr>
        <w:numPr>
          <w:ilvl w:val="2"/>
          <w:numId w:val="1"/>
        </w:numPr>
        <w:tabs>
          <w:tab w:val="left" w:pos="735"/>
          <w:tab w:val="left" w:pos="1571"/>
        </w:tabs>
        <w:spacing w:line="360" w:lineRule="auto"/>
        <w:ind w:left="735" w:hanging="735"/>
        <w:rPr>
          <w:color w:val="000000" w:themeColor="text1"/>
          <w:sz w:val="24"/>
        </w:rPr>
      </w:pPr>
      <w:r>
        <w:rPr>
          <w:rFonts w:hint="eastAsia"/>
          <w:color w:val="000000" w:themeColor="text1"/>
          <w:sz w:val="24"/>
        </w:rPr>
        <w:t>《中标通知书》将是合同的一个组成部分，对采购人和中标人具有同等法律效力；《中标通知书》发出后，采购人改变中标结果，或者中标人放弃中标的，均应承担相应的法律责任。</w:t>
      </w:r>
    </w:p>
    <w:p w:rsidR="005342BE" w:rsidRDefault="00002D1D">
      <w:pPr>
        <w:numPr>
          <w:ilvl w:val="2"/>
          <w:numId w:val="1"/>
        </w:numPr>
        <w:tabs>
          <w:tab w:val="left" w:pos="735"/>
          <w:tab w:val="left" w:pos="1571"/>
        </w:tabs>
        <w:spacing w:line="360" w:lineRule="auto"/>
        <w:ind w:left="735" w:hanging="735"/>
        <w:rPr>
          <w:color w:val="000000" w:themeColor="text1"/>
          <w:sz w:val="24"/>
        </w:rPr>
      </w:pPr>
      <w:r>
        <w:rPr>
          <w:rFonts w:hint="eastAsia"/>
          <w:color w:val="000000" w:themeColor="text1"/>
          <w:sz w:val="24"/>
        </w:rPr>
        <w:t>采购代理机构在向中标人发出《中标通知书》的同时，发布《招标结果公告》，将招标结果通知未中标人。</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签订合同</w:t>
      </w:r>
    </w:p>
    <w:p w:rsidR="005342BE" w:rsidRDefault="00002D1D">
      <w:pPr>
        <w:numPr>
          <w:ilvl w:val="2"/>
          <w:numId w:val="1"/>
        </w:numPr>
        <w:tabs>
          <w:tab w:val="left" w:pos="735"/>
          <w:tab w:val="left" w:pos="1571"/>
        </w:tabs>
        <w:spacing w:line="360" w:lineRule="auto"/>
        <w:ind w:left="735" w:hanging="735"/>
        <w:rPr>
          <w:color w:val="000000" w:themeColor="text1"/>
          <w:sz w:val="24"/>
        </w:rPr>
      </w:pPr>
      <w:r>
        <w:rPr>
          <w:rFonts w:hint="eastAsia"/>
          <w:color w:val="000000" w:themeColor="text1"/>
          <w:sz w:val="24"/>
        </w:rPr>
        <w:t>中标人在收到《中标通知书》后，应按照《中标通知书》指定的时间、地点，派遣其法定代表人或授权代表与采购人签署合同。</w:t>
      </w:r>
    </w:p>
    <w:p w:rsidR="005342BE" w:rsidRDefault="00002D1D">
      <w:pPr>
        <w:numPr>
          <w:ilvl w:val="2"/>
          <w:numId w:val="1"/>
        </w:numPr>
        <w:tabs>
          <w:tab w:val="left" w:pos="735"/>
          <w:tab w:val="left" w:pos="1571"/>
        </w:tabs>
        <w:spacing w:line="360" w:lineRule="auto"/>
        <w:ind w:left="735" w:hanging="735"/>
        <w:rPr>
          <w:color w:val="000000" w:themeColor="text1"/>
          <w:sz w:val="24"/>
        </w:rPr>
      </w:pPr>
      <w:r>
        <w:rPr>
          <w:rFonts w:hint="eastAsia"/>
          <w:color w:val="000000" w:themeColor="text1"/>
          <w:sz w:val="24"/>
        </w:rPr>
        <w:t>合同的组成基于但不限于以下部分：</w:t>
      </w:r>
    </w:p>
    <w:p w:rsidR="005342BE" w:rsidRDefault="00002D1D" w:rsidP="00002D1D">
      <w:pPr>
        <w:widowControl/>
        <w:numPr>
          <w:ilvl w:val="0"/>
          <w:numId w:val="2"/>
        </w:numPr>
        <w:tabs>
          <w:tab w:val="clear" w:pos="1080"/>
          <w:tab w:val="left" w:pos="720"/>
          <w:tab w:val="left" w:pos="1418"/>
        </w:tabs>
        <w:spacing w:line="480" w:lineRule="exact"/>
        <w:ind w:leftChars="356" w:left="1149" w:hangingChars="167" w:hanging="401"/>
        <w:jc w:val="left"/>
        <w:rPr>
          <w:color w:val="000000" w:themeColor="text1"/>
          <w:sz w:val="24"/>
        </w:rPr>
      </w:pPr>
      <w:bookmarkStart w:id="550" w:name="_Toc525292433"/>
      <w:bookmarkStart w:id="551" w:name="_Toc23342738"/>
      <w:bookmarkStart w:id="552" w:name="_Toc17479348"/>
      <w:bookmarkStart w:id="553" w:name="_Toc16259336"/>
      <w:bookmarkStart w:id="554" w:name="_Toc9956272"/>
      <w:bookmarkStart w:id="555" w:name="_Toc521338153"/>
      <w:bookmarkStart w:id="556" w:name="_Toc525592095"/>
      <w:bookmarkStart w:id="557" w:name="_Toc521423456"/>
      <w:bookmarkStart w:id="558" w:name="_Toc17478671"/>
      <w:bookmarkStart w:id="559" w:name="_Toc16787690"/>
      <w:bookmarkStart w:id="560" w:name="_Toc15496843"/>
      <w:bookmarkStart w:id="561" w:name="_Toc17299331"/>
      <w:bookmarkStart w:id="562" w:name="_Toc7015252"/>
      <w:bookmarkStart w:id="563" w:name="_Toc22732820"/>
      <w:bookmarkStart w:id="564" w:name="_Toc527386280"/>
      <w:bookmarkStart w:id="565" w:name="_Toc530492220"/>
      <w:bookmarkStart w:id="566" w:name="_Toc524340371"/>
      <w:bookmarkStart w:id="567" w:name="_Toc520834716"/>
      <w:bookmarkStart w:id="568" w:name="_Toc16780579"/>
      <w:bookmarkStart w:id="569" w:name="_Toc530496658"/>
      <w:bookmarkStart w:id="570" w:name="_Toc525559106"/>
      <w:bookmarkStart w:id="571" w:name="_Toc523910839"/>
      <w:bookmarkStart w:id="572" w:name="_Toc14041675"/>
      <w:bookmarkStart w:id="573" w:name="_Toc533773182"/>
      <w:bookmarkStart w:id="574" w:name="_Toc435686981"/>
      <w:bookmarkStart w:id="575" w:name="_Toc350417826"/>
      <w:bookmarkStart w:id="576" w:name="_Toc497153695"/>
      <w:bookmarkStart w:id="577" w:name="_Toc435687350"/>
      <w:bookmarkStart w:id="578" w:name="_Toc496615950"/>
      <w:bookmarkStart w:id="579" w:name="_Toc438513735"/>
      <w:bookmarkStart w:id="580" w:name="_Toc298190386"/>
      <w:bookmarkStart w:id="581" w:name="_Toc496649742"/>
      <w:bookmarkStart w:id="582" w:name="_Toc498541533"/>
      <w:bookmarkStart w:id="583" w:name="_Toc416208487"/>
      <w:bookmarkStart w:id="584" w:name="_Toc487044253"/>
      <w:bookmarkStart w:id="585" w:name="_Toc435629839"/>
      <w:bookmarkStart w:id="586" w:name="_Toc486969380"/>
      <w:bookmarkStart w:id="587" w:name="_Toc438508598"/>
      <w:bookmarkStart w:id="588" w:name="_Toc439513162"/>
      <w:bookmarkStart w:id="589" w:name="_Toc458980394"/>
      <w:bookmarkStart w:id="590" w:name="_Toc364846101"/>
      <w:bookmarkStart w:id="591" w:name="_Toc298829963"/>
      <w:bookmarkStart w:id="592" w:name="_Toc438722131"/>
      <w:bookmarkStart w:id="593" w:name="_Toc435623755"/>
      <w:bookmarkStart w:id="594" w:name="_Toc435687276"/>
      <w:bookmarkStart w:id="595" w:name="_Toc422865422"/>
      <w:bookmarkStart w:id="596" w:name="_Toc425347663"/>
      <w:bookmarkStart w:id="597" w:name="_Toc12802"/>
      <w:bookmarkStart w:id="598" w:name="_Toc299108392"/>
      <w:bookmarkStart w:id="599" w:name="_Toc495671510"/>
      <w:bookmarkStart w:id="600" w:name="_Toc343857028"/>
      <w:bookmarkStart w:id="601" w:name="_Toc383124049"/>
      <w:bookmarkStart w:id="602" w:name="_Toc298829722"/>
      <w:bookmarkStart w:id="603" w:name="_Toc495584535"/>
      <w:bookmarkStart w:id="604" w:name="_Toc479325593"/>
      <w:bookmarkStart w:id="605" w:name="_Toc439513446"/>
      <w:bookmarkStart w:id="606" w:name="_Toc477879841"/>
      <w:bookmarkStart w:id="607" w:name="_Toc418023334"/>
      <w:bookmarkStart w:id="608" w:name="_Toc380533811"/>
      <w:bookmarkStart w:id="609" w:name="_Toc438641466"/>
      <w:bookmarkStart w:id="610" w:name="_Toc365033707"/>
      <w:bookmarkStart w:id="611" w:name="_Toc458635597"/>
      <w:bookmarkStart w:id="612" w:name="_Toc439679269"/>
      <w:bookmarkStart w:id="613" w:name="_Toc356489054"/>
      <w:bookmarkStart w:id="614" w:name="_Toc414510781"/>
      <w:bookmarkStart w:id="615" w:name="_Toc479340790"/>
      <w:bookmarkStart w:id="616" w:name="_Toc422161993"/>
      <w:bookmarkStart w:id="617" w:name="_Toc298920094"/>
      <w:bookmarkStart w:id="618" w:name="_Toc297209420"/>
      <w:bookmarkStart w:id="619" w:name="_Toc470184442"/>
      <w:bookmarkStart w:id="620" w:name="_Toc435629793"/>
      <w:bookmarkStart w:id="621" w:name="_Toc495653141"/>
      <w:bookmarkStart w:id="622" w:name="_Toc495949932"/>
      <w:r>
        <w:rPr>
          <w:rFonts w:hint="eastAsia"/>
          <w:color w:val="000000" w:themeColor="text1"/>
          <w:sz w:val="24"/>
        </w:rPr>
        <w:lastRenderedPageBreak/>
        <w:t>《合同》；</w:t>
      </w:r>
    </w:p>
    <w:p w:rsidR="005342BE" w:rsidRDefault="00002D1D" w:rsidP="00002D1D">
      <w:pPr>
        <w:widowControl/>
        <w:numPr>
          <w:ilvl w:val="0"/>
          <w:numId w:val="2"/>
        </w:numPr>
        <w:tabs>
          <w:tab w:val="clear" w:pos="1080"/>
          <w:tab w:val="left" w:pos="720"/>
          <w:tab w:val="left" w:pos="1418"/>
        </w:tabs>
        <w:spacing w:line="480" w:lineRule="exact"/>
        <w:ind w:leftChars="356" w:left="1149" w:hangingChars="167" w:hanging="401"/>
        <w:jc w:val="left"/>
        <w:rPr>
          <w:color w:val="000000" w:themeColor="text1"/>
          <w:sz w:val="24"/>
        </w:rPr>
      </w:pPr>
      <w:r>
        <w:rPr>
          <w:rFonts w:hint="eastAsia"/>
          <w:color w:val="000000" w:themeColor="text1"/>
          <w:sz w:val="24"/>
        </w:rPr>
        <w:t>招标文件及其澄清、补充文件；</w:t>
      </w:r>
    </w:p>
    <w:p w:rsidR="005342BE" w:rsidRDefault="00002D1D" w:rsidP="00002D1D">
      <w:pPr>
        <w:widowControl/>
        <w:numPr>
          <w:ilvl w:val="0"/>
          <w:numId w:val="2"/>
        </w:numPr>
        <w:tabs>
          <w:tab w:val="clear" w:pos="1080"/>
          <w:tab w:val="left" w:pos="720"/>
          <w:tab w:val="left" w:pos="1418"/>
        </w:tabs>
        <w:spacing w:line="480" w:lineRule="exact"/>
        <w:ind w:leftChars="356" w:left="1149" w:hangingChars="167" w:hanging="401"/>
        <w:jc w:val="left"/>
        <w:rPr>
          <w:color w:val="000000" w:themeColor="text1"/>
          <w:sz w:val="24"/>
        </w:rPr>
      </w:pPr>
      <w:r>
        <w:rPr>
          <w:rFonts w:hint="eastAsia"/>
          <w:color w:val="000000" w:themeColor="text1"/>
          <w:sz w:val="24"/>
        </w:rPr>
        <w:t>中标人的投标文件及其澄清、补充文件；</w:t>
      </w:r>
    </w:p>
    <w:p w:rsidR="005342BE" w:rsidRDefault="00002D1D" w:rsidP="00002D1D">
      <w:pPr>
        <w:widowControl/>
        <w:numPr>
          <w:ilvl w:val="0"/>
          <w:numId w:val="2"/>
        </w:numPr>
        <w:tabs>
          <w:tab w:val="clear" w:pos="1080"/>
          <w:tab w:val="left" w:pos="720"/>
          <w:tab w:val="left" w:pos="1418"/>
        </w:tabs>
        <w:spacing w:line="480" w:lineRule="exact"/>
        <w:ind w:leftChars="356" w:left="1149" w:hangingChars="167" w:hanging="401"/>
        <w:jc w:val="left"/>
        <w:rPr>
          <w:rFonts w:ascii="宋体" w:hAnsi="宋体"/>
          <w:b/>
          <w:color w:val="000000" w:themeColor="text1"/>
          <w:sz w:val="24"/>
        </w:rPr>
      </w:pPr>
      <w:r>
        <w:rPr>
          <w:rFonts w:hint="eastAsia"/>
          <w:color w:val="000000" w:themeColor="text1"/>
          <w:sz w:val="24"/>
        </w:rPr>
        <w:t>中标通知书。</w:t>
      </w:r>
    </w:p>
    <w:p w:rsidR="005342BE" w:rsidRDefault="00002D1D">
      <w:pPr>
        <w:numPr>
          <w:ilvl w:val="2"/>
          <w:numId w:val="1"/>
        </w:numPr>
        <w:tabs>
          <w:tab w:val="clear" w:pos="4736"/>
          <w:tab w:val="left" w:pos="735"/>
          <w:tab w:val="left" w:pos="766"/>
          <w:tab w:val="left" w:pos="1192"/>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采购人应当自中标通知书发出之日起30日内，按照招标文件和中标人投标文件的规定，与中标人签订书面合同。所签订的合同不得对招标文件确定的事项和中标人投标文件作实质性修改。</w:t>
      </w:r>
    </w:p>
    <w:p w:rsidR="005342BE" w:rsidRDefault="00002D1D">
      <w:pPr>
        <w:pStyle w:val="3"/>
        <w:numPr>
          <w:ilvl w:val="0"/>
          <w:numId w:val="1"/>
        </w:numPr>
        <w:rPr>
          <w:bCs/>
          <w:color w:val="000000" w:themeColor="text1"/>
          <w:sz w:val="28"/>
        </w:rPr>
      </w:pPr>
      <w:bookmarkStart w:id="623" w:name="_Toc32412699"/>
      <w:bookmarkStart w:id="624" w:name="_Toc46137211"/>
      <w:bookmarkStart w:id="625" w:name="_Toc47295965"/>
      <w:bookmarkStart w:id="626" w:name="_Toc62662376"/>
      <w:bookmarkStart w:id="627" w:name="_Toc44405065"/>
      <w:bookmarkStart w:id="628" w:name="_Toc62047555"/>
      <w:bookmarkStart w:id="629" w:name="_Toc60845129"/>
      <w:bookmarkStart w:id="630" w:name="_Toc56852319"/>
      <w:bookmarkStart w:id="631" w:name="_Toc30013628"/>
      <w:bookmarkStart w:id="632" w:name="_Toc65505857"/>
      <w:bookmarkStart w:id="633" w:name="_Toc49175333"/>
      <w:bookmarkStart w:id="634" w:name="_Toc63272007"/>
      <w:bookmarkStart w:id="635" w:name="_Toc76135532"/>
      <w:bookmarkStart w:id="636" w:name="_Toc41465848"/>
      <w:bookmarkStart w:id="637" w:name="_Toc69298860"/>
      <w:bookmarkStart w:id="638" w:name="_Toc44409563"/>
      <w:bookmarkStart w:id="639" w:name="_Toc29379919"/>
      <w:bookmarkStart w:id="640" w:name="_Toc40110625"/>
      <w:bookmarkStart w:id="641" w:name="_Toc30344836"/>
      <w:bookmarkStart w:id="642" w:name="_Toc54090497"/>
      <w:bookmarkStart w:id="643" w:name="_Toc67940834"/>
      <w:bookmarkStart w:id="644" w:name="_Toc37752689"/>
      <w:bookmarkStart w:id="645" w:name="_Toc72138049"/>
      <w:bookmarkStart w:id="646" w:name="_Toc70198011"/>
      <w:bookmarkStart w:id="647" w:name="_Toc73634767"/>
      <w:bookmarkStart w:id="648" w:name="_Toc56684340"/>
      <w:bookmarkStart w:id="649" w:name="_Toc42275541"/>
      <w:bookmarkStart w:id="650" w:name="_Toc82448180"/>
      <w:bookmarkStart w:id="651" w:name="_Toc35876511"/>
      <w:bookmarkStart w:id="652" w:name="_Toc32919370"/>
      <w:bookmarkStart w:id="653" w:name="_Toc28098526"/>
      <w:bookmarkStart w:id="654" w:name="_Toc62051121"/>
      <w:bookmarkStart w:id="655" w:name="_Toc71296901"/>
      <w:bookmarkStart w:id="656" w:name="_Toc30433579"/>
      <w:bookmarkStart w:id="657" w:name="_Toc45651109"/>
      <w:bookmarkStart w:id="658" w:name="_Toc76129516"/>
      <w:bookmarkStart w:id="659" w:name="_Toc73613100"/>
      <w:bookmarkStart w:id="660" w:name="_Toc32246548"/>
      <w:bookmarkStart w:id="661" w:name="_Toc82446231"/>
      <w:bookmarkStart w:id="662" w:name="_Toc58590567"/>
      <w:bookmarkStart w:id="663" w:name="_Toc40454170"/>
      <w:bookmarkStart w:id="664" w:name="_Toc38370267"/>
      <w:bookmarkStart w:id="665" w:name="_Toc46908972"/>
      <w:bookmarkStart w:id="666" w:name="_Toc65095432"/>
      <w:r>
        <w:rPr>
          <w:rFonts w:hint="eastAsia"/>
          <w:bCs/>
          <w:color w:val="000000" w:themeColor="text1"/>
          <w:sz w:val="28"/>
        </w:rPr>
        <w:t>询问、质疑和投诉</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询问</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投标人对政府采购活动事项有疑问的，可以向采购人或者采购代理机构提出询问，询问可以口头方式提出，也可以书面形式提出。</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如采用书面形式提出询问，投标人为自然人的，询问函应当由本人签字；投标人为法人或者其他组织的，应当由法定代表人、主要负责人或授权代表签字或者盖章，并加盖投标人公章。询问投标人若委托代理人提出询问的，询问函应按要求列明“授权代表”的有关内容，并提交由投标人签署的授权委托书及代理人身份证复印件，并加盖投标人公章。授权委托书应载明代理人的姓名或者名称、代理事项、具体权限、期限和相关事项。</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采购人或者采购代理机构在三个工作日内对投标人依法提出的询问作出答复。</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质疑</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提出质疑的投标人（以下简称质疑投标人）应当是参与所质疑项目采购活动的投标人。</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质疑期限：</w:t>
      </w:r>
    </w:p>
    <w:p w:rsidR="005342BE" w:rsidRDefault="00002D1D">
      <w:pPr>
        <w:spacing w:line="360" w:lineRule="auto"/>
        <w:ind w:leftChars="337" w:left="1274" w:hangingChars="236" w:hanging="566"/>
        <w:rPr>
          <w:rFonts w:ascii="宋体" w:hAnsi="宋体"/>
          <w:color w:val="000000" w:themeColor="text1"/>
          <w:sz w:val="24"/>
        </w:rPr>
      </w:pPr>
      <w:r>
        <w:rPr>
          <w:rFonts w:ascii="宋体" w:hAnsi="宋体" w:hint="eastAsia"/>
          <w:color w:val="000000" w:themeColor="text1"/>
          <w:sz w:val="24"/>
        </w:rPr>
        <w:t>（1）投标人认为招标文件的内容损害其权益的，应当在购买招标文件之日或者招标文件公告期届满之日起七个工作日内。（注：投标人购买招标文件之日早于招标文件公告期限届满之日的，则以投标人购买招标文件之日为质疑时效期间的起算日期；否则，以招标文件公告期限届满之日为质疑时效期间的起算日期）</w:t>
      </w:r>
    </w:p>
    <w:p w:rsidR="005342BE" w:rsidRDefault="00002D1D">
      <w:pPr>
        <w:spacing w:line="360" w:lineRule="auto"/>
        <w:ind w:leftChars="337" w:left="1274" w:hangingChars="236" w:hanging="566"/>
        <w:rPr>
          <w:rFonts w:ascii="宋体" w:hAnsi="宋体"/>
          <w:color w:val="000000" w:themeColor="text1"/>
          <w:sz w:val="24"/>
        </w:rPr>
      </w:pPr>
      <w:r>
        <w:rPr>
          <w:rFonts w:ascii="宋体" w:hAnsi="宋体" w:hint="eastAsia"/>
          <w:color w:val="000000" w:themeColor="text1"/>
          <w:sz w:val="24"/>
        </w:rPr>
        <w:t>（2）投标人认为采购过程损害其权益的，应在各采购程序环节结束之日起七个工作日内。</w:t>
      </w:r>
    </w:p>
    <w:p w:rsidR="005342BE" w:rsidRDefault="00002D1D">
      <w:pPr>
        <w:spacing w:line="360" w:lineRule="auto"/>
        <w:ind w:leftChars="337" w:left="1274" w:hangingChars="236" w:hanging="566"/>
        <w:rPr>
          <w:rFonts w:ascii="宋体" w:hAnsi="宋体"/>
          <w:color w:val="000000" w:themeColor="text1"/>
          <w:sz w:val="24"/>
        </w:rPr>
      </w:pPr>
      <w:r>
        <w:rPr>
          <w:rFonts w:ascii="宋体" w:hAnsi="宋体" w:hint="eastAsia"/>
          <w:color w:val="000000" w:themeColor="text1"/>
          <w:sz w:val="24"/>
        </w:rPr>
        <w:t>（3）投标人认为中标结果损害其权益的，应在中标结果公告期限届满之日起七个工作日内。</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lastRenderedPageBreak/>
        <w:t>提交要求</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以书面形式（指加盖投标人公章的原件）向采购人或者采购代理机构一次性提出针对同一采购程序环节的质疑。</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质疑函应当包括下列内容（质疑格式在广州程启招标代理有限公司网www.gzcqc.com下载）：</w:t>
      </w:r>
    </w:p>
    <w:p w:rsidR="005342BE" w:rsidRDefault="00002D1D">
      <w:pPr>
        <w:spacing w:line="360" w:lineRule="auto"/>
        <w:ind w:leftChars="337" w:left="1274" w:hangingChars="236" w:hanging="566"/>
        <w:rPr>
          <w:rFonts w:ascii="宋体" w:cs="黑体"/>
          <w:bCs/>
          <w:color w:val="000000" w:themeColor="text1"/>
          <w:sz w:val="24"/>
        </w:rPr>
      </w:pPr>
      <w:r>
        <w:rPr>
          <w:rFonts w:ascii="宋体" w:hAnsi="宋体" w:hint="eastAsia"/>
          <w:color w:val="000000" w:themeColor="text1"/>
          <w:sz w:val="24"/>
        </w:rPr>
        <w:t>（1）投标人</w:t>
      </w:r>
      <w:r>
        <w:rPr>
          <w:rFonts w:ascii="宋体" w:cs="黑体" w:hint="eastAsia"/>
          <w:bCs/>
          <w:color w:val="000000" w:themeColor="text1"/>
          <w:sz w:val="24"/>
        </w:rPr>
        <w:t>的名称、地址、邮编、联系人及联系电话；</w:t>
      </w:r>
    </w:p>
    <w:p w:rsidR="005342BE" w:rsidRDefault="00002D1D">
      <w:pPr>
        <w:spacing w:line="360" w:lineRule="auto"/>
        <w:ind w:leftChars="337" w:left="1274" w:hangingChars="236" w:hanging="566"/>
        <w:rPr>
          <w:rFonts w:ascii="宋体" w:cs="黑体"/>
          <w:bCs/>
          <w:color w:val="000000" w:themeColor="text1"/>
          <w:sz w:val="24"/>
        </w:rPr>
      </w:pPr>
      <w:r>
        <w:rPr>
          <w:rFonts w:ascii="宋体" w:hAnsi="宋体" w:hint="eastAsia"/>
          <w:color w:val="000000" w:themeColor="text1"/>
          <w:sz w:val="24"/>
        </w:rPr>
        <w:t>（2）</w:t>
      </w:r>
      <w:r>
        <w:rPr>
          <w:rFonts w:ascii="宋体" w:cs="黑体" w:hint="eastAsia"/>
          <w:bCs/>
          <w:color w:val="000000" w:themeColor="text1"/>
          <w:sz w:val="24"/>
        </w:rPr>
        <w:t>质疑项目的名称和项目编号，若为多包组的项目，对项目的某一包组进行质疑，应列明具体的包组号；</w:t>
      </w:r>
    </w:p>
    <w:p w:rsidR="005342BE" w:rsidRDefault="00002D1D">
      <w:pPr>
        <w:spacing w:line="360" w:lineRule="auto"/>
        <w:ind w:leftChars="337" w:left="1274" w:hangingChars="236" w:hanging="566"/>
        <w:rPr>
          <w:rFonts w:ascii="宋体" w:cs="黑体"/>
          <w:bCs/>
          <w:color w:val="000000" w:themeColor="text1"/>
          <w:sz w:val="24"/>
        </w:rPr>
      </w:pPr>
      <w:r>
        <w:rPr>
          <w:rFonts w:ascii="宋体" w:hAnsi="宋体" w:hint="eastAsia"/>
          <w:color w:val="000000" w:themeColor="text1"/>
          <w:sz w:val="24"/>
        </w:rPr>
        <w:t>（3）</w:t>
      </w:r>
      <w:r>
        <w:rPr>
          <w:rFonts w:ascii="宋体" w:cs="黑体" w:hint="eastAsia"/>
          <w:bCs/>
          <w:color w:val="000000" w:themeColor="text1"/>
          <w:sz w:val="24"/>
        </w:rPr>
        <w:t>具体、明确的质疑事项和与质疑事项相关的请求；</w:t>
      </w:r>
    </w:p>
    <w:p w:rsidR="005342BE" w:rsidRDefault="00002D1D">
      <w:pPr>
        <w:spacing w:line="360" w:lineRule="auto"/>
        <w:ind w:leftChars="337" w:left="1274" w:hangingChars="236" w:hanging="566"/>
        <w:rPr>
          <w:rFonts w:ascii="宋体" w:cs="黑体"/>
          <w:bCs/>
          <w:color w:val="000000" w:themeColor="text1"/>
          <w:sz w:val="24"/>
        </w:rPr>
      </w:pPr>
      <w:r>
        <w:rPr>
          <w:rFonts w:ascii="宋体" w:hAnsi="宋体" w:hint="eastAsia"/>
          <w:color w:val="000000" w:themeColor="text1"/>
          <w:sz w:val="24"/>
        </w:rPr>
        <w:t>（4）</w:t>
      </w:r>
      <w:r>
        <w:rPr>
          <w:rFonts w:ascii="宋体" w:cs="黑体" w:hint="eastAsia"/>
          <w:bCs/>
          <w:color w:val="000000" w:themeColor="text1"/>
          <w:sz w:val="24"/>
        </w:rPr>
        <w:t>事实依据；</w:t>
      </w:r>
    </w:p>
    <w:p w:rsidR="005342BE" w:rsidRDefault="00002D1D">
      <w:pPr>
        <w:spacing w:line="360" w:lineRule="auto"/>
        <w:ind w:leftChars="337" w:left="1274" w:hangingChars="236" w:hanging="566"/>
        <w:rPr>
          <w:rFonts w:ascii="宋体" w:cs="黑体"/>
          <w:bCs/>
          <w:color w:val="000000" w:themeColor="text1"/>
          <w:sz w:val="24"/>
        </w:rPr>
      </w:pPr>
      <w:r>
        <w:rPr>
          <w:rFonts w:ascii="宋体" w:hAnsi="宋体" w:hint="eastAsia"/>
          <w:color w:val="000000" w:themeColor="text1"/>
          <w:sz w:val="24"/>
        </w:rPr>
        <w:t>（5）</w:t>
      </w:r>
      <w:r>
        <w:rPr>
          <w:rFonts w:ascii="宋体" w:cs="黑体" w:hint="eastAsia"/>
          <w:bCs/>
          <w:color w:val="000000" w:themeColor="text1"/>
          <w:sz w:val="24"/>
        </w:rPr>
        <w:t>必要的法律依据；</w:t>
      </w:r>
    </w:p>
    <w:p w:rsidR="005342BE" w:rsidRDefault="00002D1D">
      <w:pPr>
        <w:spacing w:line="360" w:lineRule="auto"/>
        <w:ind w:leftChars="337" w:left="1274" w:hangingChars="236" w:hanging="566"/>
        <w:rPr>
          <w:rFonts w:ascii="宋体" w:cs="黑体"/>
          <w:bCs/>
          <w:color w:val="000000" w:themeColor="text1"/>
          <w:sz w:val="24"/>
        </w:rPr>
      </w:pPr>
      <w:r>
        <w:rPr>
          <w:rFonts w:ascii="宋体" w:hAnsi="宋体" w:hint="eastAsia"/>
          <w:color w:val="000000" w:themeColor="text1"/>
          <w:sz w:val="24"/>
        </w:rPr>
        <w:t>（6）</w:t>
      </w:r>
      <w:r>
        <w:rPr>
          <w:rFonts w:ascii="宋体" w:cs="黑体" w:hint="eastAsia"/>
          <w:bCs/>
          <w:color w:val="000000" w:themeColor="text1"/>
          <w:sz w:val="24"/>
        </w:rPr>
        <w:t>提出质疑的日期。</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投标人为法人或者其他组织的，应当由法定代表人、主要负责人或授权代表签字或者盖章，并加盖投标人公章。质疑投标人若委托代理人进行质疑的，质疑函应按要求列明“授权代表”的有关内容，并提交由投标人签署的授权委托书及代理人身份证复印件，并加盖投标人公章。授权委托书应载明代理人的姓名或者名称、代理事项、具体权限、期限和相关事项。</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投标人捏造事实、提供虚假材料或者以非法手段取得证明材料不能作为质疑的证明材料。</w:t>
      </w:r>
    </w:p>
    <w:p w:rsidR="005342BE" w:rsidRDefault="00002D1D">
      <w:pPr>
        <w:numPr>
          <w:ilvl w:val="2"/>
          <w:numId w:val="1"/>
        </w:numPr>
        <w:tabs>
          <w:tab w:val="clear" w:pos="4736"/>
          <w:tab w:val="left" w:pos="735"/>
          <w:tab w:val="left" w:pos="766"/>
          <w:tab w:val="left" w:pos="1571"/>
        </w:tabs>
        <w:spacing w:line="360" w:lineRule="auto"/>
        <w:ind w:left="735" w:hanging="735"/>
        <w:rPr>
          <w:rFonts w:ascii="宋体" w:hAnsi="宋体"/>
          <w:color w:val="000000" w:themeColor="text1"/>
          <w:sz w:val="24"/>
        </w:rPr>
      </w:pPr>
      <w:r>
        <w:rPr>
          <w:rFonts w:ascii="宋体" w:hAnsi="宋体" w:hint="eastAsia"/>
          <w:color w:val="000000" w:themeColor="text1"/>
          <w:sz w:val="24"/>
        </w:rPr>
        <w:t>采购人或者采购代理机构在收到投标人的质疑函后7个工作日内作出答复，并以书面形式通知质疑投标人和其他有关投标人，但答复内容不涉及商业秘密。</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质疑联系方式</w:t>
      </w: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t>采购人名称：</w:t>
      </w:r>
      <w:r>
        <w:rPr>
          <w:rFonts w:ascii="宋体" w:hAnsi="宋体" w:cs="Tahoma" w:hint="eastAsia"/>
          <w:color w:val="000000" w:themeColor="text1"/>
          <w:sz w:val="24"/>
        </w:rPr>
        <w:t>广东省体育彩票中心</w:t>
      </w: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t>采购人</w:t>
      </w:r>
      <w:r>
        <w:rPr>
          <w:rFonts w:ascii="宋体" w:hAnsi="宋体"/>
          <w:color w:val="000000" w:themeColor="text1"/>
          <w:sz w:val="24"/>
        </w:rPr>
        <w:t>地</w:t>
      </w:r>
      <w:r>
        <w:rPr>
          <w:rFonts w:ascii="宋体" w:hAnsi="宋体" w:hint="eastAsia"/>
          <w:color w:val="000000" w:themeColor="text1"/>
          <w:sz w:val="24"/>
        </w:rPr>
        <w:t>址</w:t>
      </w:r>
      <w:r>
        <w:rPr>
          <w:rFonts w:ascii="宋体" w:hAnsi="宋体"/>
          <w:color w:val="000000" w:themeColor="text1"/>
          <w:sz w:val="24"/>
        </w:rPr>
        <w:t>：</w:t>
      </w:r>
      <w:r>
        <w:rPr>
          <w:rFonts w:ascii="宋体" w:hAnsi="宋体" w:cs="Tahoma" w:hint="eastAsia"/>
          <w:bCs/>
          <w:color w:val="000000" w:themeColor="text1"/>
          <w:sz w:val="24"/>
        </w:rPr>
        <w:t>广州市广州大道中1256号</w:t>
      </w: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t>采购单位联系</w:t>
      </w:r>
      <w:r>
        <w:rPr>
          <w:rFonts w:ascii="宋体" w:hAnsi="宋体"/>
          <w:color w:val="000000" w:themeColor="text1"/>
          <w:sz w:val="24"/>
        </w:rPr>
        <w:t>人</w:t>
      </w:r>
      <w:r>
        <w:rPr>
          <w:rFonts w:ascii="宋体" w:hAnsi="宋体" w:hint="eastAsia"/>
          <w:color w:val="000000" w:themeColor="text1"/>
          <w:sz w:val="24"/>
        </w:rPr>
        <w:t>：</w:t>
      </w:r>
      <w:r w:rsidR="00975F03">
        <w:rPr>
          <w:rFonts w:ascii="宋体" w:hAnsi="宋体" w:hint="eastAsia"/>
          <w:color w:val="000000" w:themeColor="text1"/>
          <w:sz w:val="24"/>
        </w:rPr>
        <w:t>陈</w:t>
      </w:r>
      <w:r>
        <w:rPr>
          <w:rFonts w:ascii="宋体" w:hAnsi="宋体" w:hint="eastAsia"/>
          <w:color w:val="000000" w:themeColor="text1"/>
          <w:sz w:val="24"/>
        </w:rPr>
        <w:t>小姐</w:t>
      </w: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t>采购单位联系</w:t>
      </w:r>
      <w:r>
        <w:rPr>
          <w:rFonts w:ascii="宋体" w:hAnsi="宋体"/>
          <w:color w:val="000000" w:themeColor="text1"/>
          <w:sz w:val="24"/>
        </w:rPr>
        <w:t>电话：</w:t>
      </w:r>
      <w:r w:rsidR="00DF6BB7" w:rsidRPr="00DF6BB7">
        <w:rPr>
          <w:rFonts w:ascii="宋体" w:hAnsi="宋体"/>
          <w:color w:val="000000" w:themeColor="text1"/>
          <w:sz w:val="24"/>
        </w:rPr>
        <w:t>020-37602152</w:t>
      </w:r>
    </w:p>
    <w:p w:rsidR="005342BE" w:rsidRDefault="005342BE" w:rsidP="00002D1D">
      <w:pPr>
        <w:snapToGrid w:val="0"/>
        <w:spacing w:before="50" w:line="360" w:lineRule="auto"/>
        <w:ind w:firstLineChars="312" w:firstLine="749"/>
        <w:rPr>
          <w:rFonts w:ascii="宋体" w:hAnsi="宋体"/>
          <w:color w:val="000000" w:themeColor="text1"/>
          <w:sz w:val="24"/>
        </w:rPr>
      </w:pP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t>采购代理机构：广州程启招标代理有限公司</w:t>
      </w: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t>采购代理机构地址：广州市越秀区沿江中路298号江湾新城A座8楼</w:t>
      </w: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lastRenderedPageBreak/>
        <w:t>联系电话：020-83576900</w:t>
      </w: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t>联系人：朱小姐</w:t>
      </w: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t>传真：020-83499619</w:t>
      </w:r>
    </w:p>
    <w:p w:rsidR="005342BE" w:rsidRDefault="00002D1D" w:rsidP="00002D1D">
      <w:pPr>
        <w:snapToGrid w:val="0"/>
        <w:spacing w:before="50" w:line="360" w:lineRule="auto"/>
        <w:ind w:firstLineChars="312" w:firstLine="749"/>
        <w:rPr>
          <w:rFonts w:ascii="宋体" w:hAnsi="宋体"/>
          <w:color w:val="000000" w:themeColor="text1"/>
          <w:sz w:val="24"/>
        </w:rPr>
      </w:pPr>
      <w:r>
        <w:rPr>
          <w:rFonts w:ascii="宋体" w:hAnsi="宋体" w:hint="eastAsia"/>
          <w:color w:val="000000" w:themeColor="text1"/>
          <w:sz w:val="24"/>
        </w:rPr>
        <w:t>邮编：510110</w:t>
      </w:r>
    </w:p>
    <w:p w:rsidR="005342BE" w:rsidRDefault="00002D1D">
      <w:pPr>
        <w:numPr>
          <w:ilvl w:val="1"/>
          <w:numId w:val="1"/>
        </w:numPr>
        <w:spacing w:line="360" w:lineRule="auto"/>
        <w:outlineLvl w:val="3"/>
        <w:rPr>
          <w:rFonts w:ascii="宋体" w:hAnsi="宋体"/>
          <w:b/>
          <w:bCs/>
          <w:color w:val="000000" w:themeColor="text1"/>
          <w:sz w:val="24"/>
        </w:rPr>
      </w:pPr>
      <w:r>
        <w:rPr>
          <w:rFonts w:ascii="宋体" w:hAnsi="宋体" w:hint="eastAsia"/>
          <w:b/>
          <w:bCs/>
          <w:color w:val="000000" w:themeColor="text1"/>
          <w:sz w:val="24"/>
        </w:rPr>
        <w:t>投诉</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质疑供应商对采购人、采购代理机构的质疑答复不满意，或者采购人、采购代理机构未在规定期限内作出答复的，可以在答复期满后15个工作日内向采购人的同级监督管理部门提起投诉。</w:t>
      </w:r>
    </w:p>
    <w:p w:rsidR="005342BE" w:rsidRDefault="00002D1D">
      <w:pPr>
        <w:pStyle w:val="3"/>
        <w:numPr>
          <w:ilvl w:val="0"/>
          <w:numId w:val="1"/>
        </w:numPr>
        <w:rPr>
          <w:bCs/>
          <w:color w:val="000000" w:themeColor="text1"/>
          <w:sz w:val="28"/>
        </w:rPr>
      </w:pPr>
      <w:bookmarkStart w:id="667" w:name="_Toc41465849"/>
      <w:bookmarkStart w:id="668" w:name="_Toc73634768"/>
      <w:bookmarkStart w:id="669" w:name="_Toc76135533"/>
      <w:bookmarkStart w:id="670" w:name="_Toc17299332"/>
      <w:bookmarkStart w:id="671" w:name="_Toc71296902"/>
      <w:bookmarkStart w:id="672" w:name="_Toc62047556"/>
      <w:bookmarkStart w:id="673" w:name="_Toc35876512"/>
      <w:bookmarkStart w:id="674" w:name="_Toc32919371"/>
      <w:bookmarkStart w:id="675" w:name="_Toc7015253"/>
      <w:bookmarkStart w:id="676" w:name="_Toc28098527"/>
      <w:bookmarkStart w:id="677" w:name="_Toc23342739"/>
      <w:bookmarkStart w:id="678" w:name="_Toc16259337"/>
      <w:bookmarkStart w:id="679" w:name="_Toc40454171"/>
      <w:bookmarkStart w:id="680" w:name="_Toc49175334"/>
      <w:bookmarkStart w:id="681" w:name="_Toc30344837"/>
      <w:bookmarkStart w:id="682" w:name="_Toc29379920"/>
      <w:bookmarkStart w:id="683" w:name="_Toc46908973"/>
      <w:bookmarkStart w:id="684" w:name="_Toc62662377"/>
      <w:bookmarkStart w:id="685" w:name="_Toc30013629"/>
      <w:bookmarkStart w:id="686" w:name="_Toc46137212"/>
      <w:bookmarkStart w:id="687" w:name="_Toc32412700"/>
      <w:bookmarkStart w:id="688" w:name="_Toc15496844"/>
      <w:bookmarkStart w:id="689" w:name="_Toc9956273"/>
      <w:bookmarkStart w:id="690" w:name="_Toc37752690"/>
      <w:bookmarkStart w:id="691" w:name="_Toc45651110"/>
      <w:bookmarkStart w:id="692" w:name="_Toc60845130"/>
      <w:bookmarkStart w:id="693" w:name="_Toc32246549"/>
      <w:bookmarkStart w:id="694" w:name="_Toc44405066"/>
      <w:bookmarkStart w:id="695" w:name="_Toc62051122"/>
      <w:bookmarkStart w:id="696" w:name="_Toc82446232"/>
      <w:bookmarkStart w:id="697" w:name="_Toc58590568"/>
      <w:bookmarkStart w:id="698" w:name="_Toc16787691"/>
      <w:bookmarkStart w:id="699" w:name="_Toc65505858"/>
      <w:bookmarkStart w:id="700" w:name="_Toc17478672"/>
      <w:bookmarkStart w:id="701" w:name="_Toc40110626"/>
      <w:bookmarkStart w:id="702" w:name="_Toc30433580"/>
      <w:bookmarkStart w:id="703" w:name="_Toc72138050"/>
      <w:bookmarkStart w:id="704" w:name="_Toc14041676"/>
      <w:bookmarkStart w:id="705" w:name="_Toc76129517"/>
      <w:bookmarkStart w:id="706" w:name="_Toc56684341"/>
      <w:bookmarkStart w:id="707" w:name="_Toc82448181"/>
      <w:bookmarkStart w:id="708" w:name="_Toc65095433"/>
      <w:bookmarkStart w:id="709" w:name="_Toc47295966"/>
      <w:bookmarkStart w:id="710" w:name="_Toc56852320"/>
      <w:bookmarkStart w:id="711" w:name="_Toc63272008"/>
      <w:bookmarkStart w:id="712" w:name="_Toc44409564"/>
      <w:bookmarkStart w:id="713" w:name="_Toc38370268"/>
      <w:bookmarkStart w:id="714" w:name="_Toc73613101"/>
      <w:bookmarkStart w:id="715" w:name="_Toc70198012"/>
      <w:bookmarkStart w:id="716" w:name="_Toc42275542"/>
      <w:bookmarkStart w:id="717" w:name="_Toc54090498"/>
      <w:bookmarkStart w:id="718" w:name="_Toc69298861"/>
      <w:bookmarkStart w:id="719" w:name="_Toc16780580"/>
      <w:bookmarkStart w:id="720" w:name="_Toc67940835"/>
      <w:bookmarkStart w:id="721" w:name="_Toc17479349"/>
      <w:bookmarkStart w:id="722" w:name="_Toc22732821"/>
      <w:r>
        <w:rPr>
          <w:rFonts w:hint="eastAsia"/>
          <w:bCs/>
          <w:color w:val="000000" w:themeColor="text1"/>
          <w:sz w:val="28"/>
        </w:rPr>
        <w:t>招标服务费</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5342BE" w:rsidRDefault="00002D1D">
      <w:pPr>
        <w:spacing w:before="50" w:after="50" w:line="360" w:lineRule="auto"/>
        <w:ind w:firstLineChars="218" w:firstLine="523"/>
        <w:rPr>
          <w:rFonts w:ascii="宋体" w:hAnsi="宋体"/>
          <w:color w:val="000000" w:themeColor="text1"/>
          <w:sz w:val="24"/>
        </w:rPr>
      </w:pPr>
      <w:r>
        <w:rPr>
          <w:rFonts w:ascii="宋体" w:hAnsi="宋体" w:hint="eastAsia"/>
          <w:color w:val="000000" w:themeColor="text1"/>
          <w:sz w:val="24"/>
        </w:rPr>
        <w:t>中标人须向采购代理机构交纳的招标服务费，</w:t>
      </w:r>
      <w:r>
        <w:rPr>
          <w:rFonts w:ascii="宋体" w:hAnsi="宋体"/>
          <w:color w:val="000000" w:themeColor="text1"/>
          <w:sz w:val="24"/>
        </w:rPr>
        <w:t>根据《国家发展改革委关于进一步放开建设项目专业服务价格的通知发改价格》[2015] 299号的通知实行市场调节价，</w:t>
      </w:r>
      <w:r>
        <w:rPr>
          <w:rFonts w:ascii="宋体" w:hAnsi="宋体" w:hint="eastAsia"/>
          <w:color w:val="000000" w:themeColor="text1"/>
          <w:sz w:val="24"/>
        </w:rPr>
        <w:t>本项目的招标服务费执行以下价格：</w:t>
      </w:r>
    </w:p>
    <w:p w:rsidR="005342BE" w:rsidRDefault="00002D1D">
      <w:pPr>
        <w:spacing w:before="50" w:after="50" w:line="360" w:lineRule="auto"/>
        <w:ind w:firstLineChars="218" w:firstLine="523"/>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以预算金额作为收费的计算基数；</w:t>
      </w:r>
      <w:r>
        <w:rPr>
          <w:rFonts w:ascii="宋体" w:hAnsi="宋体" w:cs="宋体" w:hint="eastAsia"/>
          <w:color w:val="000000" w:themeColor="text1"/>
          <w:sz w:val="24"/>
        </w:rPr>
        <w:t>采购代理服务费</w:t>
      </w:r>
      <w:r>
        <w:rPr>
          <w:rFonts w:ascii="宋体" w:hAnsi="宋体" w:hint="eastAsia"/>
          <w:color w:val="000000" w:themeColor="text1"/>
          <w:sz w:val="24"/>
        </w:rPr>
        <w:t>按下表所列费率标准采用差额累进计费方式进行计取：</w:t>
      </w:r>
    </w:p>
    <w:tbl>
      <w:tblPr>
        <w:tblW w:w="6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1526"/>
        <w:gridCol w:w="2190"/>
      </w:tblGrid>
      <w:tr w:rsidR="005342BE">
        <w:trPr>
          <w:trHeight w:val="340"/>
          <w:jc w:val="center"/>
        </w:trPr>
        <w:tc>
          <w:tcPr>
            <w:tcW w:w="2650" w:type="dxa"/>
            <w:vAlign w:val="center"/>
          </w:tcPr>
          <w:p w:rsidR="005342BE" w:rsidRDefault="00002D1D">
            <w:pPr>
              <w:spacing w:line="400" w:lineRule="exact"/>
              <w:jc w:val="center"/>
              <w:rPr>
                <w:rFonts w:ascii="宋体" w:hAnsi="宋体" w:cs="宋体"/>
                <w:color w:val="000000" w:themeColor="text1"/>
                <w:sz w:val="24"/>
              </w:rPr>
            </w:pPr>
            <w:r>
              <w:rPr>
                <w:rFonts w:ascii="宋体" w:hAnsi="宋体" w:hint="eastAsia"/>
                <w:color w:val="000000" w:themeColor="text1"/>
                <w:sz w:val="24"/>
              </w:rPr>
              <w:t>预算</w:t>
            </w:r>
            <w:r>
              <w:rPr>
                <w:rFonts w:ascii="宋体" w:hAnsi="宋体"/>
                <w:color w:val="000000" w:themeColor="text1"/>
                <w:sz w:val="24"/>
              </w:rPr>
              <w:t>金额</w:t>
            </w:r>
          </w:p>
        </w:tc>
        <w:tc>
          <w:tcPr>
            <w:tcW w:w="1526"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收费标准</w:t>
            </w:r>
          </w:p>
        </w:tc>
        <w:tc>
          <w:tcPr>
            <w:tcW w:w="2190"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备注</w:t>
            </w:r>
          </w:p>
        </w:tc>
      </w:tr>
      <w:tr w:rsidR="005342BE">
        <w:trPr>
          <w:trHeight w:val="340"/>
          <w:jc w:val="center"/>
        </w:trPr>
        <w:tc>
          <w:tcPr>
            <w:tcW w:w="2650"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100万元以下</w:t>
            </w:r>
          </w:p>
        </w:tc>
        <w:tc>
          <w:tcPr>
            <w:tcW w:w="1526"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1.5%</w:t>
            </w:r>
          </w:p>
        </w:tc>
        <w:tc>
          <w:tcPr>
            <w:tcW w:w="2190" w:type="dxa"/>
            <w:vMerge w:val="restart"/>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按差额定率</w:t>
            </w:r>
          </w:p>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累进法计算</w:t>
            </w:r>
          </w:p>
        </w:tc>
      </w:tr>
      <w:tr w:rsidR="005342BE">
        <w:trPr>
          <w:trHeight w:val="340"/>
          <w:jc w:val="center"/>
        </w:trPr>
        <w:tc>
          <w:tcPr>
            <w:tcW w:w="2650"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100～500万元</w:t>
            </w:r>
          </w:p>
        </w:tc>
        <w:tc>
          <w:tcPr>
            <w:tcW w:w="1526"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0.8%</w:t>
            </w:r>
          </w:p>
        </w:tc>
        <w:tc>
          <w:tcPr>
            <w:tcW w:w="2190" w:type="dxa"/>
            <w:vMerge/>
            <w:vAlign w:val="center"/>
          </w:tcPr>
          <w:p w:rsidR="005342BE" w:rsidRDefault="005342BE">
            <w:pPr>
              <w:spacing w:line="400" w:lineRule="exact"/>
              <w:jc w:val="center"/>
              <w:rPr>
                <w:rFonts w:ascii="宋体" w:hAnsi="宋体" w:cs="宋体"/>
                <w:color w:val="000000" w:themeColor="text1"/>
                <w:sz w:val="24"/>
              </w:rPr>
            </w:pPr>
          </w:p>
        </w:tc>
      </w:tr>
      <w:tr w:rsidR="005342BE">
        <w:trPr>
          <w:trHeight w:val="340"/>
          <w:jc w:val="center"/>
        </w:trPr>
        <w:tc>
          <w:tcPr>
            <w:tcW w:w="2650"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500～1000万元</w:t>
            </w:r>
          </w:p>
        </w:tc>
        <w:tc>
          <w:tcPr>
            <w:tcW w:w="1526"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0.45%</w:t>
            </w:r>
          </w:p>
        </w:tc>
        <w:tc>
          <w:tcPr>
            <w:tcW w:w="2190" w:type="dxa"/>
            <w:vMerge/>
            <w:vAlign w:val="center"/>
          </w:tcPr>
          <w:p w:rsidR="005342BE" w:rsidRDefault="005342BE">
            <w:pPr>
              <w:spacing w:line="400" w:lineRule="exact"/>
              <w:jc w:val="center"/>
              <w:rPr>
                <w:rFonts w:ascii="宋体" w:hAnsi="宋体" w:cs="宋体"/>
                <w:color w:val="000000" w:themeColor="text1"/>
                <w:sz w:val="24"/>
              </w:rPr>
            </w:pPr>
          </w:p>
        </w:tc>
      </w:tr>
      <w:tr w:rsidR="005342BE">
        <w:trPr>
          <w:trHeight w:val="340"/>
          <w:jc w:val="center"/>
        </w:trPr>
        <w:tc>
          <w:tcPr>
            <w:tcW w:w="2650"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1000～5000万元</w:t>
            </w:r>
          </w:p>
        </w:tc>
        <w:tc>
          <w:tcPr>
            <w:tcW w:w="1526" w:type="dxa"/>
            <w:vAlign w:val="center"/>
          </w:tcPr>
          <w:p w:rsidR="005342BE" w:rsidRDefault="00002D1D">
            <w:pPr>
              <w:spacing w:line="400" w:lineRule="exact"/>
              <w:jc w:val="center"/>
              <w:rPr>
                <w:rFonts w:ascii="宋体" w:hAnsi="宋体" w:cs="宋体"/>
                <w:color w:val="000000" w:themeColor="text1"/>
                <w:sz w:val="24"/>
              </w:rPr>
            </w:pPr>
            <w:r>
              <w:rPr>
                <w:rFonts w:ascii="宋体" w:hAnsi="宋体" w:cs="宋体" w:hint="eastAsia"/>
                <w:color w:val="000000" w:themeColor="text1"/>
                <w:sz w:val="24"/>
              </w:rPr>
              <w:t>0.25%</w:t>
            </w:r>
          </w:p>
        </w:tc>
        <w:tc>
          <w:tcPr>
            <w:tcW w:w="2190" w:type="dxa"/>
            <w:vMerge/>
            <w:vAlign w:val="center"/>
          </w:tcPr>
          <w:p w:rsidR="005342BE" w:rsidRDefault="005342BE">
            <w:pPr>
              <w:spacing w:line="400" w:lineRule="exact"/>
              <w:jc w:val="center"/>
              <w:rPr>
                <w:rFonts w:ascii="宋体" w:hAnsi="宋体" w:cs="宋体"/>
                <w:color w:val="000000" w:themeColor="text1"/>
                <w:sz w:val="24"/>
              </w:rPr>
            </w:pPr>
          </w:p>
        </w:tc>
      </w:tr>
    </w:tbl>
    <w:p w:rsidR="005342BE" w:rsidRDefault="00002D1D">
      <w:pPr>
        <w:spacing w:before="50" w:after="50" w:line="360" w:lineRule="auto"/>
        <w:ind w:firstLineChars="218" w:firstLine="523"/>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招标服务费不在投标报价中单列；</w:t>
      </w:r>
    </w:p>
    <w:p w:rsidR="005342BE" w:rsidRDefault="00002D1D">
      <w:pPr>
        <w:spacing w:before="50" w:after="50" w:line="360" w:lineRule="auto"/>
        <w:ind w:firstLineChars="218" w:firstLine="523"/>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招标服务费币种与《中标通知书》的币种相同；</w:t>
      </w:r>
    </w:p>
    <w:p w:rsidR="005342BE" w:rsidRDefault="00002D1D">
      <w:pPr>
        <w:spacing w:before="50" w:after="50" w:line="360" w:lineRule="auto"/>
        <w:ind w:firstLineChars="218" w:firstLine="523"/>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中标人在领取《中标通知书》时，必须按《交纳服务费承诺书》向采购代理机构直接交纳招标服务费。</w:t>
      </w:r>
    </w:p>
    <w:p w:rsidR="005342BE" w:rsidRDefault="00002D1D">
      <w:pPr>
        <w:spacing w:line="360" w:lineRule="auto"/>
        <w:rPr>
          <w:color w:val="000000" w:themeColor="text1"/>
        </w:rPr>
      </w:pPr>
      <w:r>
        <w:rPr>
          <w:color w:val="000000" w:themeColor="text1"/>
          <w:sz w:val="24"/>
        </w:rPr>
        <w:br w:type="page"/>
      </w: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rFonts w:ascii="宋体" w:hAnsi="宋体"/>
          <w:color w:val="000000" w:themeColor="text1"/>
          <w:sz w:val="28"/>
          <w:szCs w:val="28"/>
        </w:rPr>
      </w:pPr>
    </w:p>
    <w:p w:rsidR="005342BE" w:rsidRDefault="00002D1D">
      <w:pPr>
        <w:pStyle w:val="1"/>
        <w:spacing w:line="360" w:lineRule="auto"/>
        <w:jc w:val="center"/>
        <w:rPr>
          <w:rFonts w:ascii="宋体" w:eastAsia="宋体" w:hAnsi="宋体"/>
          <w:color w:val="000000" w:themeColor="text1"/>
          <w:sz w:val="48"/>
          <w:szCs w:val="48"/>
        </w:rPr>
      </w:pPr>
      <w:bookmarkStart w:id="723" w:name="_Toc297209394"/>
      <w:bookmarkStart w:id="724" w:name="_Toc82448182"/>
      <w:r>
        <w:rPr>
          <w:rFonts w:ascii="宋体" w:eastAsia="宋体" w:hAnsi="宋体" w:hint="eastAsia"/>
          <w:color w:val="000000" w:themeColor="text1"/>
          <w:sz w:val="48"/>
          <w:szCs w:val="48"/>
        </w:rPr>
        <w:t xml:space="preserve">第三章 </w:t>
      </w:r>
      <w:bookmarkEnd w:id="723"/>
      <w:r>
        <w:rPr>
          <w:rFonts w:ascii="宋体" w:eastAsia="宋体" w:hAnsi="宋体" w:hint="eastAsia"/>
          <w:color w:val="000000" w:themeColor="text1"/>
          <w:sz w:val="48"/>
          <w:szCs w:val="48"/>
        </w:rPr>
        <w:t>采购需求</w:t>
      </w:r>
      <w:bookmarkEnd w:id="724"/>
    </w:p>
    <w:p w:rsidR="005342BE" w:rsidRDefault="00002D1D">
      <w:pPr>
        <w:spacing w:line="360" w:lineRule="auto"/>
        <w:jc w:val="center"/>
        <w:rPr>
          <w:rFonts w:ascii="宋体" w:hAnsi="宋体" w:cs="Arial"/>
          <w:b/>
          <w:bCs/>
          <w:color w:val="000000" w:themeColor="text1"/>
          <w:sz w:val="30"/>
          <w:szCs w:val="30"/>
        </w:rPr>
      </w:pPr>
      <w:r>
        <w:rPr>
          <w:rFonts w:ascii="宋体" w:hAnsi="宋体" w:cs="Arial"/>
          <w:b/>
          <w:bCs/>
          <w:color w:val="000000" w:themeColor="text1"/>
          <w:sz w:val="24"/>
        </w:rPr>
        <w:br w:type="page"/>
      </w:r>
      <w:bookmarkStart w:id="725" w:name="_Toc482867275"/>
      <w:bookmarkStart w:id="726" w:name="_Toc458980416"/>
      <w:bookmarkStart w:id="727" w:name="_Toc477879861"/>
      <w:bookmarkStart w:id="728" w:name="_Toc13804"/>
      <w:bookmarkStart w:id="729" w:name="_Toc470184463"/>
      <w:bookmarkStart w:id="730" w:name="_Toc479325613"/>
      <w:bookmarkStart w:id="731" w:name="_Toc439679288"/>
      <w:bookmarkStart w:id="732" w:name="_Toc458635616"/>
      <w:r>
        <w:rPr>
          <w:rFonts w:ascii="宋体" w:hAnsi="宋体" w:cs="Arial" w:hint="eastAsia"/>
          <w:b/>
          <w:bCs/>
          <w:color w:val="000000" w:themeColor="text1"/>
          <w:sz w:val="30"/>
          <w:szCs w:val="30"/>
        </w:rPr>
        <w:lastRenderedPageBreak/>
        <w:t>采购需求</w:t>
      </w:r>
    </w:p>
    <w:p w:rsidR="005342BE" w:rsidRDefault="00002D1D">
      <w:pPr>
        <w:snapToGrid w:val="0"/>
        <w:spacing w:line="360" w:lineRule="auto"/>
        <w:rPr>
          <w:rFonts w:ascii="宋体" w:hAnsi="宋体" w:cs="楷体"/>
          <w:b/>
          <w:bCs/>
          <w:color w:val="000000" w:themeColor="text1"/>
          <w:sz w:val="24"/>
        </w:rPr>
      </w:pPr>
      <w:r>
        <w:rPr>
          <w:rFonts w:ascii="宋体" w:hAnsi="宋体" w:cs="楷体" w:hint="eastAsia"/>
          <w:b/>
          <w:bCs/>
          <w:color w:val="000000" w:themeColor="text1"/>
          <w:sz w:val="24"/>
        </w:rPr>
        <w:t>说明：投标人须对本项目为单位的服务进行整体响应，任何只对其中一部分内容进行的响应都被视为无效响应。</w:t>
      </w:r>
    </w:p>
    <w:p w:rsidR="005342BE" w:rsidRDefault="005342BE">
      <w:pPr>
        <w:spacing w:line="360" w:lineRule="auto"/>
        <w:ind w:firstLineChars="200" w:firstLine="640"/>
        <w:rPr>
          <w:rFonts w:eastAsia="仿宋_GB2312"/>
          <w:color w:val="000000" w:themeColor="text1"/>
          <w:sz w:val="32"/>
          <w:szCs w:val="32"/>
        </w:rPr>
      </w:pPr>
    </w:p>
    <w:bookmarkEnd w:id="725"/>
    <w:bookmarkEnd w:id="726"/>
    <w:bookmarkEnd w:id="727"/>
    <w:bookmarkEnd w:id="728"/>
    <w:bookmarkEnd w:id="729"/>
    <w:bookmarkEnd w:id="730"/>
    <w:bookmarkEnd w:id="731"/>
    <w:bookmarkEnd w:id="732"/>
    <w:p w:rsidR="005342BE" w:rsidRDefault="00002D1D">
      <w:pPr>
        <w:spacing w:line="360" w:lineRule="auto"/>
        <w:ind w:firstLineChars="200" w:firstLine="482"/>
        <w:outlineLvl w:val="0"/>
        <w:rPr>
          <w:rFonts w:ascii="宋体" w:hAnsi="宋体" w:cs="宋体"/>
          <w:b/>
          <w:bCs/>
          <w:sz w:val="24"/>
          <w:szCs w:val="32"/>
        </w:rPr>
      </w:pPr>
      <w:r>
        <w:rPr>
          <w:rFonts w:ascii="宋体" w:hAnsi="宋体" w:cs="宋体" w:hint="eastAsia"/>
          <w:b/>
          <w:bCs/>
          <w:sz w:val="24"/>
          <w:szCs w:val="32"/>
        </w:rPr>
        <w:t>一、项目概况</w:t>
      </w:r>
    </w:p>
    <w:p w:rsidR="005342BE" w:rsidRDefault="00002D1D">
      <w:pPr>
        <w:spacing w:line="360" w:lineRule="auto"/>
        <w:ind w:firstLineChars="200" w:firstLine="480"/>
        <w:rPr>
          <w:rFonts w:ascii="宋体" w:hAnsi="宋体" w:cs="宋体"/>
          <w:sz w:val="24"/>
          <w:szCs w:val="32"/>
        </w:rPr>
      </w:pPr>
      <w:r>
        <w:rPr>
          <w:rFonts w:ascii="宋体" w:hAnsi="宋体" w:cs="宋体" w:hint="eastAsia"/>
          <w:sz w:val="24"/>
          <w:szCs w:val="32"/>
        </w:rPr>
        <w:t>广东体彩官网和官方微信公众号</w:t>
      </w:r>
      <w:r>
        <w:rPr>
          <w:rFonts w:ascii="宋体" w:hAnsi="宋体" w:cs="宋体" w:hint="eastAsia"/>
          <w:color w:val="000000"/>
          <w:sz w:val="24"/>
          <w:szCs w:val="32"/>
          <w:lang w:val="en-GB"/>
        </w:rPr>
        <w:t>是广东省体育彩票中心（</w:t>
      </w:r>
      <w:r>
        <w:rPr>
          <w:rFonts w:ascii="宋体" w:hAnsi="宋体" w:cs="宋体" w:hint="eastAsia"/>
          <w:color w:val="000000"/>
          <w:sz w:val="24"/>
          <w:szCs w:val="32"/>
        </w:rPr>
        <w:t>以下简称“中心”</w:t>
      </w:r>
      <w:r>
        <w:rPr>
          <w:rFonts w:ascii="宋体" w:hAnsi="宋体" w:cs="宋体" w:hint="eastAsia"/>
          <w:color w:val="000000"/>
          <w:sz w:val="24"/>
          <w:szCs w:val="32"/>
          <w:lang w:val="en-GB"/>
        </w:rPr>
        <w:t>）对外发布权威信息的重要</w:t>
      </w:r>
      <w:r>
        <w:rPr>
          <w:rFonts w:ascii="宋体" w:hAnsi="宋体" w:cs="宋体" w:hint="eastAsia"/>
          <w:sz w:val="24"/>
          <w:szCs w:val="32"/>
          <w:lang w:val="en-GB"/>
        </w:rPr>
        <w:t>窗口。</w:t>
      </w:r>
    </w:p>
    <w:p w:rsidR="005342BE" w:rsidRDefault="00002D1D">
      <w:pPr>
        <w:spacing w:line="360" w:lineRule="auto"/>
        <w:ind w:firstLineChars="200" w:firstLine="480"/>
        <w:rPr>
          <w:rFonts w:ascii="宋体" w:hAnsi="宋体" w:cs="宋体"/>
          <w:b/>
          <w:color w:val="000000"/>
          <w:sz w:val="24"/>
          <w:szCs w:val="32"/>
          <w:lang w:val="en-GB"/>
        </w:rPr>
      </w:pPr>
      <w:r>
        <w:rPr>
          <w:rFonts w:ascii="宋体" w:hAnsi="宋体" w:cs="宋体" w:hint="eastAsia"/>
          <w:sz w:val="24"/>
          <w:szCs w:val="32"/>
        </w:rPr>
        <w:t>本项目总体服务内容是为广东体彩官网、官方微信公众号提供保障安全高效运营运维的服务，主要包括：运行维护服务、系统业务运营服务。系统业务运营服务主要内容为业务管理运营服务。服务周期：3年，</w:t>
      </w:r>
      <w:r w:rsidRPr="00002D1D">
        <w:rPr>
          <w:rStyle w:val="aff0"/>
          <w:rFonts w:asciiTheme="minorEastAsia" w:eastAsiaTheme="minorEastAsia" w:hAnsiTheme="minorEastAsia" w:hint="eastAsia"/>
          <w:sz w:val="24"/>
          <w:szCs w:val="24"/>
        </w:rPr>
        <w:t>2025年7月31日至2028年7月30日</w:t>
      </w:r>
      <w:r w:rsidRPr="00002D1D">
        <w:rPr>
          <w:rFonts w:asciiTheme="minorEastAsia" w:eastAsiaTheme="minorEastAsia" w:hAnsiTheme="minorEastAsia" w:cs="宋体" w:hint="eastAsia"/>
          <w:sz w:val="24"/>
          <w:szCs w:val="32"/>
        </w:rPr>
        <w:t>。</w:t>
      </w:r>
    </w:p>
    <w:p w:rsidR="005342BE" w:rsidRDefault="00002D1D">
      <w:pPr>
        <w:pStyle w:val="a0"/>
        <w:spacing w:line="360" w:lineRule="auto"/>
        <w:ind w:firstLine="0"/>
        <w:jc w:val="center"/>
      </w:pPr>
      <w:r>
        <w:rPr>
          <w:rFonts w:hint="eastAsia"/>
          <w:b/>
          <w:color w:val="000000"/>
          <w:lang w:val="en-GB"/>
        </w:rPr>
        <w:t>项目服务内容一览表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1718"/>
        <w:gridCol w:w="1766"/>
        <w:gridCol w:w="4679"/>
        <w:gridCol w:w="1212"/>
      </w:tblGrid>
      <w:tr w:rsidR="005342BE" w:rsidTr="00002D1D">
        <w:trPr>
          <w:trHeight w:val="794"/>
          <w:jc w:val="center"/>
        </w:trPr>
        <w:tc>
          <w:tcPr>
            <w:tcW w:w="297" w:type="pct"/>
            <w:tcBorders>
              <w:top w:val="single" w:sz="4" w:space="0" w:color="auto"/>
              <w:left w:val="single" w:sz="4" w:space="0" w:color="auto"/>
              <w:bottom w:val="single" w:sz="4" w:space="0" w:color="auto"/>
              <w:right w:val="single" w:sz="4" w:space="0" w:color="auto"/>
            </w:tcBorders>
            <w:shd w:val="clear" w:color="auto" w:fill="EAEAEA"/>
            <w:noWrap/>
            <w:vAlign w:val="center"/>
          </w:tcPr>
          <w:p w:rsidR="005342BE" w:rsidRDefault="00002D1D">
            <w:pPr>
              <w:pStyle w:val="y0"/>
              <w:rPr>
                <w:rFonts w:ascii="宋体" w:hAnsi="宋体" w:cs="宋体"/>
                <w:b/>
                <w:color w:val="000000"/>
                <w:sz w:val="24"/>
              </w:rPr>
            </w:pPr>
            <w:r>
              <w:rPr>
                <w:rFonts w:ascii="宋体" w:hAnsi="宋体" w:cs="宋体" w:hint="eastAsia"/>
                <w:b/>
                <w:color w:val="000000"/>
                <w:sz w:val="24"/>
              </w:rPr>
              <w:t>序号</w:t>
            </w:r>
          </w:p>
        </w:tc>
        <w:tc>
          <w:tcPr>
            <w:tcW w:w="862" w:type="pct"/>
            <w:tcBorders>
              <w:top w:val="single" w:sz="4" w:space="0" w:color="auto"/>
              <w:left w:val="single" w:sz="4" w:space="0" w:color="auto"/>
              <w:bottom w:val="single" w:sz="4" w:space="0" w:color="auto"/>
              <w:right w:val="single" w:sz="4" w:space="0" w:color="auto"/>
            </w:tcBorders>
            <w:shd w:val="clear" w:color="auto" w:fill="EAEAEA"/>
            <w:noWrap/>
            <w:vAlign w:val="center"/>
          </w:tcPr>
          <w:p w:rsidR="005342BE" w:rsidRDefault="00002D1D">
            <w:pPr>
              <w:pStyle w:val="y0"/>
              <w:rPr>
                <w:rFonts w:ascii="宋体" w:hAnsi="宋体" w:cs="宋体"/>
                <w:b/>
                <w:color w:val="000000"/>
                <w:sz w:val="24"/>
              </w:rPr>
            </w:pPr>
            <w:r>
              <w:rPr>
                <w:rFonts w:ascii="宋体" w:hAnsi="宋体" w:cs="宋体" w:hint="eastAsia"/>
                <w:b/>
                <w:color w:val="000000"/>
                <w:sz w:val="24"/>
              </w:rPr>
              <w:t>项目类型</w:t>
            </w:r>
          </w:p>
        </w:tc>
        <w:tc>
          <w:tcPr>
            <w:tcW w:w="886" w:type="pct"/>
            <w:tcBorders>
              <w:top w:val="single" w:sz="4" w:space="0" w:color="auto"/>
              <w:left w:val="single" w:sz="4" w:space="0" w:color="auto"/>
              <w:bottom w:val="single" w:sz="4" w:space="0" w:color="auto"/>
              <w:right w:val="single" w:sz="4" w:space="0" w:color="auto"/>
            </w:tcBorders>
            <w:shd w:val="clear" w:color="auto" w:fill="EAEAEA"/>
            <w:noWrap/>
            <w:vAlign w:val="center"/>
          </w:tcPr>
          <w:p w:rsidR="005342BE" w:rsidRDefault="00002D1D">
            <w:pPr>
              <w:pStyle w:val="y0"/>
              <w:rPr>
                <w:rFonts w:ascii="宋体" w:hAnsi="宋体" w:cs="宋体"/>
                <w:b/>
                <w:color w:val="000000"/>
                <w:sz w:val="24"/>
              </w:rPr>
            </w:pPr>
            <w:r>
              <w:rPr>
                <w:rFonts w:ascii="宋体" w:hAnsi="宋体" w:cs="宋体" w:hint="eastAsia"/>
                <w:b/>
                <w:color w:val="000000"/>
                <w:sz w:val="24"/>
              </w:rPr>
              <w:t>服务名称</w:t>
            </w:r>
          </w:p>
        </w:tc>
        <w:tc>
          <w:tcPr>
            <w:tcW w:w="2347" w:type="pct"/>
            <w:tcBorders>
              <w:top w:val="single" w:sz="4" w:space="0" w:color="auto"/>
              <w:left w:val="single" w:sz="4" w:space="0" w:color="auto"/>
              <w:bottom w:val="single" w:sz="4" w:space="0" w:color="auto"/>
              <w:right w:val="single" w:sz="4" w:space="0" w:color="auto"/>
            </w:tcBorders>
            <w:shd w:val="clear" w:color="auto" w:fill="EAEAEA"/>
            <w:noWrap/>
            <w:vAlign w:val="center"/>
          </w:tcPr>
          <w:p w:rsidR="005342BE" w:rsidRDefault="00002D1D">
            <w:pPr>
              <w:pStyle w:val="y0"/>
              <w:rPr>
                <w:rFonts w:ascii="宋体" w:hAnsi="宋体" w:cs="宋体"/>
                <w:b/>
                <w:color w:val="000000"/>
                <w:sz w:val="24"/>
              </w:rPr>
            </w:pPr>
            <w:r>
              <w:rPr>
                <w:rFonts w:ascii="宋体" w:hAnsi="宋体" w:cs="宋体" w:hint="eastAsia"/>
                <w:b/>
                <w:color w:val="000000"/>
                <w:sz w:val="24"/>
              </w:rPr>
              <w:t>服务内容</w:t>
            </w:r>
          </w:p>
        </w:tc>
        <w:tc>
          <w:tcPr>
            <w:tcW w:w="608" w:type="pct"/>
            <w:tcBorders>
              <w:top w:val="single" w:sz="4" w:space="0" w:color="auto"/>
              <w:left w:val="single" w:sz="4" w:space="0" w:color="auto"/>
              <w:bottom w:val="single" w:sz="4" w:space="0" w:color="auto"/>
              <w:right w:val="single" w:sz="4" w:space="0" w:color="auto"/>
            </w:tcBorders>
            <w:shd w:val="clear" w:color="auto" w:fill="EAEAEA"/>
            <w:noWrap/>
            <w:vAlign w:val="center"/>
          </w:tcPr>
          <w:p w:rsidR="005342BE" w:rsidRDefault="00002D1D">
            <w:pPr>
              <w:pStyle w:val="y0"/>
              <w:rPr>
                <w:rFonts w:ascii="宋体" w:hAnsi="宋体" w:cs="宋体"/>
                <w:b/>
                <w:color w:val="000000"/>
                <w:sz w:val="24"/>
              </w:rPr>
            </w:pPr>
            <w:r>
              <w:rPr>
                <w:rFonts w:ascii="宋体" w:hAnsi="宋体" w:cs="宋体" w:hint="eastAsia"/>
                <w:b/>
                <w:color w:val="000000"/>
                <w:sz w:val="24"/>
              </w:rPr>
              <w:t>服务周期</w:t>
            </w:r>
          </w:p>
        </w:tc>
      </w:tr>
      <w:tr w:rsidR="005342BE" w:rsidTr="00002D1D">
        <w:trPr>
          <w:trHeight w:val="794"/>
          <w:jc w:val="center"/>
        </w:trPr>
        <w:tc>
          <w:tcPr>
            <w:tcW w:w="297" w:type="pc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bCs/>
                <w:color w:val="000000"/>
                <w:sz w:val="24"/>
                <w:lang w:val="en-US"/>
              </w:rPr>
            </w:pPr>
            <w:r>
              <w:rPr>
                <w:bCs/>
                <w:color w:val="000000" w:themeColor="text1"/>
                <w:sz w:val="24"/>
                <w:lang w:val="en-US"/>
              </w:rPr>
              <w:t>1</w:t>
            </w:r>
          </w:p>
        </w:tc>
        <w:tc>
          <w:tcPr>
            <w:tcW w:w="862" w:type="pc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b/>
                <w:color w:val="000000"/>
                <w:sz w:val="24"/>
              </w:rPr>
            </w:pPr>
            <w:r>
              <w:rPr>
                <w:rFonts w:hint="eastAsia"/>
                <w:color w:val="000000" w:themeColor="text1"/>
                <w:sz w:val="24"/>
              </w:rPr>
              <w:t>运行维护服务</w:t>
            </w:r>
          </w:p>
        </w:tc>
        <w:tc>
          <w:tcPr>
            <w:tcW w:w="886" w:type="pc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b/>
                <w:color w:val="000000"/>
                <w:sz w:val="24"/>
              </w:rPr>
            </w:pPr>
            <w:r>
              <w:rPr>
                <w:rFonts w:hint="eastAsia"/>
                <w:color w:val="000000" w:themeColor="text1"/>
                <w:sz w:val="24"/>
              </w:rPr>
              <w:t>软件系统运行维护服务</w:t>
            </w:r>
          </w:p>
        </w:tc>
        <w:tc>
          <w:tcPr>
            <w:tcW w:w="2347" w:type="pc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b/>
                <w:color w:val="000000"/>
                <w:sz w:val="24"/>
              </w:rPr>
            </w:pPr>
            <w:r>
              <w:rPr>
                <w:rFonts w:hint="eastAsia"/>
                <w:color w:val="000000" w:themeColor="text1"/>
                <w:sz w:val="24"/>
              </w:rPr>
              <w:t>软件系统运行维护服务</w:t>
            </w:r>
            <w:r>
              <w:rPr>
                <w:color w:val="000000" w:themeColor="text1"/>
                <w:sz w:val="24"/>
              </w:rPr>
              <w:t>-</w:t>
            </w:r>
            <w:r>
              <w:rPr>
                <w:rFonts w:hint="eastAsia"/>
                <w:color w:val="000000" w:themeColor="text1"/>
                <w:sz w:val="24"/>
              </w:rPr>
              <w:t>保护中心官网运维服务</w:t>
            </w:r>
          </w:p>
        </w:tc>
        <w:tc>
          <w:tcPr>
            <w:tcW w:w="608" w:type="pct"/>
            <w:tcBorders>
              <w:top w:val="single" w:sz="4" w:space="0" w:color="auto"/>
              <w:left w:val="single" w:sz="4" w:space="0" w:color="auto"/>
              <w:bottom w:val="single" w:sz="4" w:space="0" w:color="auto"/>
              <w:right w:val="single" w:sz="4" w:space="0" w:color="auto"/>
            </w:tcBorders>
            <w:noWrap/>
            <w:vAlign w:val="center"/>
          </w:tcPr>
          <w:p w:rsidR="005342BE" w:rsidRDefault="00002D1D">
            <w:pPr>
              <w:jc w:val="center"/>
              <w:rPr>
                <w:rFonts w:ascii="宋体" w:hAnsi="宋体" w:cs="宋体"/>
                <w:b/>
                <w:color w:val="000000"/>
                <w:sz w:val="24"/>
              </w:rPr>
            </w:pPr>
            <w:r>
              <w:rPr>
                <w:rFonts w:ascii="宋体" w:hAnsi="宋体" w:cs="宋体" w:hint="eastAsia"/>
                <w:sz w:val="24"/>
              </w:rPr>
              <w:t>3年</w:t>
            </w:r>
          </w:p>
        </w:tc>
      </w:tr>
      <w:tr w:rsidR="005342BE" w:rsidTr="00002D1D">
        <w:trPr>
          <w:trHeight w:val="583"/>
          <w:jc w:val="center"/>
        </w:trPr>
        <w:tc>
          <w:tcPr>
            <w:tcW w:w="297" w:type="pc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bCs/>
                <w:color w:val="000000"/>
                <w:sz w:val="24"/>
                <w:lang w:val="en-US"/>
              </w:rPr>
            </w:pPr>
            <w:r>
              <w:rPr>
                <w:rFonts w:hint="eastAsia"/>
                <w:bCs/>
                <w:color w:val="000000" w:themeColor="text1"/>
                <w:sz w:val="24"/>
                <w:lang w:val="en-US"/>
              </w:rPr>
              <w:t>2</w:t>
            </w:r>
          </w:p>
        </w:tc>
        <w:tc>
          <w:tcPr>
            <w:tcW w:w="862" w:type="pct"/>
            <w:vMerge w:val="restar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color w:val="000000"/>
                <w:sz w:val="24"/>
              </w:rPr>
            </w:pPr>
            <w:r>
              <w:rPr>
                <w:rFonts w:hint="eastAsia"/>
                <w:color w:val="000000" w:themeColor="text1"/>
                <w:sz w:val="24"/>
              </w:rPr>
              <w:t>系统业务运营服务</w:t>
            </w:r>
          </w:p>
        </w:tc>
        <w:tc>
          <w:tcPr>
            <w:tcW w:w="886" w:type="pct"/>
            <w:vMerge w:val="restar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color w:val="000000"/>
                <w:sz w:val="24"/>
              </w:rPr>
            </w:pPr>
            <w:r>
              <w:rPr>
                <w:rFonts w:hint="eastAsia"/>
                <w:color w:val="000000" w:themeColor="text1"/>
                <w:sz w:val="24"/>
              </w:rPr>
              <w:t>业务管理运营服务</w:t>
            </w:r>
          </w:p>
        </w:tc>
        <w:tc>
          <w:tcPr>
            <w:tcW w:w="2347" w:type="pc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color w:val="000000"/>
                <w:sz w:val="24"/>
              </w:rPr>
            </w:pPr>
            <w:r>
              <w:rPr>
                <w:rFonts w:hint="eastAsia"/>
                <w:color w:val="000000" w:themeColor="text1"/>
                <w:sz w:val="24"/>
              </w:rPr>
              <w:t>业务处理运营服务</w:t>
            </w:r>
            <w:r>
              <w:rPr>
                <w:color w:val="000000" w:themeColor="text1"/>
                <w:sz w:val="24"/>
              </w:rPr>
              <w:t>-</w:t>
            </w:r>
            <w:r>
              <w:rPr>
                <w:rFonts w:hint="eastAsia"/>
                <w:color w:val="000000" w:themeColor="text1"/>
                <w:sz w:val="24"/>
              </w:rPr>
              <w:t>保护中心官网运营服务</w:t>
            </w:r>
          </w:p>
        </w:tc>
        <w:tc>
          <w:tcPr>
            <w:tcW w:w="608" w:type="pct"/>
            <w:tcBorders>
              <w:top w:val="single" w:sz="4" w:space="0" w:color="auto"/>
              <w:left w:val="single" w:sz="4" w:space="0" w:color="auto"/>
              <w:bottom w:val="single" w:sz="4" w:space="0" w:color="auto"/>
              <w:right w:val="single" w:sz="4" w:space="0" w:color="auto"/>
            </w:tcBorders>
            <w:noWrap/>
            <w:vAlign w:val="center"/>
          </w:tcPr>
          <w:p w:rsidR="005342BE" w:rsidRDefault="00002D1D">
            <w:pPr>
              <w:jc w:val="center"/>
              <w:rPr>
                <w:rFonts w:ascii="宋体" w:hAnsi="宋体" w:cs="宋体"/>
                <w:sz w:val="24"/>
              </w:rPr>
            </w:pPr>
            <w:r>
              <w:rPr>
                <w:rFonts w:ascii="宋体" w:hAnsi="宋体" w:cs="宋体" w:hint="eastAsia"/>
                <w:sz w:val="24"/>
              </w:rPr>
              <w:t>3年</w:t>
            </w:r>
          </w:p>
        </w:tc>
      </w:tr>
      <w:tr w:rsidR="005342BE" w:rsidTr="00002D1D">
        <w:trPr>
          <w:trHeight w:val="794"/>
          <w:jc w:val="center"/>
        </w:trPr>
        <w:tc>
          <w:tcPr>
            <w:tcW w:w="297" w:type="pc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bCs/>
                <w:color w:val="000000"/>
                <w:sz w:val="24"/>
                <w:lang w:val="en-US"/>
              </w:rPr>
            </w:pPr>
            <w:r>
              <w:rPr>
                <w:rFonts w:hint="eastAsia"/>
                <w:bCs/>
                <w:color w:val="000000" w:themeColor="text1"/>
                <w:sz w:val="24"/>
                <w:lang w:val="en-US"/>
              </w:rPr>
              <w:t>3</w:t>
            </w:r>
          </w:p>
        </w:tc>
        <w:tc>
          <w:tcPr>
            <w:tcW w:w="862" w:type="pct"/>
            <w:vMerge/>
            <w:tcBorders>
              <w:top w:val="single" w:sz="4" w:space="0" w:color="auto"/>
              <w:left w:val="single" w:sz="4" w:space="0" w:color="auto"/>
              <w:bottom w:val="single" w:sz="4" w:space="0" w:color="auto"/>
              <w:right w:val="single" w:sz="4" w:space="0" w:color="auto"/>
            </w:tcBorders>
            <w:vAlign w:val="center"/>
          </w:tcPr>
          <w:p w:rsidR="005342BE" w:rsidRDefault="005342BE">
            <w:pPr>
              <w:widowControl/>
              <w:jc w:val="left"/>
              <w:rPr>
                <w:rFonts w:ascii="宋体" w:hAnsi="宋体" w:cs="宋体"/>
                <w:color w:val="000000"/>
                <w:sz w:val="24"/>
                <w:lang w:val="en-GB"/>
              </w:rPr>
            </w:pPr>
          </w:p>
        </w:tc>
        <w:tc>
          <w:tcPr>
            <w:tcW w:w="886" w:type="pct"/>
            <w:vMerge/>
            <w:tcBorders>
              <w:top w:val="single" w:sz="4" w:space="0" w:color="auto"/>
              <w:left w:val="single" w:sz="4" w:space="0" w:color="auto"/>
              <w:bottom w:val="single" w:sz="4" w:space="0" w:color="auto"/>
              <w:right w:val="single" w:sz="4" w:space="0" w:color="auto"/>
            </w:tcBorders>
            <w:vAlign w:val="center"/>
          </w:tcPr>
          <w:p w:rsidR="005342BE" w:rsidRDefault="005342BE">
            <w:pPr>
              <w:widowControl/>
              <w:jc w:val="left"/>
              <w:rPr>
                <w:rFonts w:ascii="宋体" w:hAnsi="宋体" w:cs="宋体"/>
                <w:color w:val="000000"/>
                <w:sz w:val="24"/>
                <w:lang w:val="en-GB"/>
              </w:rPr>
            </w:pPr>
          </w:p>
        </w:tc>
        <w:tc>
          <w:tcPr>
            <w:tcW w:w="2347" w:type="pct"/>
            <w:tcBorders>
              <w:top w:val="single" w:sz="4" w:space="0" w:color="auto"/>
              <w:left w:val="single" w:sz="4" w:space="0" w:color="auto"/>
              <w:bottom w:val="single" w:sz="4" w:space="0" w:color="auto"/>
              <w:right w:val="single" w:sz="4" w:space="0" w:color="auto"/>
            </w:tcBorders>
            <w:noWrap/>
            <w:vAlign w:val="center"/>
          </w:tcPr>
          <w:p w:rsidR="005342BE" w:rsidRDefault="00002D1D">
            <w:pPr>
              <w:pStyle w:val="y0"/>
              <w:rPr>
                <w:rFonts w:ascii="宋体" w:hAnsi="宋体" w:cs="宋体"/>
                <w:color w:val="000000"/>
                <w:sz w:val="24"/>
              </w:rPr>
            </w:pPr>
            <w:r>
              <w:rPr>
                <w:rFonts w:hint="eastAsia"/>
                <w:color w:val="000000" w:themeColor="text1"/>
                <w:sz w:val="24"/>
              </w:rPr>
              <w:t>业务处理运营服务</w:t>
            </w:r>
            <w:r>
              <w:rPr>
                <w:color w:val="000000" w:themeColor="text1"/>
                <w:sz w:val="24"/>
              </w:rPr>
              <w:t>-</w:t>
            </w:r>
            <w:r>
              <w:rPr>
                <w:rFonts w:hint="eastAsia"/>
                <w:color w:val="000000" w:themeColor="text1"/>
                <w:sz w:val="24"/>
              </w:rPr>
              <w:t>保护中心官方微信公众号运营服务</w:t>
            </w:r>
          </w:p>
        </w:tc>
        <w:tc>
          <w:tcPr>
            <w:tcW w:w="608" w:type="pct"/>
            <w:tcBorders>
              <w:top w:val="single" w:sz="4" w:space="0" w:color="auto"/>
              <w:left w:val="single" w:sz="4" w:space="0" w:color="auto"/>
              <w:bottom w:val="single" w:sz="4" w:space="0" w:color="auto"/>
              <w:right w:val="single" w:sz="4" w:space="0" w:color="auto"/>
            </w:tcBorders>
            <w:noWrap/>
            <w:vAlign w:val="center"/>
          </w:tcPr>
          <w:p w:rsidR="005342BE" w:rsidRDefault="00002D1D">
            <w:pPr>
              <w:jc w:val="center"/>
              <w:rPr>
                <w:rFonts w:ascii="宋体" w:hAnsi="宋体" w:cs="宋体"/>
                <w:sz w:val="24"/>
              </w:rPr>
            </w:pPr>
            <w:r>
              <w:rPr>
                <w:rFonts w:ascii="宋体" w:hAnsi="宋体" w:cs="宋体" w:hint="eastAsia"/>
                <w:sz w:val="24"/>
              </w:rPr>
              <w:t>3年</w:t>
            </w:r>
          </w:p>
        </w:tc>
      </w:tr>
    </w:tbl>
    <w:p w:rsidR="005342BE" w:rsidRDefault="005342BE">
      <w:pPr>
        <w:spacing w:line="360" w:lineRule="auto"/>
      </w:pPr>
    </w:p>
    <w:p w:rsidR="005342BE" w:rsidRDefault="00002D1D">
      <w:pPr>
        <w:tabs>
          <w:tab w:val="left" w:pos="1440"/>
        </w:tabs>
        <w:spacing w:line="360" w:lineRule="auto"/>
        <w:ind w:leftChars="200" w:left="420"/>
        <w:outlineLvl w:val="0"/>
        <w:rPr>
          <w:rFonts w:asciiTheme="minorEastAsia" w:eastAsiaTheme="minorEastAsia" w:hAnsiTheme="minorEastAsia" w:cs="宋体"/>
          <w:b/>
          <w:bCs/>
          <w:sz w:val="24"/>
        </w:rPr>
      </w:pPr>
      <w:r>
        <w:rPr>
          <w:rFonts w:asciiTheme="minorEastAsia" w:eastAsiaTheme="minorEastAsia" w:hAnsiTheme="minorEastAsia" w:cs="宋体" w:hint="eastAsia"/>
          <w:b/>
          <w:bCs/>
          <w:sz w:val="24"/>
        </w:rPr>
        <w:t>二、服务内容</w:t>
      </w:r>
    </w:p>
    <w:p w:rsidR="005342BE" w:rsidRDefault="00002D1D">
      <w:pPr>
        <w:tabs>
          <w:tab w:val="left" w:pos="720"/>
        </w:tabs>
        <w:spacing w:line="360" w:lineRule="auto"/>
        <w:ind w:firstLineChars="200" w:firstLine="482"/>
        <w:outlineLvl w:val="1"/>
        <w:rPr>
          <w:rFonts w:asciiTheme="minorEastAsia" w:eastAsiaTheme="minorEastAsia" w:hAnsiTheme="minorEastAsia" w:cs="宋体"/>
          <w:b/>
          <w:bCs/>
          <w:sz w:val="24"/>
        </w:rPr>
      </w:pPr>
      <w:bookmarkStart w:id="733" w:name="_Toc15588"/>
      <w:bookmarkStart w:id="734" w:name="_Toc12234"/>
      <w:r>
        <w:rPr>
          <w:rFonts w:asciiTheme="minorEastAsia" w:eastAsiaTheme="minorEastAsia" w:hAnsiTheme="minorEastAsia" w:cs="宋体" w:hint="eastAsia"/>
          <w:b/>
          <w:bCs/>
          <w:sz w:val="24"/>
        </w:rPr>
        <w:t>1、运行维护服务</w:t>
      </w:r>
    </w:p>
    <w:p w:rsidR="005342BE" w:rsidRDefault="00002D1D">
      <w:pPr>
        <w:tabs>
          <w:tab w:val="left" w:pos="720"/>
        </w:tabs>
        <w:spacing w:line="360" w:lineRule="auto"/>
        <w:ind w:firstLineChars="200" w:firstLine="482"/>
        <w:outlineLvl w:val="2"/>
        <w:rPr>
          <w:rFonts w:asciiTheme="minorEastAsia" w:eastAsiaTheme="minorEastAsia" w:hAnsiTheme="minorEastAsia" w:cs="宋体"/>
          <w:b/>
          <w:bCs/>
          <w:sz w:val="24"/>
        </w:rPr>
      </w:pPr>
      <w:r>
        <w:rPr>
          <w:rFonts w:asciiTheme="minorEastAsia" w:eastAsiaTheme="minorEastAsia" w:hAnsiTheme="minorEastAsia" w:cs="宋体" w:hint="eastAsia"/>
          <w:b/>
          <w:bCs/>
          <w:sz w:val="24"/>
        </w:rPr>
        <w:t>1.1</w:t>
      </w:r>
      <w:bookmarkEnd w:id="733"/>
      <w:bookmarkEnd w:id="734"/>
      <w:r>
        <w:rPr>
          <w:rFonts w:asciiTheme="minorEastAsia" w:eastAsiaTheme="minorEastAsia" w:hAnsiTheme="minorEastAsia" w:cs="宋体" w:hint="eastAsia"/>
          <w:b/>
          <w:bCs/>
          <w:sz w:val="24"/>
        </w:rPr>
        <w:t>官网运维服务</w:t>
      </w:r>
    </w:p>
    <w:p w:rsidR="005342BE" w:rsidRDefault="00002D1D" w:rsidP="00002D1D">
      <w:pPr>
        <w:pStyle w:val="affffffff5"/>
        <w:spacing w:line="360" w:lineRule="auto"/>
        <w:ind w:firstLineChars="354" w:firstLine="850"/>
        <w:rPr>
          <w:rFonts w:asciiTheme="minorEastAsia" w:eastAsiaTheme="minorEastAsia" w:hAnsiTheme="minorEastAsia" w:cs="宋体"/>
          <w:color w:val="000000"/>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color w:val="000000"/>
          <w:sz w:val="24"/>
          <w:szCs w:val="24"/>
        </w:rPr>
        <w:t>日常资源巡检</w:t>
      </w:r>
    </w:p>
    <w:p w:rsidR="005342BE" w:rsidRDefault="00002D1D">
      <w:pPr>
        <w:pStyle w:val="33"/>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①云资源安全巡检：每月对云资源进行2次巡检、云服务器维护、备份管理、漏洞扫描和风险修复。</w:t>
      </w:r>
    </w:p>
    <w:p w:rsidR="005342BE" w:rsidRDefault="00002D1D">
      <w:pPr>
        <w:pStyle w:val="33"/>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②操作系统巡检：每日对操作系统进行日常维护、日志检查、安全性检查，及时对服务器操作系统补丁修复。</w:t>
      </w:r>
    </w:p>
    <w:p w:rsidR="005342BE" w:rsidRDefault="00002D1D">
      <w:pPr>
        <w:pStyle w:val="33"/>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③运维报告：每月、每年把官网安全运维情况、运维记录和改进建议等一起形成报告定期提交给采购人。</w:t>
      </w:r>
    </w:p>
    <w:p w:rsidR="005342BE" w:rsidRDefault="00002D1D">
      <w:pPr>
        <w:pStyle w:val="33"/>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2）技术应急服务</w:t>
      </w:r>
    </w:p>
    <w:p w:rsidR="005342BE" w:rsidRDefault="00002D1D">
      <w:pPr>
        <w:pStyle w:val="33"/>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①技术服务：根据广东体彩官网的业务特点、要求，提供有效的运维保障服务，要求提供7*24小时官网技术响应；响应时间在1小时以内；要求在2小时内解决故障。</w:t>
      </w:r>
    </w:p>
    <w:p w:rsidR="005342BE" w:rsidRDefault="00002D1D">
      <w:pPr>
        <w:pStyle w:val="33"/>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②节假值班：执行值班制度，平时安排1名技术人员负责网站安全运维，国家法定节假日及敏感时期每天安排2人值班。</w:t>
      </w:r>
    </w:p>
    <w:p w:rsidR="005342BE" w:rsidRDefault="00002D1D">
      <w:pPr>
        <w:pStyle w:val="33"/>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③安全应急：协助采购人制订优化官网安全应急机制，在系统出现故障时候能够采用应急机制，包括应急报告、应急流程、应急演练、应急指导、应急方案和应急处理。</w:t>
      </w:r>
    </w:p>
    <w:p w:rsidR="005342BE" w:rsidRDefault="00002D1D">
      <w:pPr>
        <w:pStyle w:val="33"/>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3）适应性维护</w:t>
      </w:r>
    </w:p>
    <w:p w:rsidR="005342BE" w:rsidRDefault="00002D1D">
      <w:pPr>
        <w:pStyle w:val="33"/>
        <w:spacing w:line="360" w:lineRule="auto"/>
        <w:ind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适应性维护是指因采购人提供的应用资源变化等原因，需对体彩官网进行</w:t>
      </w:r>
      <w:bookmarkStart w:id="735" w:name="OLE_LINK3"/>
      <w:r>
        <w:rPr>
          <w:rFonts w:asciiTheme="minorEastAsia" w:eastAsiaTheme="minorEastAsia" w:hAnsiTheme="minorEastAsia" w:cs="宋体" w:hint="eastAsia"/>
          <w:color w:val="000000"/>
          <w:sz w:val="24"/>
          <w:szCs w:val="24"/>
        </w:rPr>
        <w:t>整体迁移。</w:t>
      </w:r>
      <w:bookmarkEnd w:id="735"/>
    </w:p>
    <w:p w:rsidR="005342BE" w:rsidRDefault="00002D1D">
      <w:pPr>
        <w:tabs>
          <w:tab w:val="left" w:pos="720"/>
        </w:tabs>
        <w:spacing w:line="360" w:lineRule="auto"/>
        <w:ind w:left="420"/>
        <w:outlineLvl w:val="1"/>
        <w:rPr>
          <w:rFonts w:asciiTheme="minorEastAsia" w:eastAsiaTheme="minorEastAsia" w:hAnsiTheme="minorEastAsia" w:cs="宋体"/>
          <w:b/>
          <w:bCs/>
          <w:sz w:val="24"/>
        </w:rPr>
      </w:pPr>
      <w:bookmarkStart w:id="736" w:name="_Toc2254"/>
      <w:bookmarkStart w:id="737" w:name="_Toc3581"/>
      <w:bookmarkStart w:id="738" w:name="_Toc11514"/>
      <w:r>
        <w:rPr>
          <w:rFonts w:asciiTheme="minorEastAsia" w:eastAsiaTheme="minorEastAsia" w:hAnsiTheme="minorEastAsia" w:cs="宋体" w:hint="eastAsia"/>
          <w:b/>
          <w:bCs/>
          <w:sz w:val="24"/>
        </w:rPr>
        <w:t>2、系统业务运营服务</w:t>
      </w:r>
      <w:bookmarkEnd w:id="736"/>
      <w:bookmarkEnd w:id="737"/>
    </w:p>
    <w:p w:rsidR="005342BE" w:rsidRDefault="00002D1D">
      <w:pPr>
        <w:tabs>
          <w:tab w:val="left" w:pos="720"/>
        </w:tabs>
        <w:spacing w:line="360" w:lineRule="auto"/>
        <w:ind w:firstLineChars="200" w:firstLine="482"/>
        <w:outlineLvl w:val="2"/>
        <w:rPr>
          <w:rFonts w:asciiTheme="minorEastAsia" w:eastAsiaTheme="minorEastAsia" w:hAnsiTheme="minorEastAsia" w:cs="宋体"/>
          <w:b/>
          <w:bCs/>
          <w:sz w:val="24"/>
        </w:rPr>
      </w:pPr>
      <w:r>
        <w:rPr>
          <w:rFonts w:asciiTheme="minorEastAsia" w:eastAsiaTheme="minorEastAsia" w:hAnsiTheme="minorEastAsia" w:cs="宋体" w:hint="eastAsia"/>
          <w:b/>
          <w:bCs/>
          <w:sz w:val="24"/>
        </w:rPr>
        <w:t>2.1</w:t>
      </w:r>
      <w:bookmarkEnd w:id="738"/>
      <w:r>
        <w:rPr>
          <w:rFonts w:asciiTheme="minorEastAsia" w:eastAsiaTheme="minorEastAsia" w:hAnsiTheme="minorEastAsia" w:cs="宋体" w:hint="eastAsia"/>
          <w:b/>
          <w:bCs/>
          <w:sz w:val="24"/>
        </w:rPr>
        <w:t>官网业务运营服务</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1）服务热线</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开通5*9（工作日8</w:t>
      </w:r>
      <w:r w:rsidR="00C47583">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30-17:30）小时网站服务热线，每个工作日接收公众对网站的咨询、投诉及建议等，并及时将信息反馈至采购人。</w:t>
      </w:r>
    </w:p>
    <w:p w:rsidR="005342BE" w:rsidRDefault="00002D1D" w:rsidP="00ED57A5">
      <w:pPr>
        <w:pStyle w:val="33"/>
        <w:spacing w:after="0" w:line="360" w:lineRule="auto"/>
        <w:ind w:leftChars="0" w:left="0" w:firstLine="480"/>
        <w:rPr>
          <w:rFonts w:asciiTheme="minorEastAsia" w:eastAsiaTheme="minorEastAsia" w:hAnsiTheme="minorEastAsia" w:cs="宋体"/>
          <w:sz w:val="24"/>
          <w:szCs w:val="24"/>
        </w:rPr>
      </w:pPr>
      <w:r>
        <w:rPr>
          <w:rFonts w:asciiTheme="minorEastAsia" w:eastAsiaTheme="minorEastAsia" w:hAnsiTheme="minorEastAsia" w:cs="宋体" w:hint="eastAsia"/>
          <w:color w:val="000000"/>
          <w:sz w:val="24"/>
          <w:szCs w:val="24"/>
        </w:rPr>
        <w:t>2）日常内容发布</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①发布管理：根据采购人内容管理日程安排，将指定稿件及开奖信息进行排版检查（排版和检查必须分职2人进行），经采购人审核同意后录入更新至网站，响应时间不得超过1个工作日。</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②内容防篡改监控：针对申请公示、征召公告、中奖宣传、</w:t>
      </w:r>
      <w:r w:rsidR="000553AE" w:rsidRPr="000553AE">
        <w:rPr>
          <w:rFonts w:asciiTheme="minorEastAsia" w:eastAsiaTheme="minorEastAsia" w:hAnsiTheme="minorEastAsia" w:cs="宋体" w:hint="eastAsia"/>
          <w:color w:val="000000"/>
          <w:sz w:val="24"/>
          <w:szCs w:val="24"/>
        </w:rPr>
        <w:t>网点展示</w:t>
      </w:r>
      <w:r>
        <w:rPr>
          <w:rFonts w:asciiTheme="minorEastAsia" w:eastAsiaTheme="minorEastAsia" w:hAnsiTheme="minorEastAsia" w:cs="宋体" w:hint="eastAsia"/>
          <w:color w:val="000000"/>
          <w:sz w:val="24"/>
          <w:szCs w:val="24"/>
        </w:rPr>
        <w:t>、公益金、常见问题等栏</w:t>
      </w:r>
      <w:r w:rsidR="000553AE">
        <w:rPr>
          <w:rFonts w:asciiTheme="minorEastAsia" w:eastAsiaTheme="minorEastAsia" w:hAnsiTheme="minorEastAsia" w:cs="宋体" w:hint="eastAsia"/>
          <w:color w:val="000000"/>
          <w:sz w:val="24"/>
          <w:szCs w:val="24"/>
        </w:rPr>
        <w:t>目</w:t>
      </w:r>
      <w:r>
        <w:rPr>
          <w:rFonts w:asciiTheme="minorEastAsia" w:eastAsiaTheme="minorEastAsia" w:hAnsiTheme="minorEastAsia" w:cs="宋体" w:hint="eastAsia"/>
          <w:color w:val="000000"/>
          <w:sz w:val="24"/>
          <w:szCs w:val="24"/>
        </w:rPr>
        <w:t>内容提供防篡改监控（每5分钟检测1次），确保内容准确，且没被篡改。</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③网站监测与诊断服务：每月或根据应急工作需要对官网进行监测（内容保障问题、内容错别字、内容更新、网站连通性、链接可用性）。</w:t>
      </w:r>
    </w:p>
    <w:p w:rsidR="005342BE" w:rsidRDefault="00002D1D" w:rsidP="00ED57A5">
      <w:pPr>
        <w:pStyle w:val="33"/>
        <w:spacing w:after="0" w:line="360" w:lineRule="auto"/>
        <w:ind w:leftChars="0" w:left="0" w:firstLine="480"/>
        <w:rPr>
          <w:rFonts w:asciiTheme="minorEastAsia" w:eastAsiaTheme="minorEastAsia" w:hAnsiTheme="minorEastAsia" w:cs="宋体"/>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sz w:val="24"/>
          <w:szCs w:val="24"/>
        </w:rPr>
        <w:t>栏目管理服务</w:t>
      </w:r>
    </w:p>
    <w:p w:rsidR="005342BE" w:rsidRDefault="00002D1D" w:rsidP="00ED57A5">
      <w:pPr>
        <w:pStyle w:val="33"/>
        <w:spacing w:after="0" w:line="360" w:lineRule="auto"/>
        <w:ind w:leftChars="0" w:left="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根据采购人要求进行栏目管理服务，服务期内提供不少于36次，</w:t>
      </w:r>
      <w:r w:rsidR="000553AE" w:rsidRPr="000553AE">
        <w:rPr>
          <w:rFonts w:asciiTheme="minorEastAsia" w:eastAsiaTheme="minorEastAsia" w:hAnsiTheme="minorEastAsia" w:cs="宋体" w:hint="eastAsia"/>
          <w:sz w:val="24"/>
          <w:szCs w:val="24"/>
        </w:rPr>
        <w:t>管理服务内容包括但不限于：</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①网站栏目调整：完成网站栏目、图片和样式的管理，根据采购人业务调整情况，提供阶段性栏目或栏目内容调整、信息发布等服务。</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②专题页制作：根据采购人需求提供专题页面策划设计、布局展现、模板制作、栏目规划、</w:t>
      </w:r>
      <w:r>
        <w:rPr>
          <w:rFonts w:asciiTheme="minorEastAsia" w:eastAsiaTheme="minorEastAsia" w:hAnsiTheme="minorEastAsia" w:cs="宋体" w:hint="eastAsia"/>
          <w:color w:val="000000"/>
          <w:sz w:val="24"/>
          <w:szCs w:val="24"/>
        </w:rPr>
        <w:lastRenderedPageBreak/>
        <w:t>模板合成、模板部署。</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③公告数据检查服务：每月对通过接口或人工采集上传的数据进行不少于1次检查。</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highlight w:val="yellow"/>
        </w:rPr>
      </w:pPr>
      <w:r>
        <w:rPr>
          <w:rFonts w:asciiTheme="minorEastAsia" w:eastAsiaTheme="minorEastAsia" w:hAnsiTheme="minorEastAsia" w:cs="宋体" w:hint="eastAsia"/>
          <w:color w:val="000000"/>
          <w:sz w:val="24"/>
          <w:szCs w:val="24"/>
        </w:rPr>
        <w:t>4）页面素材编辑</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①图片制作：按采购人需要对网站首页及子栏目页面广告图片、标题图片、封面图片等进行设计、美化和修改，服务期内提供数量不少于90张。</w:t>
      </w:r>
    </w:p>
    <w:p w:rsidR="005342BE" w:rsidRDefault="00002D1D" w:rsidP="00ED57A5">
      <w:pPr>
        <w:pStyle w:val="33"/>
        <w:spacing w:after="0" w:line="360" w:lineRule="auto"/>
        <w:ind w:leftChars="0" w:left="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②视频编辑：按采购人需要对网站视频文件进行编辑处理及格式转换，服务期内提供数量不少于9个。</w:t>
      </w:r>
    </w:p>
    <w:p w:rsidR="005342BE" w:rsidRDefault="00002D1D" w:rsidP="00ED57A5">
      <w:pPr>
        <w:spacing w:line="360" w:lineRule="auto"/>
        <w:ind w:firstLineChars="200" w:firstLine="482"/>
        <w:outlineLvl w:val="2"/>
        <w:rPr>
          <w:rFonts w:asciiTheme="minorEastAsia" w:eastAsiaTheme="minorEastAsia" w:hAnsiTheme="minorEastAsia" w:cs="宋体"/>
          <w:b/>
          <w:bCs/>
          <w:sz w:val="24"/>
        </w:rPr>
      </w:pPr>
      <w:r>
        <w:rPr>
          <w:rFonts w:asciiTheme="minorEastAsia" w:eastAsiaTheme="minorEastAsia" w:hAnsiTheme="minorEastAsia" w:cs="宋体" w:hint="eastAsia"/>
          <w:b/>
          <w:bCs/>
          <w:sz w:val="24"/>
        </w:rPr>
        <w:t>2.2官微业务运营服务</w:t>
      </w:r>
    </w:p>
    <w:p w:rsidR="005342BE" w:rsidRDefault="00002D1D">
      <w:pPr>
        <w:pStyle w:val="33"/>
        <w:numPr>
          <w:ilvl w:val="0"/>
          <w:numId w:val="3"/>
        </w:numPr>
        <w:spacing w:after="0" w:line="360" w:lineRule="auto"/>
        <w:ind w:leftChars="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开奖信息：为官微提供和运营开奖公告专栏，每个体育彩票各游戏开奖日制作提供与官网开奖信息同步的官微专用开奖信息栏目，保障栏目日常正常运作；</w:t>
      </w:r>
    </w:p>
    <w:p w:rsidR="005342BE" w:rsidRDefault="00002D1D">
      <w:pPr>
        <w:pStyle w:val="33"/>
        <w:numPr>
          <w:ilvl w:val="0"/>
          <w:numId w:val="3"/>
        </w:numPr>
        <w:spacing w:after="0" w:line="360" w:lineRule="auto"/>
        <w:ind w:leftChars="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附近网点：为官微提供和运营附近网点专栏，通过电子地图提供用户周边的广东体彩实体店位置信息，保障栏目日常正常运作；</w:t>
      </w:r>
    </w:p>
    <w:p w:rsidR="005342BE" w:rsidRDefault="00002D1D">
      <w:pPr>
        <w:pStyle w:val="33"/>
        <w:numPr>
          <w:ilvl w:val="0"/>
          <w:numId w:val="3"/>
        </w:numPr>
        <w:spacing w:after="0" w:line="360" w:lineRule="auto"/>
        <w:ind w:leftChars="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栏目管理：广东体彩官微平台自定义菜单栏的不定期更新修改和每周进行栏目功能检查，栏目更新需8小时内或约定时间内完成；</w:t>
      </w:r>
    </w:p>
    <w:p w:rsidR="005342BE" w:rsidRDefault="00002D1D">
      <w:pPr>
        <w:pStyle w:val="33"/>
        <w:numPr>
          <w:ilvl w:val="0"/>
          <w:numId w:val="3"/>
        </w:numPr>
        <w:spacing w:after="0" w:line="360" w:lineRule="auto"/>
        <w:ind w:leftChars="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公告数据检查服务：每月对通过接口或人工采集上传的数据进行不少于1次检查。</w:t>
      </w:r>
    </w:p>
    <w:p w:rsidR="005342BE" w:rsidRDefault="005342BE">
      <w:pPr>
        <w:pStyle w:val="33"/>
        <w:spacing w:after="0" w:line="360" w:lineRule="auto"/>
        <w:ind w:leftChars="0" w:left="480"/>
        <w:rPr>
          <w:rFonts w:asciiTheme="minorEastAsia" w:eastAsiaTheme="minorEastAsia" w:hAnsiTheme="minorEastAsia" w:cs="宋体"/>
          <w:color w:val="000000"/>
          <w:sz w:val="24"/>
          <w:szCs w:val="24"/>
        </w:rPr>
      </w:pPr>
    </w:p>
    <w:p w:rsidR="005342BE" w:rsidRDefault="00002D1D">
      <w:pPr>
        <w:tabs>
          <w:tab w:val="left" w:pos="1440"/>
        </w:tabs>
        <w:spacing w:line="360" w:lineRule="auto"/>
        <w:ind w:leftChars="200" w:left="420"/>
        <w:outlineLvl w:val="0"/>
        <w:rPr>
          <w:rFonts w:asciiTheme="minorEastAsia" w:eastAsiaTheme="minorEastAsia" w:hAnsiTheme="minorEastAsia" w:cs="宋体"/>
          <w:b/>
          <w:bCs/>
          <w:sz w:val="24"/>
        </w:rPr>
      </w:pPr>
      <w:r>
        <w:rPr>
          <w:rFonts w:asciiTheme="minorEastAsia" w:eastAsiaTheme="minorEastAsia" w:hAnsiTheme="minorEastAsia" w:cs="宋体" w:hint="eastAsia"/>
          <w:b/>
          <w:bCs/>
          <w:sz w:val="24"/>
        </w:rPr>
        <w:t>三、验收要求</w:t>
      </w:r>
    </w:p>
    <w:p w:rsidR="005342BE" w:rsidRDefault="00002D1D">
      <w:pPr>
        <w:tabs>
          <w:tab w:val="left" w:pos="720"/>
        </w:tabs>
        <w:spacing w:line="360" w:lineRule="auto"/>
        <w:ind w:firstLineChars="200" w:firstLine="482"/>
        <w:outlineLvl w:val="1"/>
        <w:rPr>
          <w:rFonts w:asciiTheme="minorEastAsia" w:eastAsiaTheme="minorEastAsia" w:hAnsiTheme="minorEastAsia" w:cs="宋体"/>
          <w:b/>
          <w:bCs/>
          <w:sz w:val="24"/>
        </w:rPr>
      </w:pPr>
      <w:r>
        <w:rPr>
          <w:rFonts w:asciiTheme="minorEastAsia" w:eastAsiaTheme="minorEastAsia" w:hAnsiTheme="minorEastAsia" w:cs="宋体" w:hint="eastAsia"/>
          <w:b/>
          <w:bCs/>
          <w:sz w:val="24"/>
        </w:rPr>
        <w:t>1、运行维护服务</w:t>
      </w:r>
    </w:p>
    <w:p w:rsidR="005342BE" w:rsidRDefault="00002D1D">
      <w:pPr>
        <w:tabs>
          <w:tab w:val="left" w:pos="720"/>
        </w:tabs>
        <w:spacing w:line="360" w:lineRule="auto"/>
        <w:ind w:firstLineChars="200" w:firstLine="482"/>
        <w:outlineLvl w:val="2"/>
        <w:rPr>
          <w:rFonts w:asciiTheme="minorEastAsia" w:eastAsiaTheme="minorEastAsia" w:hAnsiTheme="minorEastAsia" w:cs="宋体"/>
          <w:b/>
          <w:bCs/>
          <w:sz w:val="24"/>
        </w:rPr>
      </w:pPr>
      <w:r>
        <w:rPr>
          <w:rFonts w:asciiTheme="minorEastAsia" w:eastAsiaTheme="minorEastAsia" w:hAnsiTheme="minorEastAsia" w:cs="宋体" w:hint="eastAsia"/>
          <w:b/>
          <w:bCs/>
          <w:sz w:val="24"/>
        </w:rPr>
        <w:t>1.1官网运维服务</w:t>
      </w:r>
    </w:p>
    <w:p w:rsidR="005342BE" w:rsidRDefault="00002D1D">
      <w:pPr>
        <w:tabs>
          <w:tab w:val="left" w:pos="72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1.1.1运维服务</w:t>
      </w:r>
      <w:r>
        <w:rPr>
          <w:rFonts w:asciiTheme="minorEastAsia" w:eastAsiaTheme="minorEastAsia" w:hAnsiTheme="minorEastAsia" w:cs="宋体" w:hint="eastAsia"/>
          <w:sz w:val="24"/>
          <w:lang w:val="en-GB"/>
        </w:rPr>
        <w:t>交付物</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本服务的交付物包括过程交付物和最终交付物。</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1）过程交付物</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服务月报：内容包括但不限于：官网运维服务工作情况、存在问题和下一步工作计划等。</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人员工作排班和工作记录：每月人员工作的排班和日常检查工作情况等内容。</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月安全巡检记录：内容包括但不限于月安全巡检情况、安全事件记录、分析情况及处理结果。</w:t>
      </w:r>
    </w:p>
    <w:p w:rsidR="005342BE" w:rsidRDefault="00002D1D">
      <w:pPr>
        <w:autoSpaceDE w:val="0"/>
        <w:spacing w:line="360" w:lineRule="auto"/>
        <w:ind w:firstLineChars="200" w:firstLine="480"/>
        <w:rPr>
          <w:rFonts w:ascii="宋体" w:hAnsi="宋体"/>
          <w:sz w:val="24"/>
        </w:rPr>
      </w:pPr>
      <w:r>
        <w:rPr>
          <w:rFonts w:ascii="宋体" w:hAnsi="宋体" w:hint="eastAsia"/>
          <w:sz w:val="24"/>
        </w:rPr>
        <w:t>服务年报：投标人每年须提供年度服务阶段性总结报告</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2）最终交付物</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服务总结报告：内容包括但不限于官网运维情况、服务完成情况、运维改进建议等。</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rPr>
        <w:t>1.1.</w:t>
      </w:r>
      <w:r>
        <w:rPr>
          <w:rFonts w:asciiTheme="minorEastAsia" w:eastAsiaTheme="minorEastAsia" w:hAnsiTheme="minorEastAsia" w:hint="eastAsia"/>
          <w:sz w:val="24"/>
          <w:lang w:val="en-GB"/>
        </w:rPr>
        <w:t>2运维服务验收标准</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lastRenderedPageBreak/>
        <w:t xml:space="preserve">在项目运维过程中按月提交工作报告，制定合理的项目工作进度计划并有效执行，在项目运维服务各阶段按照计划进行进度检查。 </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项目验收要求：项目运维期完成后，由服务需求方根据提交相关验收材料（书面和电子文本形式）组织验收。</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验收材料应包含但不限于这些材料：</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（1）服务月报；</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（2）人员工作排班和工作记录；</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（3）月安全巡检记录；</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（4）服务总结报告；</w:t>
      </w:r>
    </w:p>
    <w:p w:rsidR="005342BE" w:rsidRDefault="00002D1D">
      <w:pPr>
        <w:tabs>
          <w:tab w:val="left" w:pos="720"/>
        </w:tabs>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lang w:val="en-GB"/>
        </w:rPr>
        <w:t>（5）项目要求的其他文档等。</w:t>
      </w:r>
    </w:p>
    <w:p w:rsidR="005342BE" w:rsidRDefault="00002D1D">
      <w:pPr>
        <w:tabs>
          <w:tab w:val="left" w:pos="720"/>
        </w:tabs>
        <w:spacing w:line="360" w:lineRule="auto"/>
        <w:ind w:firstLineChars="200" w:firstLine="482"/>
        <w:outlineLvl w:val="1"/>
        <w:rPr>
          <w:rFonts w:asciiTheme="minorEastAsia" w:eastAsiaTheme="minorEastAsia" w:hAnsiTheme="minorEastAsia" w:cs="宋体"/>
          <w:b/>
          <w:bCs/>
          <w:sz w:val="24"/>
        </w:rPr>
      </w:pPr>
      <w:r>
        <w:rPr>
          <w:rFonts w:asciiTheme="minorEastAsia" w:eastAsiaTheme="minorEastAsia" w:hAnsiTheme="minorEastAsia" w:cs="宋体" w:hint="eastAsia"/>
          <w:b/>
          <w:bCs/>
          <w:sz w:val="24"/>
        </w:rPr>
        <w:t>2、系统业务运营服务</w:t>
      </w:r>
    </w:p>
    <w:p w:rsidR="005342BE" w:rsidRDefault="00002D1D">
      <w:pPr>
        <w:tabs>
          <w:tab w:val="left" w:pos="720"/>
        </w:tabs>
        <w:spacing w:line="360" w:lineRule="auto"/>
        <w:ind w:firstLineChars="200" w:firstLine="482"/>
        <w:outlineLvl w:val="2"/>
        <w:rPr>
          <w:rFonts w:asciiTheme="minorEastAsia" w:eastAsiaTheme="minorEastAsia" w:hAnsiTheme="minorEastAsia" w:cs="宋体"/>
          <w:b/>
          <w:bCs/>
          <w:sz w:val="24"/>
        </w:rPr>
      </w:pPr>
      <w:r>
        <w:rPr>
          <w:rFonts w:asciiTheme="minorEastAsia" w:eastAsiaTheme="minorEastAsia" w:hAnsiTheme="minorEastAsia" w:cs="宋体" w:hint="eastAsia"/>
          <w:b/>
          <w:bCs/>
          <w:sz w:val="24"/>
        </w:rPr>
        <w:t>2.1官网业务运营服务</w:t>
      </w:r>
    </w:p>
    <w:p w:rsidR="005342BE" w:rsidRDefault="00002D1D">
      <w:pPr>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rPr>
        <w:t>2.1.1</w:t>
      </w:r>
      <w:r>
        <w:rPr>
          <w:rFonts w:asciiTheme="minorEastAsia" w:eastAsiaTheme="minorEastAsia" w:hAnsiTheme="minorEastAsia" w:cs="宋体" w:hint="eastAsia"/>
          <w:sz w:val="24"/>
          <w:lang w:val="en-GB"/>
        </w:rPr>
        <w:t>运营服务交付物</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本服务的交付物包括过程交付物和最终交付物。</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1）过程交付物</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服务月报：内容包括但不限于：官网运营服务工作情况、存在问题和下一步工作计划等。</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人员工作排班和工作记录：每月人员工作的排班和日常工作情况等内容。</w:t>
      </w:r>
    </w:p>
    <w:p w:rsidR="005342BE" w:rsidRDefault="00002D1D">
      <w:pPr>
        <w:autoSpaceDE w:val="0"/>
        <w:spacing w:line="360" w:lineRule="auto"/>
        <w:ind w:firstLineChars="200" w:firstLine="480"/>
        <w:rPr>
          <w:rFonts w:ascii="宋体" w:hAnsi="宋体"/>
          <w:sz w:val="24"/>
        </w:rPr>
      </w:pPr>
      <w:r>
        <w:rPr>
          <w:rFonts w:ascii="宋体" w:hAnsi="宋体" w:hint="eastAsia"/>
          <w:sz w:val="24"/>
        </w:rPr>
        <w:t>服务年报：投标人每年须提供年度服务阶段性总结报告。</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2）最终交付物</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服务总结报告：内容包括但不限于官网运营情况、服务完成情况、运营改进建议等。</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2.</w:t>
      </w:r>
      <w:r>
        <w:rPr>
          <w:rFonts w:asciiTheme="minorEastAsia" w:eastAsiaTheme="minorEastAsia" w:hAnsiTheme="minorEastAsia" w:hint="eastAsia"/>
          <w:sz w:val="24"/>
        </w:rPr>
        <w:t>1.2</w:t>
      </w:r>
      <w:r>
        <w:rPr>
          <w:rFonts w:asciiTheme="minorEastAsia" w:eastAsiaTheme="minorEastAsia" w:hAnsiTheme="minorEastAsia" w:hint="eastAsia"/>
          <w:sz w:val="24"/>
          <w:lang w:val="en-GB"/>
        </w:rPr>
        <w:t>服务验收标准</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 xml:space="preserve">在项目运营过程中按月提交工作报告，制定合理的项目工作进度计划并有效执行，在项目运营服务各阶段按照计划进行进度检查。 </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项目验收要求：项目运营期完成后，由服务需求方根据提交相关验收材料（书面和电子文本形式）组织验收。</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验收材料应包含但不限于这些材料：</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（1）服务月报；</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（2）人员工作排班和工作记录；</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（3）服务总结报告；</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（4）项目要求的其他文档等。</w:t>
      </w:r>
    </w:p>
    <w:p w:rsidR="005342BE" w:rsidRDefault="00002D1D">
      <w:pPr>
        <w:spacing w:line="360" w:lineRule="auto"/>
        <w:ind w:firstLineChars="200" w:firstLine="482"/>
        <w:outlineLvl w:val="2"/>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2.2官微业务运营服务</w:t>
      </w:r>
    </w:p>
    <w:p w:rsidR="005342BE" w:rsidRDefault="00002D1D">
      <w:pPr>
        <w:spacing w:line="360" w:lineRule="auto"/>
        <w:ind w:firstLineChars="200" w:firstLine="480"/>
        <w:rPr>
          <w:rFonts w:asciiTheme="minorEastAsia" w:eastAsiaTheme="minorEastAsia" w:hAnsiTheme="minorEastAsia" w:cs="宋体"/>
          <w:sz w:val="24"/>
          <w:lang w:val="en-GB"/>
        </w:rPr>
      </w:pPr>
      <w:r>
        <w:rPr>
          <w:rFonts w:asciiTheme="minorEastAsia" w:eastAsiaTheme="minorEastAsia" w:hAnsiTheme="minorEastAsia" w:cs="宋体" w:hint="eastAsia"/>
          <w:sz w:val="24"/>
        </w:rPr>
        <w:t>2.2.1</w:t>
      </w:r>
      <w:r>
        <w:rPr>
          <w:rFonts w:asciiTheme="minorEastAsia" w:eastAsiaTheme="minorEastAsia" w:hAnsiTheme="minorEastAsia" w:cs="宋体" w:hint="eastAsia"/>
          <w:sz w:val="24"/>
          <w:lang w:val="en-GB"/>
        </w:rPr>
        <w:t>运营服务交付物</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本服务的交付物包括过程交付物和最终交付物。</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1）过程交付物</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服务月报：内容包括但不限于：官微数据统计、服务工作情况、存在问题和下一步工作计划等。</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人员工作排班和工作记录：每月人员工作的排班和日常检查工作情况等内容。</w:t>
      </w:r>
    </w:p>
    <w:p w:rsidR="005342BE" w:rsidRDefault="00002D1D">
      <w:pPr>
        <w:autoSpaceDE w:val="0"/>
        <w:spacing w:line="360" w:lineRule="auto"/>
        <w:ind w:firstLineChars="200" w:firstLine="480"/>
        <w:rPr>
          <w:rFonts w:ascii="宋体" w:hAnsi="宋体"/>
          <w:sz w:val="24"/>
        </w:rPr>
      </w:pPr>
      <w:r>
        <w:rPr>
          <w:rFonts w:ascii="宋体" w:hAnsi="宋体" w:hint="eastAsia"/>
          <w:sz w:val="24"/>
        </w:rPr>
        <w:t>服务年报：投标人每年须提供年度服务阶段性总结报告。</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2）最终交付物</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服务总结报告：内容包括但不限于官微运营情况、服务完成情况、运营改进建议等。</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2.</w:t>
      </w:r>
      <w:r>
        <w:rPr>
          <w:rFonts w:asciiTheme="minorEastAsia" w:eastAsiaTheme="minorEastAsia" w:hAnsiTheme="minorEastAsia" w:hint="eastAsia"/>
          <w:sz w:val="24"/>
        </w:rPr>
        <w:t>2.2</w:t>
      </w:r>
      <w:r>
        <w:rPr>
          <w:rFonts w:asciiTheme="minorEastAsia" w:eastAsiaTheme="minorEastAsia" w:hAnsiTheme="minorEastAsia" w:hint="eastAsia"/>
          <w:sz w:val="24"/>
          <w:lang w:val="en-GB"/>
        </w:rPr>
        <w:t>服务验收标准</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 xml:space="preserve">在项目运营过程中按月提交工作报告，制定合理的项目工作进度计划并有效执行，在项目运营服务各阶段按照计划进行进度检查。 </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项目验收要求：项目运营期完成后，由服务需求方根据提交相关验收材料（书面和电子文本形式）组织验收。</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验收材料应包含但不限于这些材料：</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（1）服务月报；</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（2）人员工作排班和工作记录；</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（3）服务总结报告；</w:t>
      </w:r>
    </w:p>
    <w:p w:rsidR="005342BE" w:rsidRDefault="00002D1D">
      <w:pPr>
        <w:pStyle w:val="y"/>
        <w:spacing w:line="360" w:lineRule="auto"/>
        <w:ind w:firstLine="480"/>
        <w:rPr>
          <w:rFonts w:asciiTheme="minorEastAsia" w:eastAsiaTheme="minorEastAsia" w:hAnsiTheme="minorEastAsia"/>
          <w:sz w:val="24"/>
          <w:lang w:val="en-GB"/>
        </w:rPr>
      </w:pPr>
      <w:r>
        <w:rPr>
          <w:rFonts w:asciiTheme="minorEastAsia" w:eastAsiaTheme="minorEastAsia" w:hAnsiTheme="minorEastAsia" w:hint="eastAsia"/>
          <w:sz w:val="24"/>
          <w:lang w:val="en-GB"/>
        </w:rPr>
        <w:t>（4）项目要求的其他文档等。</w:t>
      </w:r>
    </w:p>
    <w:p w:rsidR="005342BE" w:rsidRDefault="005342BE">
      <w:pPr>
        <w:pStyle w:val="y"/>
        <w:spacing w:line="360" w:lineRule="auto"/>
        <w:ind w:firstLine="480"/>
        <w:rPr>
          <w:rFonts w:asciiTheme="minorEastAsia" w:eastAsiaTheme="minorEastAsia" w:hAnsiTheme="minorEastAsia"/>
          <w:sz w:val="24"/>
          <w:lang w:val="en-GB"/>
        </w:rPr>
      </w:pPr>
    </w:p>
    <w:p w:rsidR="005342BE" w:rsidRDefault="00002D1D">
      <w:pPr>
        <w:spacing w:line="360" w:lineRule="auto"/>
        <w:ind w:firstLineChars="199" w:firstLine="479"/>
        <w:outlineLvl w:val="0"/>
        <w:rPr>
          <w:rFonts w:asciiTheme="minorEastAsia" w:eastAsiaTheme="minorEastAsia" w:hAnsiTheme="minorEastAsia" w:cs="宋体"/>
          <w:b/>
          <w:bCs/>
          <w:sz w:val="24"/>
        </w:rPr>
      </w:pPr>
      <w:r>
        <w:rPr>
          <w:rFonts w:asciiTheme="minorEastAsia" w:eastAsiaTheme="minorEastAsia" w:hAnsiTheme="minorEastAsia" w:cs="宋体" w:hint="eastAsia"/>
          <w:b/>
          <w:bCs/>
          <w:sz w:val="24"/>
        </w:rPr>
        <w:t>四、配备人员要求</w:t>
      </w:r>
    </w:p>
    <w:p w:rsidR="005342BE" w:rsidRDefault="00002D1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为保证广东体彩官网和官方微信公众号的安全平稳运行，同时提高社会公众用户的使用感受及客户体验，</w:t>
      </w:r>
      <w:bookmarkStart w:id="739" w:name="OLE_LINK10"/>
      <w:bookmarkStart w:id="740" w:name="OLE_LINK11"/>
      <w:r>
        <w:rPr>
          <w:rFonts w:asciiTheme="minorEastAsia" w:eastAsiaTheme="minorEastAsia" w:hAnsiTheme="minorEastAsia" w:cs="宋体" w:hint="eastAsia"/>
          <w:sz w:val="24"/>
        </w:rPr>
        <w:t>中标人</w:t>
      </w:r>
      <w:bookmarkEnd w:id="739"/>
      <w:bookmarkEnd w:id="740"/>
      <w:r>
        <w:rPr>
          <w:rFonts w:asciiTheme="minorEastAsia" w:eastAsiaTheme="minorEastAsia" w:hAnsiTheme="minorEastAsia" w:cs="宋体" w:hint="eastAsia"/>
          <w:sz w:val="24"/>
        </w:rPr>
        <w:t>需配备不少于6人的专业团队负责日常运营和运维，其中：2人负责内容维护、日常咨询、疑难解答、问题跟踪，1人美工设计、素材编辑，3人负责技术运营优化和日常运维。节假日或重要时期需安排重点值班，至少同时安排2名技术人员值守保障安全运营工作。确保系统安全、软件安全、应用安全、安全应急工作落实到位。上述成员中具有</w:t>
      </w:r>
      <w:bookmarkStart w:id="741" w:name="OLE_LINK40"/>
      <w:bookmarkStart w:id="742" w:name="OLE_LINK41"/>
      <w:r>
        <w:rPr>
          <w:rFonts w:asciiTheme="minorEastAsia" w:eastAsiaTheme="minorEastAsia" w:hAnsiTheme="minorEastAsia" w:cs="宋体" w:hint="eastAsia"/>
          <w:sz w:val="24"/>
        </w:rPr>
        <w:t>1人或以上</w:t>
      </w:r>
      <w:bookmarkEnd w:id="741"/>
      <w:bookmarkEnd w:id="742"/>
      <w:r>
        <w:rPr>
          <w:rFonts w:asciiTheme="minorEastAsia" w:eastAsiaTheme="minorEastAsia" w:hAnsiTheme="minorEastAsia" w:cs="宋体" w:hint="eastAsia"/>
          <w:sz w:val="24"/>
        </w:rPr>
        <w:t>中级计算机技术与软件专业技术资格证书；1人或以上注册信息安全专业人员(CISP)证书或其他信息安全相关证书；</w:t>
      </w:r>
      <w:r>
        <w:rPr>
          <w:rFonts w:asciiTheme="minorEastAsia" w:eastAsiaTheme="minorEastAsia" w:hAnsiTheme="minorEastAsia"/>
          <w:sz w:val="24"/>
        </w:rPr>
        <w:t>上述负责美工设计、素材编辑人员为</w:t>
      </w:r>
      <w:r>
        <w:rPr>
          <w:rFonts w:asciiTheme="minorEastAsia" w:eastAsiaTheme="minorEastAsia" w:hAnsiTheme="minorEastAsia" w:hint="eastAsia"/>
          <w:sz w:val="24"/>
        </w:rPr>
        <w:t>视觉传达设计、数字媒体艺术、动画、艺术设计、工业设计等专业毕业的</w:t>
      </w:r>
      <w:r>
        <w:rPr>
          <w:rFonts w:asciiTheme="minorEastAsia" w:eastAsiaTheme="minorEastAsia" w:hAnsiTheme="minorEastAsia" w:cs="宋体" w:hint="eastAsia"/>
          <w:sz w:val="24"/>
        </w:rPr>
        <w:t>。</w:t>
      </w:r>
    </w:p>
    <w:p w:rsidR="005342BE" w:rsidRDefault="00002D1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在项目实施期间，未经采购人同意，</w:t>
      </w:r>
      <w:r w:rsidR="008E169B">
        <w:rPr>
          <w:rFonts w:asciiTheme="minorEastAsia" w:eastAsiaTheme="minorEastAsia" w:hAnsiTheme="minorEastAsia" w:cs="宋体" w:hint="eastAsia"/>
          <w:sz w:val="24"/>
        </w:rPr>
        <w:t>中标人</w:t>
      </w:r>
      <w:r>
        <w:rPr>
          <w:rFonts w:asciiTheme="minorEastAsia" w:eastAsiaTheme="minorEastAsia" w:hAnsiTheme="minorEastAsia" w:cs="宋体" w:hint="eastAsia"/>
          <w:sz w:val="24"/>
        </w:rPr>
        <w:t>不得调整在投标文件中所承诺的项目团队人员，否则采购人有权终止合同，并要求中标人赔偿由此给采购人造成的全部损失。在有合理理由的情况下，采购人有权要求中标人替换任何不称职的人员，中标人应予接受并跟换不低于上述要求的人员，且采购人不承担中标人由此产生的责任和费用。如因人员辞职等客观原因，中标人须书面向采购人提出申请，经同意后，中标人可更换不低于上述要求的人员，否则采购人有权不予以更换。</w:t>
      </w:r>
    </w:p>
    <w:p w:rsidR="005342BE" w:rsidRDefault="005342BE">
      <w:pPr>
        <w:pStyle w:val="a0"/>
      </w:pPr>
    </w:p>
    <w:p w:rsidR="005342BE" w:rsidRDefault="00002D1D">
      <w:pPr>
        <w:pStyle w:val="33"/>
        <w:spacing w:line="360" w:lineRule="auto"/>
        <w:outlineLvl w:val="0"/>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五、其它技术要求</w:t>
      </w:r>
    </w:p>
    <w:p w:rsidR="005342BE" w:rsidRDefault="00002D1D">
      <w:pPr>
        <w:pStyle w:val="33"/>
        <w:numPr>
          <w:ilvl w:val="0"/>
          <w:numId w:val="4"/>
        </w:numPr>
        <w:spacing w:after="0" w:line="360" w:lineRule="auto"/>
        <w:ind w:leftChars="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中标人负责系统日常安全检查工作，发现系统故障或安全漏洞及时解决，要求1个小时之内响应，2小时内解决，必要时2小时内到达采购人现场处理。每月定期到采购人现场进行运维情况进行汇报说明。</w:t>
      </w:r>
    </w:p>
    <w:p w:rsidR="005342BE" w:rsidRDefault="00002D1D">
      <w:pPr>
        <w:pStyle w:val="33"/>
        <w:numPr>
          <w:ilvl w:val="0"/>
          <w:numId w:val="4"/>
        </w:numPr>
        <w:spacing w:after="0" w:line="360" w:lineRule="auto"/>
        <w:ind w:leftChars="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在服务期内，中标人负责系统相关的升级、BUG修复、硬件设备部署，包括服务器运行环境升级或迁移部署，中标人需在采购人规定的时间，完成系统运行环境迁移工作，并确保系统各项功能迁移前后保持一致。</w:t>
      </w:r>
    </w:p>
    <w:p w:rsidR="005342BE" w:rsidRDefault="00002D1D">
      <w:pPr>
        <w:pStyle w:val="33"/>
        <w:numPr>
          <w:ilvl w:val="0"/>
          <w:numId w:val="4"/>
        </w:numPr>
        <w:spacing w:after="0" w:line="360" w:lineRule="auto"/>
        <w:ind w:leftChars="0"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在服务期内，中标人根据采购人需求定期或不定期进行应急演练。若国家、省、市、区等相关管理部门要求加强安全措施，如安全月，中标人应安排专人专岗负责系统安全值守工作，确保系统稳定运行；有必要时，中标人需按业务需求配合采购人，进行驻场保障工作。</w:t>
      </w:r>
    </w:p>
    <w:p w:rsidR="005342BE" w:rsidRDefault="00002D1D">
      <w:pPr>
        <w:pStyle w:val="33"/>
        <w:numPr>
          <w:ilvl w:val="0"/>
          <w:numId w:val="4"/>
        </w:numPr>
        <w:spacing w:after="0" w:line="360" w:lineRule="auto"/>
        <w:ind w:leftChars="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服务期内中标人须根据《中华人民共和国网络安全法》、《信息安全等级保护管理办法》、《中华人民共和国计算机信息系统安全保护条例》、《中国体育彩票数据管理办法（试行版）》等相关法律法规要求，配合采购人完成系统等级保护测评过程发现的缺陷问题整改工作（不含运行环境整改内容，如云服务器、防火墙等资源扩容或增加），针对测试发现的问题或需加固的项目在1个月内完成并出具相关书面材料。</w:t>
      </w:r>
    </w:p>
    <w:p w:rsidR="005342BE" w:rsidRDefault="00002D1D">
      <w:pPr>
        <w:pStyle w:val="33"/>
        <w:numPr>
          <w:ilvl w:val="0"/>
          <w:numId w:val="4"/>
        </w:numPr>
        <w:spacing w:after="0" w:line="360" w:lineRule="auto"/>
        <w:ind w:leftChars="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项目运营运维过程中，如中标人使用本项目产生的成果申请专利等知识产权的相关证书或者发表公开信息等，须书面向采购人申请，否则视同违约，采购人有权追究中标人的违约责任。</w:t>
      </w:r>
    </w:p>
    <w:p w:rsidR="005342BE" w:rsidRDefault="005342BE">
      <w:pPr>
        <w:pStyle w:val="33"/>
        <w:spacing w:after="0" w:line="360" w:lineRule="auto"/>
        <w:ind w:leftChars="0" w:left="480"/>
        <w:rPr>
          <w:rFonts w:asciiTheme="minorEastAsia" w:eastAsiaTheme="minorEastAsia" w:hAnsiTheme="minorEastAsia" w:cs="宋体"/>
          <w:color w:val="000000"/>
          <w:sz w:val="24"/>
          <w:szCs w:val="24"/>
        </w:rPr>
      </w:pPr>
    </w:p>
    <w:p w:rsidR="005342BE" w:rsidRDefault="00002D1D">
      <w:pPr>
        <w:pStyle w:val="y"/>
        <w:spacing w:line="360" w:lineRule="auto"/>
        <w:ind w:firstLine="482"/>
        <w:outlineLvl w:val="0"/>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六、投标方案要求</w:t>
      </w:r>
    </w:p>
    <w:p w:rsidR="005342BE" w:rsidRDefault="00002D1D">
      <w:pPr>
        <w:pStyle w:val="40"/>
        <w:spacing w:line="360" w:lineRule="auto"/>
        <w:ind w:leftChars="0" w:left="0" w:firstLineChars="200" w:firstLine="480"/>
        <w:rPr>
          <w:rFonts w:ascii="宋体" w:hAnsi="宋体"/>
          <w:color w:val="000000" w:themeColor="text1"/>
          <w:sz w:val="24"/>
        </w:rPr>
      </w:pPr>
      <w:r>
        <w:rPr>
          <w:rFonts w:asciiTheme="minorEastAsia" w:eastAsiaTheme="minorEastAsia" w:hAnsiTheme="minorEastAsia" w:cs="宋体" w:hint="eastAsia"/>
          <w:color w:val="000000"/>
          <w:sz w:val="24"/>
        </w:rPr>
        <w:t>1、</w:t>
      </w:r>
      <w:r>
        <w:rPr>
          <w:rFonts w:ascii="宋体" w:hAnsi="宋体" w:hint="eastAsia"/>
          <w:color w:val="000000" w:themeColor="text1"/>
          <w:sz w:val="24"/>
        </w:rPr>
        <w:t>投标人提交①对本项目的背景和必要性的理解和认识，②对本项目的总体需求及项目范围的理解和认识，③对网站与公众号的理解和认识，④对网站与公众号的发展趋势的情况分析及实施可行性。</w:t>
      </w:r>
    </w:p>
    <w:p w:rsidR="005342BE" w:rsidRDefault="00002D1D">
      <w:pPr>
        <w:pStyle w:val="40"/>
        <w:spacing w:line="360" w:lineRule="auto"/>
        <w:ind w:leftChars="0" w:left="0"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2、根据“1</w:t>
      </w:r>
      <w:r w:rsidR="008E169B">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运行维护服务”的要求，投标人提供官网运维服务方案。</w:t>
      </w:r>
    </w:p>
    <w:p w:rsidR="005342BE" w:rsidRDefault="00002D1D">
      <w:pPr>
        <w:pStyle w:val="33"/>
        <w:spacing w:after="0" w:line="360" w:lineRule="auto"/>
        <w:ind w:leftChars="0" w:left="480"/>
        <w:rPr>
          <w:rFonts w:ascii="宋体" w:hAnsi="宋体" w:cs="宋体"/>
          <w:sz w:val="24"/>
        </w:rPr>
      </w:pPr>
      <w:r>
        <w:rPr>
          <w:rFonts w:asciiTheme="minorEastAsia" w:eastAsiaTheme="minorEastAsia" w:hAnsiTheme="minorEastAsia" w:cs="宋体" w:hint="eastAsia"/>
          <w:color w:val="000000"/>
          <w:sz w:val="24"/>
          <w:szCs w:val="24"/>
        </w:rPr>
        <w:t>3、</w:t>
      </w:r>
      <w:r>
        <w:rPr>
          <w:rFonts w:ascii="宋体" w:hAnsi="宋体" w:hint="eastAsia"/>
          <w:color w:val="000000" w:themeColor="text1"/>
          <w:sz w:val="24"/>
        </w:rPr>
        <w:t>根据“2</w:t>
      </w:r>
      <w:r w:rsidR="008E169B">
        <w:rPr>
          <w:rFonts w:ascii="宋体" w:hAnsi="宋体" w:hint="eastAsia"/>
          <w:color w:val="000000" w:themeColor="text1"/>
          <w:sz w:val="24"/>
        </w:rPr>
        <w:t>、</w:t>
      </w:r>
      <w:r>
        <w:rPr>
          <w:rFonts w:ascii="宋体" w:hAnsi="宋体" w:hint="eastAsia"/>
          <w:color w:val="000000" w:themeColor="text1"/>
          <w:sz w:val="24"/>
        </w:rPr>
        <w:t>系统业务运营服务”的要求，投标人提供的</w:t>
      </w:r>
      <w:r>
        <w:rPr>
          <w:rFonts w:ascii="宋体" w:hAnsi="宋体" w:cs="宋体" w:hint="eastAsia"/>
          <w:sz w:val="24"/>
        </w:rPr>
        <w:t>官网官微运营服务方案。</w:t>
      </w:r>
    </w:p>
    <w:p w:rsidR="005342BE" w:rsidRDefault="00002D1D" w:rsidP="008E169B">
      <w:pPr>
        <w:pStyle w:val="33"/>
        <w:spacing w:after="0" w:line="360" w:lineRule="auto"/>
        <w:ind w:leftChars="0" w:left="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w:t>
      </w:r>
      <w:r>
        <w:rPr>
          <w:rFonts w:ascii="宋体" w:hAnsi="宋体" w:cs="宋体" w:hint="eastAsia"/>
          <w:kern w:val="0"/>
          <w:sz w:val="24"/>
          <w:szCs w:val="24"/>
        </w:rPr>
        <w:t>根据</w:t>
      </w:r>
      <w:r>
        <w:rPr>
          <w:rFonts w:ascii="宋体" w:hAnsi="宋体" w:cs="宋体" w:hint="eastAsia"/>
          <w:sz w:val="24"/>
        </w:rPr>
        <w:t>采购人目前数据与网络安全现状的特点，充分分析本项目的服务需求，为采购人提出具体而有针对性的数据安全服务方案</w:t>
      </w:r>
      <w:r w:rsidR="008E169B">
        <w:rPr>
          <w:rFonts w:ascii="宋体" w:hAnsi="宋体" w:cs="宋体" w:hint="eastAsia"/>
          <w:sz w:val="24"/>
        </w:rPr>
        <w:t>。</w:t>
      </w:r>
    </w:p>
    <w:p w:rsidR="005342BE" w:rsidRDefault="00002D1D">
      <w:pPr>
        <w:pStyle w:val="40"/>
        <w:spacing w:line="360" w:lineRule="auto"/>
        <w:ind w:leftChars="0" w:left="0" w:firstLineChars="200" w:firstLine="480"/>
        <w:rPr>
          <w:rFonts w:ascii="宋体" w:hAnsi="宋体" w:cs="宋体"/>
          <w:kern w:val="0"/>
          <w:sz w:val="24"/>
        </w:rPr>
      </w:pPr>
      <w:r>
        <w:rPr>
          <w:rFonts w:asciiTheme="minorEastAsia" w:eastAsiaTheme="minorEastAsia" w:hAnsiTheme="minorEastAsia" w:cs="宋体" w:hint="eastAsia"/>
          <w:color w:val="000000"/>
          <w:sz w:val="24"/>
        </w:rPr>
        <w:t>5、</w:t>
      </w:r>
      <w:r>
        <w:rPr>
          <w:rFonts w:ascii="宋体" w:hAnsi="宋体" w:hint="eastAsia"/>
          <w:color w:val="000000" w:themeColor="text1"/>
          <w:sz w:val="24"/>
        </w:rPr>
        <w:t>投标人</w:t>
      </w:r>
      <w:r>
        <w:rPr>
          <w:rFonts w:ascii="宋体" w:hAnsi="宋体" w:cs="宋体" w:hint="eastAsia"/>
          <w:kern w:val="0"/>
          <w:sz w:val="24"/>
        </w:rPr>
        <w:t>提供的根据“五、其它技术要求”及项目特点就可遇见的紧急事件做出相应的应急及风险防控方案。</w:t>
      </w:r>
    </w:p>
    <w:p w:rsidR="005342BE" w:rsidRDefault="005342BE">
      <w:pPr>
        <w:pStyle w:val="33"/>
        <w:spacing w:after="0" w:line="360" w:lineRule="auto"/>
        <w:ind w:leftChars="0" w:left="480"/>
        <w:rPr>
          <w:rFonts w:asciiTheme="minorEastAsia" w:eastAsiaTheme="minorEastAsia" w:hAnsiTheme="minorEastAsia" w:cs="宋体"/>
          <w:color w:val="000000"/>
          <w:sz w:val="24"/>
          <w:szCs w:val="24"/>
        </w:rPr>
      </w:pPr>
    </w:p>
    <w:p w:rsidR="005342BE" w:rsidRDefault="00002D1D">
      <w:pPr>
        <w:pStyle w:val="y"/>
        <w:spacing w:line="360" w:lineRule="auto"/>
        <w:ind w:firstLine="482"/>
        <w:outlineLvl w:val="0"/>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七、付款方式</w:t>
      </w:r>
    </w:p>
    <w:p w:rsidR="005342BE" w:rsidRDefault="00002D1D">
      <w:pPr>
        <w:pStyle w:val="40"/>
        <w:spacing w:line="360" w:lineRule="auto"/>
        <w:ind w:leftChars="0"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1、签订合同并在收到对应金额发票5个工作日内采购人向中标人支付合同款的40%作为预付款；</w:t>
      </w:r>
    </w:p>
    <w:p w:rsidR="005342BE" w:rsidRDefault="00002D1D">
      <w:pPr>
        <w:pStyle w:val="40"/>
        <w:spacing w:line="360" w:lineRule="auto"/>
        <w:ind w:leftChars="0"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2、合同实施一年后，中标人在一个月内提交阶段性服务总结报告和提供对应金额发票，采购人收到后在10个工作日内确认报告并向中标人支付合同款的20%进度款；</w:t>
      </w:r>
    </w:p>
    <w:p w:rsidR="005342BE" w:rsidRDefault="00002D1D">
      <w:pPr>
        <w:pStyle w:val="40"/>
        <w:spacing w:line="360" w:lineRule="auto"/>
        <w:ind w:leftChars="0"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3、合同实施两年后，中标人在一个月内提交阶段性服务总结报告和提供对应金额发票，采购人收到后在10个工作日内确认报告并向中标人支付合同款的20%进度款；</w:t>
      </w:r>
    </w:p>
    <w:p w:rsidR="005342BE" w:rsidRDefault="00002D1D">
      <w:pPr>
        <w:pStyle w:val="40"/>
        <w:spacing w:line="360" w:lineRule="auto"/>
        <w:ind w:leftChars="0" w:left="0" w:firstLineChars="200" w:firstLine="480"/>
        <w:rPr>
          <w:rFonts w:asciiTheme="minorEastAsia" w:eastAsiaTheme="minorEastAsia" w:hAnsiTheme="minorEastAsia" w:cstheme="minorEastAsia"/>
          <w:color w:val="000000" w:themeColor="text1"/>
          <w:sz w:val="24"/>
          <w:lang w:val="en-GB"/>
        </w:rPr>
      </w:pPr>
      <w:r>
        <w:rPr>
          <w:rFonts w:asciiTheme="minorEastAsia" w:eastAsiaTheme="minorEastAsia" w:hAnsiTheme="minorEastAsia" w:cs="宋体" w:hint="eastAsia"/>
          <w:sz w:val="24"/>
        </w:rPr>
        <w:t>4、项目整体验收合格后并在收到对应金额发票后10个工作日内采购人向中标人剩余20%的合同尾款。</w:t>
      </w:r>
    </w:p>
    <w:p w:rsidR="005342BE" w:rsidRDefault="00002D1D">
      <w:pPr>
        <w:widowControl/>
        <w:jc w:val="left"/>
        <w:rPr>
          <w:color w:val="000000" w:themeColor="text1"/>
        </w:rPr>
      </w:pPr>
      <w:r>
        <w:rPr>
          <w:color w:val="000000" w:themeColor="text1"/>
        </w:rPr>
        <w:br w:type="page"/>
      </w: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tabs>
          <w:tab w:val="left" w:pos="1155"/>
        </w:tabs>
        <w:spacing w:line="360" w:lineRule="auto"/>
        <w:rPr>
          <w:rFonts w:ascii="宋体" w:hAnsi="宋体"/>
          <w:color w:val="000000" w:themeColor="text1"/>
          <w:sz w:val="24"/>
        </w:rPr>
      </w:pPr>
    </w:p>
    <w:p w:rsidR="005342BE" w:rsidRDefault="00002D1D">
      <w:pPr>
        <w:pStyle w:val="1"/>
        <w:jc w:val="center"/>
        <w:rPr>
          <w:rFonts w:ascii="time of new roman" w:hAnsi="time of new roman"/>
          <w:color w:val="000000" w:themeColor="text1"/>
          <w:sz w:val="44"/>
        </w:rPr>
      </w:pPr>
      <w:bookmarkStart w:id="743" w:name="_Toc82448187"/>
      <w:bookmarkStart w:id="744" w:name="_Toc410227692"/>
      <w:r>
        <w:rPr>
          <w:rFonts w:ascii="time of new roman" w:eastAsia="宋体" w:hAnsi="time of new roman" w:hint="eastAsia"/>
          <w:color w:val="000000" w:themeColor="text1"/>
          <w:kern w:val="0"/>
          <w:sz w:val="44"/>
        </w:rPr>
        <w:t>第四章评标文件</w:t>
      </w:r>
      <w:bookmarkEnd w:id="743"/>
      <w:bookmarkEnd w:id="744"/>
    </w:p>
    <w:p w:rsidR="005342BE" w:rsidRDefault="00002D1D">
      <w:pPr>
        <w:pStyle w:val="3"/>
        <w:rPr>
          <w:color w:val="000000" w:themeColor="text1"/>
          <w:sz w:val="28"/>
          <w:szCs w:val="28"/>
        </w:rPr>
      </w:pPr>
      <w:bookmarkStart w:id="745" w:name="_Toc414510783"/>
      <w:bookmarkStart w:id="746" w:name="_Toc416208489"/>
      <w:bookmarkStart w:id="747" w:name="_Toc422161995"/>
      <w:bookmarkStart w:id="748" w:name="_Toc425347665"/>
      <w:bookmarkStart w:id="749" w:name="_Toc422865424"/>
      <w:bookmarkStart w:id="750" w:name="_Toc273342935"/>
      <w:bookmarkStart w:id="751" w:name="_Toc418023336"/>
      <w:bookmarkStart w:id="752" w:name="_Toc358307751"/>
      <w:bookmarkStart w:id="753" w:name="_Toc369081822"/>
      <w:r>
        <w:rPr>
          <w:color w:val="000000" w:themeColor="text1"/>
          <w:sz w:val="28"/>
          <w:szCs w:val="28"/>
        </w:rPr>
        <w:br w:type="page"/>
      </w:r>
      <w:bookmarkStart w:id="754" w:name="_Toc439679271"/>
      <w:bookmarkStart w:id="755" w:name="_Toc62662386"/>
      <w:bookmarkStart w:id="756" w:name="_Toc56684352"/>
      <w:bookmarkStart w:id="757" w:name="_Toc438508600"/>
      <w:bookmarkStart w:id="758" w:name="_Toc7015264"/>
      <w:bookmarkStart w:id="759" w:name="_Toc65505865"/>
      <w:bookmarkStart w:id="760" w:name="_Toc470184444"/>
      <w:bookmarkStart w:id="761" w:name="_Toc486969382"/>
      <w:bookmarkStart w:id="762" w:name="_Toc71296930"/>
      <w:bookmarkStart w:id="763" w:name="_Toc62051132"/>
      <w:bookmarkStart w:id="764" w:name="_Toc69298871"/>
      <w:bookmarkStart w:id="765" w:name="_Toc15496851"/>
      <w:bookmarkStart w:id="766" w:name="_Toc9956287"/>
      <w:bookmarkStart w:id="767" w:name="_Toc438513737"/>
      <w:bookmarkStart w:id="768" w:name="_Toc23342749"/>
      <w:bookmarkStart w:id="769" w:name="_Toc40454188"/>
      <w:bookmarkStart w:id="770" w:name="_Toc30344849"/>
      <w:bookmarkStart w:id="771" w:name="_Toc45651120"/>
      <w:bookmarkStart w:id="772" w:name="_Toc47295980"/>
      <w:bookmarkStart w:id="773" w:name="_Toc16787701"/>
      <w:bookmarkStart w:id="774" w:name="_Toc14041686"/>
      <w:bookmarkStart w:id="775" w:name="_Toc70198036"/>
      <w:bookmarkStart w:id="776" w:name="_Toc46137222"/>
      <w:bookmarkStart w:id="777" w:name="_Toc82448188"/>
      <w:bookmarkStart w:id="778" w:name="_Toc479325595"/>
      <w:bookmarkStart w:id="779" w:name="_Toc32919380"/>
      <w:bookmarkStart w:id="780" w:name="_Toc17299341"/>
      <w:bookmarkStart w:id="781" w:name="_Toc37752699"/>
      <w:bookmarkStart w:id="782" w:name="_Toc44405087"/>
      <w:bookmarkStart w:id="783" w:name="_Toc56852331"/>
      <w:bookmarkStart w:id="784" w:name="_Toc498541540"/>
      <w:bookmarkStart w:id="785" w:name="_Toc67940844"/>
      <w:bookmarkStart w:id="786" w:name="_Toc62047566"/>
      <w:bookmarkStart w:id="787" w:name="_Toc28098535"/>
      <w:bookmarkStart w:id="788" w:name="_Toc58590595"/>
      <w:bookmarkStart w:id="789" w:name="_Toc496649744"/>
      <w:bookmarkStart w:id="790" w:name="_Toc16780591"/>
      <w:bookmarkStart w:id="791" w:name="_Toc73634781"/>
      <w:bookmarkStart w:id="792" w:name="_Toc65095444"/>
      <w:bookmarkStart w:id="793" w:name="_Toc497153697"/>
      <w:bookmarkStart w:id="794" w:name="_Toc76135546"/>
      <w:bookmarkStart w:id="795" w:name="_Toc458635599"/>
      <w:bookmarkStart w:id="796" w:name="_Toc438722133"/>
      <w:bookmarkStart w:id="797" w:name="_Toc30433590"/>
      <w:bookmarkStart w:id="798" w:name="_Toc46908986"/>
      <w:bookmarkStart w:id="799" w:name="_Toc60845158"/>
      <w:bookmarkStart w:id="800" w:name="_Toc76129530"/>
      <w:bookmarkStart w:id="801" w:name="_Toc439513448"/>
      <w:bookmarkStart w:id="802" w:name="_Toc82446238"/>
      <w:bookmarkStart w:id="803" w:name="_Toc30013642"/>
      <w:bookmarkStart w:id="804" w:name="_Toc41465862"/>
      <w:bookmarkStart w:id="805" w:name="_Toc495949934"/>
      <w:bookmarkStart w:id="806" w:name="_Toc479340792"/>
      <w:bookmarkStart w:id="807" w:name="_Toc54090507"/>
      <w:bookmarkStart w:id="808" w:name="_Toc495584537"/>
      <w:bookmarkStart w:id="809" w:name="_Toc487044255"/>
      <w:bookmarkStart w:id="810" w:name="_Toc8109"/>
      <w:bookmarkStart w:id="811" w:name="_Toc496615952"/>
      <w:bookmarkStart w:id="812" w:name="_Toc17479358"/>
      <w:bookmarkStart w:id="813" w:name="_Toc22732829"/>
      <w:bookmarkStart w:id="814" w:name="_Toc38370283"/>
      <w:bookmarkStart w:id="815" w:name="_Toc42275556"/>
      <w:bookmarkStart w:id="816" w:name="_Toc32412710"/>
      <w:bookmarkStart w:id="817" w:name="_Toc44409571"/>
      <w:bookmarkStart w:id="818" w:name="_Toc17478681"/>
      <w:bookmarkStart w:id="819" w:name="_Toc495671512"/>
      <w:bookmarkStart w:id="820" w:name="_Toc477879843"/>
      <w:bookmarkStart w:id="821" w:name="_Toc72138056"/>
      <w:bookmarkStart w:id="822" w:name="_Toc458980396"/>
      <w:bookmarkStart w:id="823" w:name="_Toc29379928"/>
      <w:bookmarkStart w:id="824" w:name="_Toc439513164"/>
      <w:bookmarkStart w:id="825" w:name="_Toc32246557"/>
      <w:bookmarkStart w:id="826" w:name="_Toc16259344"/>
      <w:bookmarkStart w:id="827" w:name="_Toc63272021"/>
      <w:bookmarkStart w:id="828" w:name="_Toc49175342"/>
      <w:bookmarkStart w:id="829" w:name="_Toc73613114"/>
      <w:bookmarkStart w:id="830" w:name="_Toc40110633"/>
      <w:bookmarkStart w:id="831" w:name="_Toc495653143"/>
      <w:bookmarkStart w:id="832" w:name="_Toc35876522"/>
      <w:r>
        <w:rPr>
          <w:rFonts w:hint="eastAsia"/>
          <w:color w:val="000000" w:themeColor="text1"/>
          <w:sz w:val="28"/>
          <w:szCs w:val="28"/>
        </w:rPr>
        <w:lastRenderedPageBreak/>
        <w:t>1、说明</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rsidR="005342BE" w:rsidRDefault="00002D1D">
      <w:pPr>
        <w:pStyle w:val="4"/>
        <w:spacing w:line="360" w:lineRule="auto"/>
        <w:rPr>
          <w:rFonts w:ascii="宋体" w:eastAsia="宋体" w:hAnsi="宋体"/>
          <w:b/>
          <w:bCs/>
          <w:color w:val="000000" w:themeColor="text1"/>
          <w:sz w:val="24"/>
        </w:rPr>
      </w:pPr>
      <w:r>
        <w:rPr>
          <w:rFonts w:ascii="宋体" w:eastAsia="宋体" w:hAnsi="宋体" w:hint="eastAsia"/>
          <w:b/>
          <w:bCs/>
          <w:color w:val="000000" w:themeColor="text1"/>
          <w:sz w:val="21"/>
          <w:szCs w:val="21"/>
        </w:rPr>
        <w:t xml:space="preserve">1.1 </w:t>
      </w:r>
      <w:r>
        <w:rPr>
          <w:rFonts w:ascii="宋体" w:eastAsia="宋体" w:hAnsi="宋体" w:hint="eastAsia"/>
          <w:b/>
          <w:bCs/>
          <w:color w:val="000000" w:themeColor="text1"/>
          <w:sz w:val="24"/>
        </w:rPr>
        <w:t>概述</w:t>
      </w:r>
    </w:p>
    <w:p w:rsidR="005342BE" w:rsidRDefault="00002D1D">
      <w:pPr>
        <w:pStyle w:val="aa"/>
        <w:spacing w:line="360" w:lineRule="auto"/>
        <w:ind w:firstLineChars="200" w:firstLine="480"/>
        <w:rPr>
          <w:rFonts w:ascii="宋体" w:eastAsia="宋体"/>
          <w:color w:val="000000" w:themeColor="text1"/>
          <w:sz w:val="24"/>
        </w:rPr>
      </w:pPr>
      <w:r>
        <w:rPr>
          <w:rFonts w:ascii="宋体" w:eastAsia="宋体" w:hint="eastAsia"/>
          <w:color w:val="000000" w:themeColor="text1"/>
          <w:sz w:val="24"/>
        </w:rPr>
        <w:t>根据《中华人民共和国政府采购法》、《评标委员会和评标方法暂行规定》和国家及地方政府采购有关文件精神，在保证 广东省体育彩票中心官网和官方微信公众号2025-2027年运营运维项目（以下简称项目）招标公开、公平、公正的基础上，结合项目需求，由广州程启招标代理有限公司制定本评标文件，评标委员会确认。内容包括本次评标的评审过程和方法。</w:t>
      </w:r>
    </w:p>
    <w:p w:rsidR="005342BE" w:rsidRDefault="00002D1D">
      <w:pPr>
        <w:pStyle w:val="4"/>
        <w:spacing w:line="360" w:lineRule="auto"/>
        <w:rPr>
          <w:rFonts w:ascii="宋体" w:eastAsia="宋体" w:hAnsi="宋体"/>
          <w:b/>
          <w:bCs/>
          <w:color w:val="000000" w:themeColor="text1"/>
          <w:sz w:val="24"/>
        </w:rPr>
      </w:pPr>
      <w:r>
        <w:rPr>
          <w:rFonts w:ascii="宋体" w:eastAsia="宋体" w:hAnsi="宋体" w:hint="eastAsia"/>
          <w:b/>
          <w:bCs/>
          <w:color w:val="000000" w:themeColor="text1"/>
          <w:sz w:val="24"/>
        </w:rPr>
        <w:t>1.2 定义</w:t>
      </w:r>
    </w:p>
    <w:p w:rsidR="005342BE" w:rsidRDefault="00002D1D">
      <w:pPr>
        <w:spacing w:line="360" w:lineRule="auto"/>
        <w:ind w:left="1388" w:hangingChars="576" w:hanging="1388"/>
        <w:rPr>
          <w:rFonts w:ascii="宋体" w:hAnsi="宋体"/>
          <w:b/>
          <w:bCs/>
          <w:color w:val="000000" w:themeColor="text1"/>
          <w:sz w:val="24"/>
        </w:rPr>
      </w:pPr>
      <w:r>
        <w:rPr>
          <w:rFonts w:ascii="宋体" w:hAnsi="宋体" w:hint="eastAsia"/>
          <w:b/>
          <w:bCs/>
          <w:color w:val="000000" w:themeColor="text1"/>
          <w:sz w:val="24"/>
        </w:rPr>
        <w:t>采购人</w:t>
      </w:r>
      <w:r>
        <w:rPr>
          <w:rFonts w:ascii="宋体" w:hAnsi="宋体" w:hint="eastAsia"/>
          <w:color w:val="000000" w:themeColor="text1"/>
          <w:sz w:val="24"/>
        </w:rPr>
        <w:t>：系指广东省体育彩票中心。</w:t>
      </w:r>
    </w:p>
    <w:p w:rsidR="005342BE" w:rsidRDefault="00002D1D">
      <w:pPr>
        <w:spacing w:line="360" w:lineRule="auto"/>
        <w:ind w:left="1388" w:hangingChars="576" w:hanging="1388"/>
        <w:rPr>
          <w:rFonts w:ascii="宋体" w:hAnsi="宋体"/>
          <w:color w:val="000000" w:themeColor="text1"/>
          <w:sz w:val="24"/>
        </w:rPr>
      </w:pPr>
      <w:r>
        <w:rPr>
          <w:rFonts w:ascii="宋体" w:hAnsi="宋体" w:hint="eastAsia"/>
          <w:b/>
          <w:bCs/>
          <w:color w:val="000000" w:themeColor="text1"/>
          <w:sz w:val="24"/>
        </w:rPr>
        <w:t>采购代理机构</w:t>
      </w:r>
      <w:r>
        <w:rPr>
          <w:rFonts w:ascii="宋体" w:hAnsi="宋体" w:hint="eastAsia"/>
          <w:color w:val="000000" w:themeColor="text1"/>
          <w:sz w:val="24"/>
        </w:rPr>
        <w:t>：系指</w:t>
      </w:r>
      <w:r>
        <w:rPr>
          <w:rFonts w:ascii="time of new roman" w:hAnsi="time of new roman" w:hint="eastAsia"/>
          <w:color w:val="000000" w:themeColor="text1"/>
          <w:sz w:val="24"/>
        </w:rPr>
        <w:t>广州程启招标代理有限公司</w:t>
      </w:r>
      <w:r>
        <w:rPr>
          <w:rFonts w:ascii="宋体" w:hAnsi="宋体" w:hint="eastAsia"/>
          <w:color w:val="000000" w:themeColor="text1"/>
          <w:sz w:val="24"/>
        </w:rPr>
        <w:t>。</w:t>
      </w:r>
    </w:p>
    <w:p w:rsidR="005342BE" w:rsidRDefault="00002D1D">
      <w:pPr>
        <w:pStyle w:val="3"/>
        <w:rPr>
          <w:color w:val="000000" w:themeColor="text1"/>
          <w:sz w:val="28"/>
          <w:szCs w:val="28"/>
        </w:rPr>
      </w:pPr>
      <w:bookmarkStart w:id="833" w:name="_Toc14041687"/>
      <w:bookmarkStart w:id="834" w:name="_Toc17478682"/>
      <w:bookmarkStart w:id="835" w:name="_Toc67940845"/>
      <w:bookmarkStart w:id="836" w:name="_Toc82446239"/>
      <w:bookmarkStart w:id="837" w:name="_Toc17479359"/>
      <w:bookmarkStart w:id="838" w:name="_Toc41465863"/>
      <w:bookmarkStart w:id="839" w:name="_Toc495584538"/>
      <w:bookmarkStart w:id="840" w:name="_Toc82448189"/>
      <w:bookmarkStart w:id="841" w:name="_Toc438722134"/>
      <w:bookmarkStart w:id="842" w:name="_Toc76135547"/>
      <w:bookmarkStart w:id="843" w:name="_Toc62047567"/>
      <w:bookmarkStart w:id="844" w:name="_Toc71296931"/>
      <w:bookmarkStart w:id="845" w:name="_Toc23987"/>
      <w:bookmarkStart w:id="846" w:name="_Toc73634782"/>
      <w:bookmarkStart w:id="847" w:name="_Toc414510784"/>
      <w:bookmarkStart w:id="848" w:name="_Toc40454189"/>
      <w:bookmarkStart w:id="849" w:name="_Toc76129531"/>
      <w:bookmarkStart w:id="850" w:name="_Toc73613115"/>
      <w:bookmarkStart w:id="851" w:name="_Toc72138057"/>
      <w:bookmarkStart w:id="852" w:name="_Toc486969383"/>
      <w:bookmarkStart w:id="853" w:name="_Toc65505866"/>
      <w:bookmarkStart w:id="854" w:name="_Toc369081823"/>
      <w:bookmarkStart w:id="855" w:name="_Toc458635600"/>
      <w:bookmarkStart w:id="856" w:name="_Toc69298872"/>
      <w:bookmarkStart w:id="857" w:name="_Toc438513738"/>
      <w:bookmarkStart w:id="858" w:name="_Toc44409572"/>
      <w:bookmarkStart w:id="859" w:name="_Toc495653144"/>
      <w:bookmarkStart w:id="860" w:name="_Toc495671513"/>
      <w:bookmarkStart w:id="861" w:name="_Toc470184445"/>
      <w:bookmarkStart w:id="862" w:name="_Toc422865425"/>
      <w:bookmarkStart w:id="863" w:name="_Toc17299342"/>
      <w:bookmarkStart w:id="864" w:name="_Toc496615953"/>
      <w:bookmarkStart w:id="865" w:name="_Toc30344850"/>
      <w:bookmarkStart w:id="866" w:name="_Toc477879844"/>
      <w:bookmarkStart w:id="867" w:name="_Toc438508601"/>
      <w:bookmarkStart w:id="868" w:name="_Toc16259345"/>
      <w:bookmarkStart w:id="869" w:name="_Toc47295981"/>
      <w:bookmarkStart w:id="870" w:name="_Toc496649745"/>
      <w:bookmarkStart w:id="871" w:name="_Toc56684353"/>
      <w:bookmarkStart w:id="872" w:name="_Toc54090508"/>
      <w:bookmarkStart w:id="873" w:name="_Toc46137223"/>
      <w:bookmarkStart w:id="874" w:name="_Toc487044256"/>
      <w:bookmarkStart w:id="875" w:name="_Toc29379929"/>
      <w:bookmarkStart w:id="876" w:name="_Toc44405088"/>
      <w:bookmarkStart w:id="877" w:name="_Toc62662387"/>
      <w:bookmarkStart w:id="878" w:name="_Toc32246558"/>
      <w:bookmarkStart w:id="879" w:name="_Toc439513165"/>
      <w:bookmarkStart w:id="880" w:name="_Toc63272022"/>
      <w:bookmarkStart w:id="881" w:name="_Toc46908987"/>
      <w:bookmarkStart w:id="882" w:name="_Toc439513449"/>
      <w:bookmarkStart w:id="883" w:name="_Toc273342936"/>
      <w:bookmarkStart w:id="884" w:name="_Toc49175343"/>
      <w:bookmarkStart w:id="885" w:name="_Toc495949935"/>
      <w:bookmarkStart w:id="886" w:name="_Toc32919381"/>
      <w:bookmarkStart w:id="887" w:name="_Toc7015265"/>
      <w:bookmarkStart w:id="888" w:name="_Toc35876523"/>
      <w:bookmarkStart w:id="889" w:name="_Toc70198037"/>
      <w:bookmarkStart w:id="890" w:name="_Toc416208490"/>
      <w:bookmarkStart w:id="891" w:name="_Toc16787702"/>
      <w:bookmarkStart w:id="892" w:name="_Toc30013643"/>
      <w:bookmarkStart w:id="893" w:name="_Toc32412711"/>
      <w:bookmarkStart w:id="894" w:name="_Toc418023337"/>
      <w:bookmarkStart w:id="895" w:name="_Toc479340793"/>
      <w:bookmarkStart w:id="896" w:name="_Toc422161996"/>
      <w:bookmarkStart w:id="897" w:name="_Toc62051133"/>
      <w:bookmarkStart w:id="898" w:name="_Toc45651121"/>
      <w:bookmarkStart w:id="899" w:name="_Toc42275557"/>
      <w:bookmarkStart w:id="900" w:name="_Toc37752700"/>
      <w:bookmarkStart w:id="901" w:name="_Toc60845159"/>
      <w:bookmarkStart w:id="902" w:name="_Toc58590596"/>
      <w:bookmarkStart w:id="903" w:name="_Toc22732830"/>
      <w:bookmarkStart w:id="904" w:name="_Toc23342750"/>
      <w:bookmarkStart w:id="905" w:name="_Toc40110634"/>
      <w:bookmarkStart w:id="906" w:name="_Toc38370284"/>
      <w:bookmarkStart w:id="907" w:name="_Toc16780592"/>
      <w:bookmarkStart w:id="908" w:name="_Toc425347666"/>
      <w:bookmarkStart w:id="909" w:name="_Toc9956288"/>
      <w:bookmarkStart w:id="910" w:name="_Toc15496852"/>
      <w:bookmarkStart w:id="911" w:name="_Toc498541541"/>
      <w:bookmarkStart w:id="912" w:name="_Toc30433591"/>
      <w:bookmarkStart w:id="913" w:name="_Toc28098536"/>
      <w:bookmarkStart w:id="914" w:name="_Toc65095445"/>
      <w:bookmarkStart w:id="915" w:name="_Toc497153698"/>
      <w:bookmarkStart w:id="916" w:name="_Toc479325596"/>
      <w:bookmarkStart w:id="917" w:name="_Toc458980397"/>
      <w:bookmarkStart w:id="918" w:name="_Toc358307752"/>
      <w:bookmarkStart w:id="919" w:name="_Toc439679272"/>
      <w:bookmarkStart w:id="920" w:name="_Toc56852332"/>
      <w:r>
        <w:rPr>
          <w:rFonts w:hint="eastAsia"/>
          <w:color w:val="000000" w:themeColor="text1"/>
          <w:sz w:val="28"/>
          <w:szCs w:val="28"/>
        </w:rPr>
        <w:t>2、评标须知</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rsidR="005342BE" w:rsidRDefault="00002D1D">
      <w:pPr>
        <w:pStyle w:val="4"/>
        <w:spacing w:line="360" w:lineRule="auto"/>
        <w:rPr>
          <w:rFonts w:ascii="宋体" w:eastAsia="宋体" w:hAnsi="宋体"/>
          <w:b/>
          <w:bCs/>
          <w:color w:val="000000" w:themeColor="text1"/>
          <w:sz w:val="24"/>
        </w:rPr>
      </w:pPr>
      <w:r>
        <w:rPr>
          <w:rFonts w:ascii="宋体" w:eastAsia="宋体" w:hAnsi="宋体" w:hint="eastAsia"/>
          <w:b/>
          <w:bCs/>
          <w:color w:val="000000" w:themeColor="text1"/>
          <w:sz w:val="24"/>
        </w:rPr>
        <w:t>2.1 关于评标方案</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（1）评标委员会的每位成员（简称评委）应认真地阅读并确认已经正确理解了评标方案；</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（2）评委如对评标方案有异议，应在评标开始前提出。</w:t>
      </w:r>
    </w:p>
    <w:p w:rsidR="005342BE" w:rsidRDefault="00002D1D">
      <w:pPr>
        <w:pStyle w:val="4"/>
        <w:spacing w:line="360" w:lineRule="auto"/>
        <w:rPr>
          <w:rFonts w:ascii="宋体" w:eastAsia="宋体" w:hAnsi="宋体"/>
          <w:b/>
          <w:bCs/>
          <w:color w:val="000000" w:themeColor="text1"/>
          <w:sz w:val="24"/>
        </w:rPr>
      </w:pPr>
      <w:r>
        <w:rPr>
          <w:rFonts w:ascii="宋体" w:eastAsia="宋体" w:hAnsi="宋体" w:hint="eastAsia"/>
          <w:b/>
          <w:bCs/>
          <w:color w:val="000000" w:themeColor="text1"/>
          <w:sz w:val="24"/>
        </w:rPr>
        <w:t>2.2 关于评标纪律</w:t>
      </w:r>
    </w:p>
    <w:p w:rsidR="005342BE" w:rsidRDefault="00002D1D">
      <w:pPr>
        <w:spacing w:line="360" w:lineRule="auto"/>
        <w:ind w:left="648" w:rightChars="-54" w:right="-113" w:hangingChars="270" w:hanging="648"/>
        <w:rPr>
          <w:rFonts w:ascii="宋体" w:hAnsi="宋体"/>
          <w:color w:val="000000" w:themeColor="text1"/>
          <w:sz w:val="24"/>
        </w:rPr>
      </w:pPr>
      <w:r>
        <w:rPr>
          <w:rFonts w:ascii="宋体" w:hAnsi="宋体" w:hint="eastAsia"/>
          <w:color w:val="000000" w:themeColor="text1"/>
          <w:sz w:val="24"/>
        </w:rPr>
        <w:t>（1）评标委员会成员不得与任何投标人或者与招标结果有利害关系的人进行私下接触，不得收受投标人、中介人、其他利害关系人的财物或者其他好处；</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（2）评委应本着客观、公正的原则独立给出评价意见；</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（3）评委之间不得相互串通进行评分；</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（4）评委不得试图影响其他评委的评价意见；</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（5）评委应关闭通讯工具或设置为震动状态，统一交由工作人员保管。</w:t>
      </w:r>
    </w:p>
    <w:p w:rsidR="005342BE" w:rsidRDefault="00002D1D">
      <w:pPr>
        <w:pStyle w:val="4"/>
        <w:spacing w:line="360" w:lineRule="auto"/>
        <w:rPr>
          <w:rFonts w:ascii="宋体" w:eastAsia="宋体" w:hAnsi="宋体"/>
          <w:b/>
          <w:bCs/>
          <w:color w:val="000000" w:themeColor="text1"/>
          <w:sz w:val="24"/>
        </w:rPr>
      </w:pPr>
      <w:r>
        <w:rPr>
          <w:rFonts w:ascii="宋体" w:eastAsia="宋体" w:hAnsi="宋体" w:hint="eastAsia"/>
          <w:b/>
          <w:bCs/>
          <w:color w:val="000000" w:themeColor="text1"/>
          <w:sz w:val="24"/>
        </w:rPr>
        <w:t>2.3 关于评标责任</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（1）评委应在其书面评审意见上签字确认；</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（2）评委对其所提出的评审意见承担个人责任。</w:t>
      </w:r>
    </w:p>
    <w:p w:rsidR="005342BE" w:rsidRDefault="00002D1D">
      <w:pPr>
        <w:pStyle w:val="4"/>
        <w:spacing w:line="360" w:lineRule="auto"/>
        <w:rPr>
          <w:rFonts w:ascii="宋体" w:eastAsia="宋体" w:hAnsi="宋体"/>
          <w:b/>
          <w:bCs/>
          <w:color w:val="000000" w:themeColor="text1"/>
          <w:sz w:val="24"/>
        </w:rPr>
      </w:pPr>
      <w:r>
        <w:rPr>
          <w:rFonts w:ascii="宋体" w:eastAsia="宋体" w:hAnsi="宋体" w:hint="eastAsia"/>
          <w:b/>
          <w:bCs/>
          <w:color w:val="000000" w:themeColor="text1"/>
          <w:sz w:val="24"/>
        </w:rPr>
        <w:t>2.4 关于回避</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有下列情形之一的，不得担任评标委员会成员，如事先不知情的，应在宣读投标人名单及评标纪律后主动提出回避：</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（1）是投标人或者投标人主要负责人的近亲属；</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（2）与投标人有经济利益关系，可能影响对投标公正评审的；</w:t>
      </w:r>
    </w:p>
    <w:p w:rsidR="005342BE" w:rsidRDefault="00002D1D">
      <w:pPr>
        <w:spacing w:line="360" w:lineRule="auto"/>
        <w:ind w:left="600" w:hangingChars="250" w:hanging="600"/>
        <w:rPr>
          <w:rFonts w:ascii="宋体" w:hAnsi="宋体"/>
          <w:color w:val="000000" w:themeColor="text1"/>
          <w:sz w:val="24"/>
        </w:rPr>
      </w:pPr>
      <w:r>
        <w:rPr>
          <w:rFonts w:ascii="宋体" w:hAnsi="宋体" w:hint="eastAsia"/>
          <w:color w:val="000000" w:themeColor="text1"/>
          <w:sz w:val="24"/>
        </w:rPr>
        <w:lastRenderedPageBreak/>
        <w:t>（3）曾因在招标、评标以及其他与招标投标有关活动中从事违法行为而受过行政处罚或刑事处罚的。</w:t>
      </w:r>
    </w:p>
    <w:p w:rsidR="005342BE" w:rsidRDefault="00002D1D">
      <w:pPr>
        <w:pStyle w:val="4"/>
        <w:spacing w:line="360" w:lineRule="auto"/>
        <w:rPr>
          <w:rFonts w:ascii="宋体" w:eastAsia="宋体" w:hAnsi="宋体"/>
          <w:b/>
          <w:bCs/>
          <w:color w:val="000000" w:themeColor="text1"/>
          <w:sz w:val="24"/>
        </w:rPr>
      </w:pPr>
      <w:r>
        <w:rPr>
          <w:rFonts w:ascii="宋体" w:eastAsia="宋体" w:hAnsi="宋体" w:hint="eastAsia"/>
          <w:b/>
          <w:bCs/>
          <w:color w:val="000000" w:themeColor="text1"/>
          <w:sz w:val="24"/>
        </w:rPr>
        <w:t>2.5 关于保密</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评标委员会成员和与评标活动有关的工作人员不得透露对投标文件的评审和比较、中标候选人的推荐情况以及评标有关的其他情况。</w:t>
      </w:r>
    </w:p>
    <w:p w:rsidR="005342BE" w:rsidRDefault="00002D1D">
      <w:pPr>
        <w:pStyle w:val="a9"/>
        <w:spacing w:line="360" w:lineRule="auto"/>
        <w:ind w:firstLineChars="200" w:firstLine="480"/>
        <w:rPr>
          <w:rFonts w:ascii="宋体" w:eastAsia="宋体" w:hAnsi="宋体"/>
          <w:b w:val="0"/>
          <w:bCs/>
          <w:color w:val="000000" w:themeColor="text1"/>
          <w:sz w:val="24"/>
        </w:rPr>
      </w:pPr>
      <w:r>
        <w:rPr>
          <w:rFonts w:ascii="宋体" w:eastAsia="宋体" w:hAnsi="宋体" w:hint="eastAsia"/>
          <w:b w:val="0"/>
          <w:bCs/>
          <w:color w:val="000000" w:themeColor="text1"/>
          <w:sz w:val="24"/>
        </w:rPr>
        <w:t>前款所称与评标活动有关的工作人员，是指评标委员会成员以外的因参与评标监督工作或者事务性工作而知悉有关评标情况的所有人员。</w:t>
      </w:r>
    </w:p>
    <w:p w:rsidR="005342BE" w:rsidRDefault="00002D1D">
      <w:pPr>
        <w:pStyle w:val="4"/>
        <w:spacing w:line="360" w:lineRule="auto"/>
        <w:rPr>
          <w:rFonts w:ascii="宋体" w:eastAsia="宋体" w:hAnsi="宋体"/>
          <w:b/>
          <w:bCs/>
          <w:color w:val="000000" w:themeColor="text1"/>
          <w:sz w:val="24"/>
        </w:rPr>
      </w:pPr>
      <w:r>
        <w:rPr>
          <w:rFonts w:ascii="宋体" w:eastAsia="宋体" w:hAnsi="宋体" w:hint="eastAsia"/>
          <w:b/>
          <w:bCs/>
          <w:color w:val="000000" w:themeColor="text1"/>
          <w:sz w:val="24"/>
        </w:rPr>
        <w:t>2.6投标文件的澄清</w:t>
      </w:r>
    </w:p>
    <w:p w:rsidR="005342BE" w:rsidRDefault="00002D1D" w:rsidP="00002D1D">
      <w:pPr>
        <w:spacing w:line="360" w:lineRule="auto"/>
        <w:ind w:left="629" w:hangingChars="262" w:hanging="629"/>
        <w:rPr>
          <w:rFonts w:ascii="宋体" w:hAnsi="宋体"/>
          <w:color w:val="000000" w:themeColor="text1"/>
          <w:sz w:val="24"/>
        </w:rPr>
      </w:pPr>
      <w:r>
        <w:rPr>
          <w:rFonts w:ascii="宋体" w:hAnsi="宋体" w:hint="eastAsia"/>
          <w:color w:val="000000" w:themeColor="text1"/>
          <w:sz w:val="24"/>
        </w:rPr>
        <w:t>（1）除评标委员会主动要求澄清外，从开标后至授予合同期间，任何投标人均不得就与其投标相关的任何问题与评标委员会联系。在评标过程中，如果投标人试图在投标文件审查、澄清、比较及授予合同方面向采购人施加任何影响，其投标将被拒绝。</w:t>
      </w:r>
    </w:p>
    <w:p w:rsidR="005342BE" w:rsidRDefault="00002D1D" w:rsidP="00002D1D">
      <w:pPr>
        <w:spacing w:line="360" w:lineRule="auto"/>
        <w:ind w:left="629" w:hangingChars="262" w:hanging="629"/>
        <w:rPr>
          <w:rFonts w:ascii="宋体" w:hAnsi="宋体"/>
          <w:color w:val="000000" w:themeColor="text1"/>
          <w:sz w:val="24"/>
        </w:rPr>
      </w:pPr>
      <w:r>
        <w:rPr>
          <w:rFonts w:ascii="宋体" w:hAnsi="宋体" w:hint="eastAsia"/>
          <w:color w:val="000000" w:themeColor="text1"/>
          <w:sz w:val="24"/>
        </w:rPr>
        <w:t>（2）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以书面形式表达并加盖公章的答复经评标委员会认可后，可作为投标文件的一部分参与评标。</w:t>
      </w:r>
    </w:p>
    <w:p w:rsidR="005342BE" w:rsidRDefault="00002D1D">
      <w:pPr>
        <w:pStyle w:val="3"/>
        <w:rPr>
          <w:color w:val="000000" w:themeColor="text1"/>
          <w:sz w:val="28"/>
          <w:szCs w:val="28"/>
        </w:rPr>
      </w:pPr>
      <w:bookmarkStart w:id="921" w:name="_Toc60845160"/>
      <w:bookmarkStart w:id="922" w:name="_Toc498541542"/>
      <w:bookmarkStart w:id="923" w:name="_Toc438722135"/>
      <w:bookmarkStart w:id="924" w:name="_Toc17478683"/>
      <w:bookmarkStart w:id="925" w:name="_Toc58590597"/>
      <w:bookmarkStart w:id="926" w:name="_Toc495671514"/>
      <w:bookmarkStart w:id="927" w:name="_Toc37752701"/>
      <w:bookmarkStart w:id="928" w:name="_Toc458635601"/>
      <w:bookmarkStart w:id="929" w:name="_Toc16259346"/>
      <w:bookmarkStart w:id="930" w:name="_Toc56852333"/>
      <w:bookmarkStart w:id="931" w:name="_Toc70198038"/>
      <w:bookmarkStart w:id="932" w:name="_Toc470184446"/>
      <w:bookmarkStart w:id="933" w:name="_Toc47295982"/>
      <w:bookmarkStart w:id="934" w:name="_Toc438513739"/>
      <w:bookmarkStart w:id="935" w:name="_Toc495949936"/>
      <w:bookmarkStart w:id="936" w:name="_Toc479325597"/>
      <w:bookmarkStart w:id="937" w:name="_Toc46908988"/>
      <w:bookmarkStart w:id="938" w:name="_Toc30013644"/>
      <w:bookmarkStart w:id="939" w:name="_Toc65095446"/>
      <w:bookmarkStart w:id="940" w:name="_Toc76129532"/>
      <w:bookmarkStart w:id="941" w:name="_Toc35876524"/>
      <w:bookmarkStart w:id="942" w:name="_Toc425347667"/>
      <w:bookmarkStart w:id="943" w:name="_Toc414510785"/>
      <w:bookmarkStart w:id="944" w:name="_Toc54090509"/>
      <w:bookmarkStart w:id="945" w:name="_Toc439513166"/>
      <w:bookmarkStart w:id="946" w:name="_Toc44409573"/>
      <w:bookmarkStart w:id="947" w:name="_Toc73634783"/>
      <w:bookmarkStart w:id="948" w:name="_Toc30344851"/>
      <w:bookmarkStart w:id="949" w:name="_Toc44405089"/>
      <w:bookmarkStart w:id="950" w:name="_Toc82446240"/>
      <w:bookmarkStart w:id="951" w:name="_Toc477879845"/>
      <w:bookmarkStart w:id="952" w:name="_Toc41465864"/>
      <w:bookmarkStart w:id="953" w:name="_Toc458980398"/>
      <w:bookmarkStart w:id="954" w:name="_Toc495584539"/>
      <w:bookmarkStart w:id="955" w:name="_Toc62051134"/>
      <w:bookmarkStart w:id="956" w:name="_Toc73613116"/>
      <w:bookmarkStart w:id="957" w:name="_Toc28098537"/>
      <w:bookmarkStart w:id="958" w:name="_Toc17299343"/>
      <w:bookmarkStart w:id="959" w:name="_Toc9956289"/>
      <w:bookmarkStart w:id="960" w:name="_Toc38370285"/>
      <w:bookmarkStart w:id="961" w:name="_Toc63272023"/>
      <w:bookmarkStart w:id="962" w:name="_Toc30433592"/>
      <w:bookmarkStart w:id="963" w:name="_Toc82448190"/>
      <w:bookmarkStart w:id="964" w:name="_Toc416208491"/>
      <w:bookmarkStart w:id="965" w:name="_Toc422865426"/>
      <w:bookmarkStart w:id="966" w:name="_Toc7015266"/>
      <w:bookmarkStart w:id="967" w:name="_Toc422161997"/>
      <w:bookmarkStart w:id="968" w:name="_Toc486969384"/>
      <w:bookmarkStart w:id="969" w:name="_Toc16780593"/>
      <w:bookmarkStart w:id="970" w:name="_Toc496649746"/>
      <w:bookmarkStart w:id="971" w:name="_Toc496615954"/>
      <w:bookmarkStart w:id="972" w:name="_Toc439679273"/>
      <w:bookmarkStart w:id="973" w:name="_Toc46137224"/>
      <w:bookmarkStart w:id="974" w:name="_Toc32412712"/>
      <w:bookmarkStart w:id="975" w:name="_Toc72138058"/>
      <w:bookmarkStart w:id="976" w:name="_Toc14041688"/>
      <w:bookmarkStart w:id="977" w:name="_Toc65505867"/>
      <w:bookmarkStart w:id="978" w:name="_Toc69298873"/>
      <w:bookmarkStart w:id="979" w:name="_Toc71296932"/>
      <w:bookmarkStart w:id="980" w:name="_Toc497153699"/>
      <w:bookmarkStart w:id="981" w:name="_Toc418023338"/>
      <w:bookmarkStart w:id="982" w:name="_Toc495653145"/>
      <w:bookmarkStart w:id="983" w:name="_Toc32919382"/>
      <w:bookmarkStart w:id="984" w:name="_Toc62047568"/>
      <w:bookmarkStart w:id="985" w:name="_Toc32246559"/>
      <w:bookmarkStart w:id="986" w:name="_Toc40454190"/>
      <w:bookmarkStart w:id="987" w:name="_Toc56684354"/>
      <w:bookmarkStart w:id="988" w:name="_Toc49175344"/>
      <w:bookmarkStart w:id="989" w:name="_Toc29379930"/>
      <w:bookmarkStart w:id="990" w:name="_Toc24194"/>
      <w:bookmarkStart w:id="991" w:name="_Toc479340794"/>
      <w:bookmarkStart w:id="992" w:name="_Toc439513450"/>
      <w:bookmarkStart w:id="993" w:name="_Toc487044257"/>
      <w:bookmarkStart w:id="994" w:name="_Toc17479360"/>
      <w:bookmarkStart w:id="995" w:name="_Toc76135548"/>
      <w:bookmarkStart w:id="996" w:name="_Toc15496853"/>
      <w:bookmarkStart w:id="997" w:name="_Toc16787703"/>
      <w:bookmarkStart w:id="998" w:name="_Toc40110635"/>
      <w:bookmarkStart w:id="999" w:name="_Toc22732831"/>
      <w:bookmarkStart w:id="1000" w:name="_Toc42275558"/>
      <w:bookmarkStart w:id="1001" w:name="_Toc67940846"/>
      <w:bookmarkStart w:id="1002" w:name="_Toc62662388"/>
      <w:bookmarkStart w:id="1003" w:name="_Toc23342751"/>
      <w:bookmarkStart w:id="1004" w:name="_Toc45651122"/>
      <w:bookmarkStart w:id="1005" w:name="_Toc438508602"/>
      <w:r>
        <w:rPr>
          <w:rFonts w:hint="eastAsia"/>
          <w:color w:val="000000" w:themeColor="text1"/>
          <w:sz w:val="28"/>
          <w:szCs w:val="28"/>
        </w:rPr>
        <w:t>3、评标委员会</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rsidR="005342BE" w:rsidRDefault="00002D1D">
      <w:pPr>
        <w:spacing w:line="360" w:lineRule="auto"/>
        <w:ind w:left="631" w:hangingChars="263" w:hanging="631"/>
        <w:rPr>
          <w:rFonts w:ascii="宋体" w:hAnsi="宋体"/>
          <w:color w:val="000000" w:themeColor="text1"/>
          <w:sz w:val="24"/>
        </w:rPr>
      </w:pPr>
      <w:r>
        <w:rPr>
          <w:rFonts w:ascii="宋体" w:hAnsi="宋体" w:hint="eastAsia"/>
          <w:color w:val="000000" w:themeColor="text1"/>
          <w:sz w:val="24"/>
        </w:rPr>
        <w:t>（1）依法组建评标委员会。评标委员会由五人单数组成，由采购人的代表和从政府采购专家库随机抽取的专家组成，如采购人不派代表评审，则评委会全部由专家组成。评委会将本着公平、公正、科学、择优的原则，严格按照法律法规和招标文件设定的程序和规则推荐评审结果，任何单位和个人不得非法干预或者影响评标过程和结果。</w:t>
      </w:r>
    </w:p>
    <w:p w:rsidR="005342BE" w:rsidRDefault="00002D1D">
      <w:pPr>
        <w:spacing w:line="360" w:lineRule="auto"/>
        <w:ind w:left="630" w:rightChars="8" w:right="17" w:hanging="630"/>
        <w:rPr>
          <w:rFonts w:ascii="宋体" w:hAnsi="宋体"/>
          <w:color w:val="000000" w:themeColor="text1"/>
          <w:sz w:val="24"/>
        </w:rPr>
      </w:pPr>
      <w:r>
        <w:rPr>
          <w:rFonts w:ascii="宋体" w:hAnsi="宋体" w:hint="eastAsia"/>
          <w:color w:val="000000" w:themeColor="text1"/>
          <w:sz w:val="24"/>
        </w:rPr>
        <w:t>（2）评标委员会将只对确定为实质上响应招标文件要求的投标，即通过资格、符合性审查的投标进行评价和比较，响应的依据是招标文件本身的内容，而不寻求其它证据。实质上响应的投标应该是与招标文件要求的全部主要条款、条件和规格相符，没有重大偏离的投标。</w:t>
      </w:r>
    </w:p>
    <w:p w:rsidR="005342BE" w:rsidRDefault="00002D1D">
      <w:pPr>
        <w:pStyle w:val="3"/>
        <w:rPr>
          <w:color w:val="000000" w:themeColor="text1"/>
          <w:sz w:val="28"/>
          <w:szCs w:val="28"/>
        </w:rPr>
      </w:pPr>
      <w:bookmarkStart w:id="1006" w:name="_Toc56684355"/>
      <w:bookmarkStart w:id="1007" w:name="_Toc46137225"/>
      <w:bookmarkStart w:id="1008" w:name="_Toc486969385"/>
      <w:bookmarkStart w:id="1009" w:name="_Toc9956290"/>
      <w:bookmarkStart w:id="1010" w:name="_Toc439679274"/>
      <w:bookmarkStart w:id="1011" w:name="_Toc479325598"/>
      <w:bookmarkStart w:id="1012" w:name="_Toc60845161"/>
      <w:bookmarkStart w:id="1013" w:name="_Toc30433593"/>
      <w:bookmarkStart w:id="1014" w:name="_Toc438508603"/>
      <w:bookmarkStart w:id="1015" w:name="_Toc58590598"/>
      <w:bookmarkStart w:id="1016" w:name="_Toc44409574"/>
      <w:bookmarkStart w:id="1017" w:name="_Toc23342752"/>
      <w:bookmarkStart w:id="1018" w:name="_Toc414510786"/>
      <w:bookmarkStart w:id="1019" w:name="_Toc358307753"/>
      <w:bookmarkStart w:id="1020" w:name="_Toc17478684"/>
      <w:bookmarkStart w:id="1021" w:name="_Toc273342937"/>
      <w:bookmarkStart w:id="1022" w:name="_Toc30344852"/>
      <w:bookmarkStart w:id="1023" w:name="_Toc54090510"/>
      <w:bookmarkStart w:id="1024" w:name="_Toc495584540"/>
      <w:bookmarkStart w:id="1025" w:name="_Toc416208492"/>
      <w:bookmarkStart w:id="1026" w:name="_Toc62051135"/>
      <w:bookmarkStart w:id="1027" w:name="_Toc41465865"/>
      <w:bookmarkStart w:id="1028" w:name="_Toc63272024"/>
      <w:bookmarkStart w:id="1029" w:name="_Toc49175345"/>
      <w:bookmarkStart w:id="1030" w:name="_Toc458635602"/>
      <w:bookmarkStart w:id="1031" w:name="_Toc495949937"/>
      <w:bookmarkStart w:id="1032" w:name="_Toc32412713"/>
      <w:bookmarkStart w:id="1033" w:name="_Toc62047569"/>
      <w:bookmarkStart w:id="1034" w:name="_Toc82448191"/>
      <w:bookmarkStart w:id="1035" w:name="_Toc438513740"/>
      <w:bookmarkStart w:id="1036" w:name="_Toc22732832"/>
      <w:bookmarkStart w:id="1037" w:name="_Toc40110636"/>
      <w:bookmarkStart w:id="1038" w:name="_Toc29379931"/>
      <w:bookmarkStart w:id="1039" w:name="_Toc14041689"/>
      <w:bookmarkStart w:id="1040" w:name="_Toc82446241"/>
      <w:bookmarkStart w:id="1041" w:name="_Toc497153700"/>
      <w:bookmarkStart w:id="1042" w:name="_Toc65095447"/>
      <w:bookmarkStart w:id="1043" w:name="_Toc425347668"/>
      <w:bookmarkStart w:id="1044" w:name="_Toc495653146"/>
      <w:bookmarkStart w:id="1045" w:name="_Toc23199"/>
      <w:bookmarkStart w:id="1046" w:name="_Toc71296933"/>
      <w:bookmarkStart w:id="1047" w:name="_Toc70198039"/>
      <w:bookmarkStart w:id="1048" w:name="_Toc35876525"/>
      <w:bookmarkStart w:id="1049" w:name="_Toc73634784"/>
      <w:bookmarkStart w:id="1050" w:name="_Toc32919383"/>
      <w:bookmarkStart w:id="1051" w:name="_Toc67940847"/>
      <w:bookmarkStart w:id="1052" w:name="_Toc369081824"/>
      <w:bookmarkStart w:id="1053" w:name="_Toc46908989"/>
      <w:bookmarkStart w:id="1054" w:name="_Toc422865427"/>
      <w:bookmarkStart w:id="1055" w:name="_Toc76135549"/>
      <w:bookmarkStart w:id="1056" w:name="_Toc470184447"/>
      <w:bookmarkStart w:id="1057" w:name="_Toc32246560"/>
      <w:bookmarkStart w:id="1058" w:name="_Toc15496854"/>
      <w:bookmarkStart w:id="1059" w:name="_Toc418023339"/>
      <w:bookmarkStart w:id="1060" w:name="_Toc439513451"/>
      <w:bookmarkStart w:id="1061" w:name="_Toc16780594"/>
      <w:bookmarkStart w:id="1062" w:name="_Toc438722136"/>
      <w:bookmarkStart w:id="1063" w:name="_Toc7015267"/>
      <w:bookmarkStart w:id="1064" w:name="_Toc458980399"/>
      <w:bookmarkStart w:id="1065" w:name="_Toc495671515"/>
      <w:bookmarkStart w:id="1066" w:name="_Toc47295983"/>
      <w:bookmarkStart w:id="1067" w:name="_Toc496615955"/>
      <w:bookmarkStart w:id="1068" w:name="_Toc496649747"/>
      <w:bookmarkStart w:id="1069" w:name="_Toc45651123"/>
      <w:bookmarkStart w:id="1070" w:name="_Toc42275559"/>
      <w:bookmarkStart w:id="1071" w:name="_Toc37752702"/>
      <w:bookmarkStart w:id="1072" w:name="_Toc38370286"/>
      <w:bookmarkStart w:id="1073" w:name="_Toc30013645"/>
      <w:bookmarkStart w:id="1074" w:name="_Toc62662389"/>
      <w:bookmarkStart w:id="1075" w:name="_Toc69298874"/>
      <w:bookmarkStart w:id="1076" w:name="_Toc479340795"/>
      <w:bookmarkStart w:id="1077" w:name="_Toc28098538"/>
      <w:bookmarkStart w:id="1078" w:name="_Toc17479361"/>
      <w:bookmarkStart w:id="1079" w:name="_Toc422161998"/>
      <w:bookmarkStart w:id="1080" w:name="_Toc439513167"/>
      <w:bookmarkStart w:id="1081" w:name="_Toc16787704"/>
      <w:bookmarkStart w:id="1082" w:name="_Toc44405090"/>
      <w:bookmarkStart w:id="1083" w:name="_Toc487044258"/>
      <w:bookmarkStart w:id="1084" w:name="_Toc72138059"/>
      <w:bookmarkStart w:id="1085" w:name="_Toc16259347"/>
      <w:bookmarkStart w:id="1086" w:name="_Toc477879846"/>
      <w:bookmarkStart w:id="1087" w:name="_Toc56852334"/>
      <w:bookmarkStart w:id="1088" w:name="_Toc76129533"/>
      <w:bookmarkStart w:id="1089" w:name="_Toc40454191"/>
      <w:bookmarkStart w:id="1090" w:name="_Toc17299344"/>
      <w:bookmarkStart w:id="1091" w:name="_Toc73613117"/>
      <w:bookmarkStart w:id="1092" w:name="_Toc65505868"/>
      <w:bookmarkStart w:id="1093" w:name="_Toc498541543"/>
      <w:r>
        <w:rPr>
          <w:rFonts w:hint="eastAsia"/>
          <w:color w:val="000000" w:themeColor="text1"/>
          <w:sz w:val="28"/>
          <w:szCs w:val="28"/>
        </w:rPr>
        <w:t>4、评标原则</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rsidR="005342BE" w:rsidRDefault="00002D1D">
      <w:pPr>
        <w:spacing w:line="360" w:lineRule="auto"/>
        <w:ind w:left="734" w:hangingChars="306" w:hanging="734"/>
        <w:rPr>
          <w:rFonts w:ascii="宋体" w:hAnsi="宋体"/>
          <w:color w:val="000000" w:themeColor="text1"/>
          <w:sz w:val="24"/>
        </w:rPr>
      </w:pPr>
      <w:r>
        <w:rPr>
          <w:rFonts w:ascii="宋体" w:hAnsi="宋体" w:hint="eastAsia"/>
          <w:color w:val="000000" w:themeColor="text1"/>
          <w:sz w:val="24"/>
        </w:rPr>
        <w:t>4.1.1 评标工作应依据《中华人民共和国政府采购法》以及《评标委员会和评标方法暂行规定》和地方政府关于政府采购的有关规定，遵循“公平、公正、科学、择优”的原则。</w:t>
      </w:r>
    </w:p>
    <w:p w:rsidR="005342BE" w:rsidRDefault="00002D1D">
      <w:pPr>
        <w:spacing w:line="360" w:lineRule="auto"/>
        <w:ind w:left="734" w:hangingChars="306" w:hanging="734"/>
        <w:rPr>
          <w:rFonts w:ascii="宋体" w:hAnsi="宋体"/>
          <w:color w:val="000000" w:themeColor="text1"/>
          <w:sz w:val="24"/>
        </w:rPr>
      </w:pPr>
      <w:r>
        <w:rPr>
          <w:rFonts w:ascii="宋体" w:hAnsi="宋体" w:hint="eastAsia"/>
          <w:color w:val="000000" w:themeColor="text1"/>
          <w:sz w:val="24"/>
        </w:rPr>
        <w:t>4.1.2 确定中标人的评标准则是：能够最大限度满足招标文件中规定的各项综合评价标准。评</w:t>
      </w:r>
      <w:r>
        <w:rPr>
          <w:rFonts w:ascii="宋体" w:hAnsi="宋体" w:hint="eastAsia"/>
          <w:color w:val="000000" w:themeColor="text1"/>
          <w:sz w:val="24"/>
        </w:rPr>
        <w:lastRenderedPageBreak/>
        <w:t>标委员会没有义务必须接受最低报价的投标。</w:t>
      </w:r>
    </w:p>
    <w:p w:rsidR="005342BE" w:rsidRDefault="00002D1D" w:rsidP="00002D1D">
      <w:pPr>
        <w:spacing w:line="360" w:lineRule="auto"/>
        <w:ind w:leftChars="-1" w:left="735" w:hangingChars="307" w:hanging="737"/>
        <w:rPr>
          <w:rFonts w:ascii="宋体" w:hAnsi="宋体"/>
          <w:color w:val="000000" w:themeColor="text1"/>
          <w:sz w:val="24"/>
        </w:rPr>
      </w:pPr>
      <w:r>
        <w:rPr>
          <w:rFonts w:ascii="宋体" w:hAnsi="宋体" w:hint="eastAsia"/>
          <w:color w:val="000000" w:themeColor="text1"/>
          <w:sz w:val="24"/>
        </w:rPr>
        <w:t>4.1.3 评标委员会有权根据有关规定否决所有投标。</w:t>
      </w:r>
    </w:p>
    <w:p w:rsidR="005342BE" w:rsidRDefault="00002D1D">
      <w:pPr>
        <w:pStyle w:val="3"/>
        <w:rPr>
          <w:color w:val="000000" w:themeColor="text1"/>
          <w:sz w:val="28"/>
          <w:szCs w:val="28"/>
        </w:rPr>
      </w:pPr>
      <w:bookmarkStart w:id="1094" w:name="_Toc29379932"/>
      <w:bookmarkStart w:id="1095" w:name="_Toc17299345"/>
      <w:bookmarkStart w:id="1096" w:name="_Toc76135550"/>
      <w:bookmarkStart w:id="1097" w:name="_Toc416208493"/>
      <w:bookmarkStart w:id="1098" w:name="_Toc116981030"/>
      <w:bookmarkStart w:id="1099" w:name="_Toc23342753"/>
      <w:bookmarkStart w:id="1100" w:name="_Toc67940848"/>
      <w:bookmarkStart w:id="1101" w:name="_Toc265700488"/>
      <w:bookmarkStart w:id="1102" w:name="_Toc56852335"/>
      <w:bookmarkStart w:id="1103" w:name="_Toc46137226"/>
      <w:bookmarkStart w:id="1104" w:name="_Toc107385316"/>
      <w:bookmarkStart w:id="1105" w:name="_Toc495653147"/>
      <w:bookmarkStart w:id="1106" w:name="_Toc65505869"/>
      <w:bookmarkStart w:id="1107" w:name="_Toc22732833"/>
      <w:bookmarkStart w:id="1108" w:name="_Toc414510787"/>
      <w:bookmarkStart w:id="1109" w:name="_Toc40454192"/>
      <w:bookmarkStart w:id="1110" w:name="_Toc60845162"/>
      <w:bookmarkStart w:id="1111" w:name="_Toc422161999"/>
      <w:bookmarkStart w:id="1112" w:name="_Toc7015268"/>
      <w:bookmarkStart w:id="1113" w:name="_Toc73613118"/>
      <w:bookmarkStart w:id="1114" w:name="_Toc54090511"/>
      <w:bookmarkStart w:id="1115" w:name="_Toc16780595"/>
      <w:bookmarkStart w:id="1116" w:name="_Toc82446242"/>
      <w:bookmarkStart w:id="1117" w:name="_Toc116924486"/>
      <w:bookmarkStart w:id="1118" w:name="_Toc486969386"/>
      <w:bookmarkStart w:id="1119" w:name="_Toc45651124"/>
      <w:bookmarkStart w:id="1120" w:name="_Toc496615956"/>
      <w:bookmarkStart w:id="1121" w:name="_Toc439679275"/>
      <w:bookmarkStart w:id="1122" w:name="_Toc267904313"/>
      <w:bookmarkStart w:id="1123" w:name="_Toc71296934"/>
      <w:bookmarkStart w:id="1124" w:name="_Toc487044259"/>
      <w:bookmarkStart w:id="1125" w:name="_Toc15496855"/>
      <w:bookmarkStart w:id="1126" w:name="_Toc496649748"/>
      <w:bookmarkStart w:id="1127" w:name="_Toc30344853"/>
      <w:bookmarkStart w:id="1128" w:name="_Toc497153701"/>
      <w:bookmarkStart w:id="1129" w:name="_Toc369081825"/>
      <w:bookmarkStart w:id="1130" w:name="_Toc47295984"/>
      <w:bookmarkStart w:id="1131" w:name="_Toc30433594"/>
      <w:bookmarkStart w:id="1132" w:name="_Toc46908990"/>
      <w:bookmarkStart w:id="1133" w:name="_Toc28098539"/>
      <w:bookmarkStart w:id="1134" w:name="_Toc116976130"/>
      <w:bookmarkStart w:id="1135" w:name="_Toc37752703"/>
      <w:bookmarkStart w:id="1136" w:name="_Toc44405091"/>
      <w:bookmarkStart w:id="1137" w:name="_Toc498541544"/>
      <w:bookmarkStart w:id="1138" w:name="_Toc358307754"/>
      <w:bookmarkStart w:id="1139" w:name="_Toc61327435"/>
      <w:bookmarkStart w:id="1140" w:name="_Toc107383644"/>
      <w:bookmarkStart w:id="1141" w:name="_Toc41465866"/>
      <w:bookmarkStart w:id="1142" w:name="_Toc479340796"/>
      <w:bookmarkStart w:id="1143" w:name="_Toc65095448"/>
      <w:bookmarkStart w:id="1144" w:name="_Toc122420764"/>
      <w:bookmarkStart w:id="1145" w:name="_Toc495671516"/>
      <w:bookmarkStart w:id="1146" w:name="_Toc418023340"/>
      <w:bookmarkStart w:id="1147" w:name="_Toc70198040"/>
      <w:bookmarkStart w:id="1148" w:name="_Toc82448192"/>
      <w:bookmarkStart w:id="1149" w:name="_Toc439513452"/>
      <w:bookmarkStart w:id="1150" w:name="_Toc49175346"/>
      <w:bookmarkStart w:id="1151" w:name="_Toc62662390"/>
      <w:bookmarkStart w:id="1152" w:name="_Toc425347669"/>
      <w:bookmarkStart w:id="1153" w:name="_Toc72138060"/>
      <w:bookmarkStart w:id="1154" w:name="_Toc277154673"/>
      <w:bookmarkStart w:id="1155" w:name="_Toc73634785"/>
      <w:bookmarkStart w:id="1156" w:name="_Toc17479362"/>
      <w:bookmarkStart w:id="1157" w:name="_Toc44409575"/>
      <w:bookmarkStart w:id="1158" w:name="_Toc479325599"/>
      <w:bookmarkStart w:id="1159" w:name="_Toc9956291"/>
      <w:bookmarkStart w:id="1160" w:name="_Toc439513168"/>
      <w:bookmarkStart w:id="1161" w:name="_Toc42275560"/>
      <w:bookmarkStart w:id="1162" w:name="_Toc16787705"/>
      <w:bookmarkStart w:id="1163" w:name="_Toc58590599"/>
      <w:bookmarkStart w:id="1164" w:name="_Toc7451"/>
      <w:bookmarkStart w:id="1165" w:name="_Toc30013646"/>
      <w:bookmarkStart w:id="1166" w:name="_Toc62047570"/>
      <w:bookmarkStart w:id="1167" w:name="_Toc422865428"/>
      <w:bookmarkStart w:id="1168" w:name="_Toc477879847"/>
      <w:bookmarkStart w:id="1169" w:name="_Toc56684356"/>
      <w:bookmarkStart w:id="1170" w:name="_Toc262564643"/>
      <w:bookmarkStart w:id="1171" w:name="_Toc458980400"/>
      <w:bookmarkStart w:id="1172" w:name="_Toc438722137"/>
      <w:bookmarkStart w:id="1173" w:name="_Toc62051136"/>
      <w:bookmarkStart w:id="1174" w:name="_Toc470184448"/>
      <w:bookmarkStart w:id="1175" w:name="_Toc40110637"/>
      <w:bookmarkStart w:id="1176" w:name="_Toc69298875"/>
      <w:bookmarkStart w:id="1177" w:name="_Toc16259348"/>
      <w:bookmarkStart w:id="1178" w:name="_Toc32919384"/>
      <w:bookmarkStart w:id="1179" w:name="_Toc38370287"/>
      <w:bookmarkStart w:id="1180" w:name="_Toc14041690"/>
      <w:bookmarkStart w:id="1181" w:name="_Toc438513741"/>
      <w:bookmarkStart w:id="1182" w:name="_Toc35876526"/>
      <w:bookmarkStart w:id="1183" w:name="_Toc76129534"/>
      <w:bookmarkStart w:id="1184" w:name="_Toc458635603"/>
      <w:bookmarkStart w:id="1185" w:name="_Toc330545477"/>
      <w:bookmarkStart w:id="1186" w:name="_Toc32246561"/>
      <w:bookmarkStart w:id="1187" w:name="_Toc272394436"/>
      <w:bookmarkStart w:id="1188" w:name="_Toc495584541"/>
      <w:bookmarkStart w:id="1189" w:name="_Toc109467929"/>
      <w:bookmarkStart w:id="1190" w:name="_Toc438508604"/>
      <w:bookmarkStart w:id="1191" w:name="_Toc32412714"/>
      <w:bookmarkStart w:id="1192" w:name="_Toc495949938"/>
      <w:bookmarkStart w:id="1193" w:name="_Toc63272025"/>
      <w:bookmarkStart w:id="1194" w:name="_Toc107460009"/>
      <w:bookmarkStart w:id="1195" w:name="_Toc17478685"/>
      <w:r>
        <w:rPr>
          <w:rFonts w:hint="eastAsia"/>
          <w:color w:val="000000" w:themeColor="text1"/>
          <w:sz w:val="28"/>
          <w:szCs w:val="28"/>
        </w:rPr>
        <w:t>5、评标方法及流程</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rsidR="005342BE" w:rsidRDefault="00002D1D">
      <w:pPr>
        <w:spacing w:line="360" w:lineRule="auto"/>
        <w:ind w:left="539"/>
        <w:rPr>
          <w:rFonts w:ascii="宋体" w:hAnsi="宋体"/>
          <w:color w:val="000000" w:themeColor="text1"/>
          <w:sz w:val="24"/>
        </w:rPr>
      </w:pPr>
      <w:r>
        <w:rPr>
          <w:rFonts w:ascii="宋体" w:hAnsi="宋体" w:hint="eastAsia"/>
          <w:color w:val="000000" w:themeColor="text1"/>
          <w:sz w:val="24"/>
        </w:rPr>
        <w:t>本次招标的评标方法采用</w:t>
      </w:r>
      <w:r>
        <w:rPr>
          <w:rFonts w:ascii="宋体" w:hAnsi="宋体" w:hint="eastAsia"/>
          <w:b/>
          <w:color w:val="000000" w:themeColor="text1"/>
          <w:sz w:val="24"/>
        </w:rPr>
        <w:t>综合评分</w:t>
      </w:r>
      <w:r>
        <w:rPr>
          <w:rFonts w:ascii="宋体" w:hAnsi="宋体" w:hint="eastAsia"/>
          <w:color w:val="000000" w:themeColor="text1"/>
          <w:sz w:val="24"/>
        </w:rPr>
        <w:t>方法。具体方法及流程如下：</w:t>
      </w:r>
    </w:p>
    <w:p w:rsidR="005342BE" w:rsidRDefault="00002D1D">
      <w:pPr>
        <w:spacing w:line="360" w:lineRule="auto"/>
        <w:outlineLvl w:val="3"/>
        <w:rPr>
          <w:b/>
          <w:bCs/>
          <w:color w:val="000000" w:themeColor="text1"/>
        </w:rPr>
      </w:pPr>
      <w:bookmarkStart w:id="1196" w:name="_Toc61327436"/>
      <w:r>
        <w:rPr>
          <w:rFonts w:ascii="宋体" w:hAnsi="宋体" w:hint="eastAsia"/>
          <w:b/>
          <w:bCs/>
          <w:color w:val="000000" w:themeColor="text1"/>
          <w:sz w:val="24"/>
        </w:rPr>
        <w:t>5.1开标</w:t>
      </w:r>
      <w:bookmarkEnd w:id="1196"/>
    </w:p>
    <w:p w:rsidR="005342BE" w:rsidRDefault="00002D1D">
      <w:pPr>
        <w:tabs>
          <w:tab w:val="left" w:pos="735"/>
          <w:tab w:val="left" w:pos="1571"/>
        </w:tabs>
        <w:spacing w:line="360" w:lineRule="auto"/>
        <w:ind w:left="734" w:right="-120" w:hangingChars="306" w:hanging="734"/>
        <w:rPr>
          <w:rFonts w:ascii="宋体" w:hAnsi="宋体"/>
          <w:color w:val="000000" w:themeColor="text1"/>
          <w:sz w:val="24"/>
        </w:rPr>
      </w:pPr>
      <w:bookmarkStart w:id="1197" w:name="_Toc61327437"/>
      <w:r>
        <w:rPr>
          <w:rFonts w:ascii="宋体" w:hAnsi="宋体" w:hint="eastAsia"/>
          <w:color w:val="000000" w:themeColor="text1"/>
          <w:sz w:val="24"/>
        </w:rPr>
        <w:t>5.1.1开标在招标文件确定的提交投标文件截止时间的同一时间公开进行，开标地点为招标文件预先确定的地点。</w:t>
      </w:r>
    </w:p>
    <w:p w:rsidR="005342BE" w:rsidRDefault="00002D1D">
      <w:pPr>
        <w:tabs>
          <w:tab w:val="left" w:pos="735"/>
          <w:tab w:val="left" w:pos="1571"/>
        </w:tabs>
        <w:spacing w:line="360" w:lineRule="auto"/>
        <w:rPr>
          <w:rFonts w:ascii="宋体" w:hAnsi="宋体"/>
          <w:color w:val="000000" w:themeColor="text1"/>
          <w:sz w:val="24"/>
        </w:rPr>
      </w:pPr>
      <w:r>
        <w:rPr>
          <w:rFonts w:ascii="宋体" w:hAnsi="宋体" w:hint="eastAsia"/>
          <w:color w:val="000000" w:themeColor="text1"/>
          <w:sz w:val="24"/>
        </w:rPr>
        <w:t>5.1.2开标由采购代理机构主持，邀请所有投标人参加。</w:t>
      </w:r>
    </w:p>
    <w:p w:rsidR="005342BE" w:rsidRDefault="00002D1D">
      <w:pPr>
        <w:tabs>
          <w:tab w:val="left" w:pos="735"/>
          <w:tab w:val="left" w:pos="1571"/>
          <w:tab w:val="left" w:pos="4962"/>
        </w:tabs>
        <w:spacing w:line="360" w:lineRule="auto"/>
        <w:ind w:left="734" w:right="-120" w:hangingChars="306" w:hanging="734"/>
        <w:rPr>
          <w:rFonts w:ascii="宋体" w:hAnsi="宋体"/>
          <w:color w:val="000000" w:themeColor="text1"/>
          <w:sz w:val="24"/>
        </w:rPr>
      </w:pPr>
      <w:r>
        <w:rPr>
          <w:rFonts w:ascii="宋体" w:hAnsi="宋体" w:hint="eastAsia"/>
          <w:color w:val="000000" w:themeColor="text1"/>
          <w:sz w:val="24"/>
        </w:rPr>
        <w:t>5.1.3开标时，由递交投标文件的前3名投标人授权代表及采购人监督代表检查所有投标文件的密封情况。经确认无误后，由工作人员当众拆封，宣读投标人全称、投标报价等开标一览表的内容。</w:t>
      </w:r>
    </w:p>
    <w:p w:rsidR="005342BE" w:rsidRDefault="00002D1D">
      <w:pPr>
        <w:tabs>
          <w:tab w:val="left" w:pos="735"/>
          <w:tab w:val="left" w:pos="1571"/>
        </w:tabs>
        <w:spacing w:line="360" w:lineRule="auto"/>
        <w:ind w:left="734" w:right="-120" w:hangingChars="306" w:hanging="734"/>
        <w:rPr>
          <w:rFonts w:ascii="宋体" w:hAnsi="宋体"/>
          <w:color w:val="000000" w:themeColor="text1"/>
          <w:sz w:val="24"/>
        </w:rPr>
      </w:pPr>
      <w:r>
        <w:rPr>
          <w:rFonts w:ascii="宋体" w:hAnsi="宋体" w:hint="eastAsia"/>
          <w:color w:val="000000" w:themeColor="text1"/>
          <w:sz w:val="24"/>
        </w:rPr>
        <w:t>5.1.4在招标文件要求提交投标文件的截止时间前收到的所有投标文件，开标时均当众予以拆封、宣读。当供应商少于三家时，则招标失败，采购代理机构将重新招标。</w:t>
      </w:r>
    </w:p>
    <w:p w:rsidR="005342BE" w:rsidRDefault="00002D1D">
      <w:pPr>
        <w:spacing w:line="360" w:lineRule="auto"/>
        <w:outlineLvl w:val="3"/>
        <w:rPr>
          <w:b/>
          <w:bCs/>
          <w:color w:val="000000" w:themeColor="text1"/>
        </w:rPr>
      </w:pPr>
      <w:r>
        <w:rPr>
          <w:rFonts w:ascii="宋体" w:hAnsi="宋体" w:hint="eastAsia"/>
          <w:b/>
          <w:bCs/>
          <w:color w:val="000000" w:themeColor="text1"/>
          <w:sz w:val="24"/>
        </w:rPr>
        <w:t>5.2评标</w:t>
      </w:r>
      <w:bookmarkEnd w:id="1197"/>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评标分阶段进行：</w:t>
      </w:r>
      <w:r>
        <w:rPr>
          <w:rFonts w:ascii="宋体" w:hAnsi="宋体" w:hint="eastAsia"/>
          <w:b/>
          <w:color w:val="000000" w:themeColor="text1"/>
          <w:sz w:val="24"/>
        </w:rPr>
        <w:t>投标文件资格、符合性审查和投标文件详细评审</w:t>
      </w:r>
      <w:r>
        <w:rPr>
          <w:rFonts w:ascii="宋体" w:hAnsi="宋体" w:hint="eastAsia"/>
          <w:color w:val="000000" w:themeColor="text1"/>
          <w:sz w:val="24"/>
        </w:rPr>
        <w:t>。</w:t>
      </w:r>
    </w:p>
    <w:p w:rsidR="005342BE" w:rsidRDefault="00002D1D">
      <w:pPr>
        <w:pStyle w:val="aa"/>
        <w:spacing w:line="360" w:lineRule="auto"/>
        <w:ind w:firstLineChars="0" w:firstLine="0"/>
        <w:rPr>
          <w:rFonts w:ascii="宋体" w:eastAsia="宋体"/>
          <w:color w:val="000000" w:themeColor="text1"/>
          <w:sz w:val="24"/>
        </w:rPr>
      </w:pPr>
      <w:r>
        <w:rPr>
          <w:rFonts w:ascii="宋体" w:eastAsia="宋体" w:hint="eastAsia"/>
          <w:b/>
          <w:bCs/>
          <w:color w:val="000000" w:themeColor="text1"/>
          <w:sz w:val="24"/>
        </w:rPr>
        <w:t>5.2.1 投标文件资格性审查（详见资格审查表）</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资格审查：开标结束后，采购人或者采购代理机构应当依法对投标人的资格进行审查，详见《资格审查表》。对初步被认定为资格审查不合格的，应实行及时告知投标当事人，以让其核证、澄清事实。未通过资格审查的投标人，不进入符合性审查。</w:t>
      </w:r>
      <w:bookmarkStart w:id="1198" w:name="_Toc107383645"/>
      <w:bookmarkStart w:id="1199" w:name="_Toc61327438"/>
    </w:p>
    <w:p w:rsidR="005342BE" w:rsidRDefault="00002D1D">
      <w:pPr>
        <w:pStyle w:val="aa"/>
        <w:spacing w:line="360" w:lineRule="auto"/>
        <w:ind w:firstLineChars="0" w:firstLine="0"/>
        <w:rPr>
          <w:rFonts w:ascii="宋体" w:eastAsia="宋体"/>
          <w:color w:val="000000" w:themeColor="text1"/>
          <w:sz w:val="24"/>
        </w:rPr>
      </w:pPr>
      <w:r>
        <w:rPr>
          <w:rFonts w:ascii="宋体" w:eastAsia="宋体" w:hint="eastAsia"/>
          <w:b/>
          <w:bCs/>
          <w:color w:val="000000" w:themeColor="text1"/>
          <w:sz w:val="24"/>
        </w:rPr>
        <w:t>5.2.2 投标文件</w:t>
      </w:r>
      <w:bookmarkEnd w:id="1198"/>
      <w:bookmarkEnd w:id="1199"/>
      <w:r>
        <w:rPr>
          <w:rFonts w:ascii="宋体" w:eastAsia="宋体" w:hint="eastAsia"/>
          <w:b/>
          <w:bCs/>
          <w:color w:val="000000" w:themeColor="text1"/>
          <w:sz w:val="24"/>
        </w:rPr>
        <w:t>符合性审查（详见符合性审查表）</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符合性审查：评标委员会应当对符合资格的投标人的投标文件进行符合性审查，详见《符合性审查表》，以确定其是否满足招标文件的实质性要求。评标委员会对初步被认定为符合性审查不合格或无效投标者应实行及时告知，由评标委员会主任或采购人代表将集体意见现场及时告知投标当事人，以让其核证、澄清事实。未通过符合性审查的投标人，不进入技术、商务和价格评审。</w:t>
      </w:r>
    </w:p>
    <w:p w:rsidR="005342BE" w:rsidRDefault="00002D1D">
      <w:pPr>
        <w:spacing w:line="360" w:lineRule="auto"/>
        <w:ind w:firstLineChars="200" w:firstLine="482"/>
        <w:rPr>
          <w:b/>
          <w:color w:val="000000" w:themeColor="text1"/>
          <w:sz w:val="24"/>
        </w:rPr>
      </w:pPr>
      <w:r>
        <w:rPr>
          <w:rFonts w:ascii="宋体" w:hAnsi="宋体" w:hint="eastAsia"/>
          <w:b/>
          <w:bCs/>
          <w:color w:val="000000" w:themeColor="text1"/>
          <w:sz w:val="24"/>
        </w:rPr>
        <w:t>（1）投</w:t>
      </w:r>
      <w:r>
        <w:rPr>
          <w:rFonts w:hint="eastAsia"/>
          <w:b/>
          <w:color w:val="000000" w:themeColor="text1"/>
          <w:sz w:val="24"/>
        </w:rPr>
        <w:t>标文件出现下列情况之一时将被认定为无效投标：</w:t>
      </w:r>
    </w:p>
    <w:p w:rsidR="005342BE" w:rsidRDefault="00002D1D">
      <w:pPr>
        <w:spacing w:line="360" w:lineRule="auto"/>
        <w:ind w:firstLineChars="200" w:firstLine="480"/>
        <w:rPr>
          <w:color w:val="000000" w:themeColor="text1"/>
          <w:sz w:val="24"/>
        </w:rPr>
      </w:pPr>
      <w:r>
        <w:rPr>
          <w:rFonts w:hint="eastAsia"/>
          <w:color w:val="000000" w:themeColor="text1"/>
          <w:sz w:val="24"/>
        </w:rPr>
        <w:t>1</w:t>
      </w:r>
      <w:r>
        <w:rPr>
          <w:rFonts w:hint="eastAsia"/>
          <w:color w:val="000000" w:themeColor="text1"/>
          <w:sz w:val="24"/>
        </w:rPr>
        <w:t>）投标文件未按招标文件要求签署、盖章的；</w:t>
      </w:r>
    </w:p>
    <w:p w:rsidR="005342BE" w:rsidRDefault="00002D1D">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）不具备招标文件中规定的资格要求的；</w:t>
      </w:r>
    </w:p>
    <w:p w:rsidR="005342BE" w:rsidRDefault="00002D1D">
      <w:pPr>
        <w:spacing w:line="360" w:lineRule="auto"/>
        <w:ind w:firstLineChars="200" w:firstLine="480"/>
        <w:rPr>
          <w:color w:val="000000" w:themeColor="text1"/>
          <w:sz w:val="24"/>
        </w:rPr>
      </w:pPr>
      <w:r>
        <w:rPr>
          <w:rFonts w:hint="eastAsia"/>
          <w:color w:val="000000" w:themeColor="text1"/>
          <w:sz w:val="24"/>
        </w:rPr>
        <w:t>3</w:t>
      </w:r>
      <w:r>
        <w:rPr>
          <w:rFonts w:hint="eastAsia"/>
          <w:color w:val="000000" w:themeColor="text1"/>
          <w:sz w:val="24"/>
        </w:rPr>
        <w:t>）报价超过招标文件中规定的预算金额或者最高限价的；</w:t>
      </w:r>
    </w:p>
    <w:p w:rsidR="005342BE" w:rsidRDefault="00002D1D">
      <w:pPr>
        <w:spacing w:line="360" w:lineRule="auto"/>
        <w:ind w:firstLineChars="200" w:firstLine="480"/>
        <w:rPr>
          <w:color w:val="000000" w:themeColor="text1"/>
          <w:sz w:val="24"/>
        </w:rPr>
      </w:pPr>
      <w:r>
        <w:rPr>
          <w:rFonts w:hint="eastAsia"/>
          <w:color w:val="000000" w:themeColor="text1"/>
          <w:sz w:val="24"/>
        </w:rPr>
        <w:lastRenderedPageBreak/>
        <w:t>4</w:t>
      </w:r>
      <w:r>
        <w:rPr>
          <w:rFonts w:hint="eastAsia"/>
          <w:color w:val="000000" w:themeColor="text1"/>
          <w:sz w:val="24"/>
        </w:rPr>
        <w:t>）投标文件含有采购人不能接受的附加条件的；</w:t>
      </w:r>
    </w:p>
    <w:p w:rsidR="005342BE" w:rsidRDefault="00002D1D">
      <w:pPr>
        <w:spacing w:line="360" w:lineRule="auto"/>
        <w:ind w:firstLineChars="200" w:firstLine="480"/>
        <w:rPr>
          <w:color w:val="000000" w:themeColor="text1"/>
          <w:sz w:val="24"/>
        </w:rPr>
      </w:pPr>
      <w:r>
        <w:rPr>
          <w:rFonts w:hint="eastAsia"/>
          <w:color w:val="000000" w:themeColor="text1"/>
          <w:sz w:val="24"/>
        </w:rPr>
        <w:t>5</w:t>
      </w:r>
      <w:r>
        <w:rPr>
          <w:rFonts w:hint="eastAsia"/>
          <w:color w:val="000000" w:themeColor="text1"/>
          <w:sz w:val="24"/>
        </w:rPr>
        <w:t>）法律、法规和招标文件规定的其他无效情形。</w:t>
      </w:r>
    </w:p>
    <w:p w:rsidR="005342BE" w:rsidRDefault="00002D1D">
      <w:pPr>
        <w:spacing w:line="360" w:lineRule="auto"/>
        <w:ind w:firstLineChars="200" w:firstLine="482"/>
        <w:rPr>
          <w:rFonts w:ascii="宋体" w:hAnsi="宋体" w:cs="宋体"/>
          <w:b/>
          <w:color w:val="000000" w:themeColor="text1"/>
          <w:sz w:val="24"/>
        </w:rPr>
      </w:pPr>
      <w:r>
        <w:rPr>
          <w:rFonts w:ascii="宋体" w:hAnsi="宋体" w:hint="eastAsia"/>
          <w:b/>
          <w:bCs/>
          <w:color w:val="000000" w:themeColor="text1"/>
          <w:sz w:val="24"/>
        </w:rPr>
        <w:t>（2）</w:t>
      </w:r>
      <w:r>
        <w:rPr>
          <w:rFonts w:ascii="宋体" w:hAnsi="宋体" w:cs="宋体" w:hint="eastAsia"/>
          <w:b/>
          <w:color w:val="000000" w:themeColor="text1"/>
          <w:sz w:val="24"/>
        </w:rPr>
        <w:t>评标过程中投标文件</w:t>
      </w:r>
      <w:r>
        <w:rPr>
          <w:rFonts w:ascii="宋体" w:hAnsi="宋体" w:hint="eastAsia"/>
          <w:b/>
          <w:color w:val="000000" w:themeColor="text1"/>
          <w:sz w:val="24"/>
        </w:rPr>
        <w:t>出现下列情况之一时，对该投标文件作废标处理：</w:t>
      </w:r>
    </w:p>
    <w:p w:rsidR="005342BE" w:rsidRDefault="00002D1D">
      <w:pPr>
        <w:spacing w:line="360" w:lineRule="auto"/>
        <w:ind w:firstLineChars="200" w:firstLine="480"/>
        <w:rPr>
          <w:color w:val="000000" w:themeColor="text1"/>
          <w:sz w:val="24"/>
        </w:rPr>
      </w:pPr>
      <w:r>
        <w:rPr>
          <w:rFonts w:hint="eastAsia"/>
          <w:color w:val="000000" w:themeColor="text1"/>
          <w:sz w:val="24"/>
        </w:rPr>
        <w:t>1</w:t>
      </w:r>
      <w:r>
        <w:rPr>
          <w:rFonts w:hint="eastAsia"/>
          <w:color w:val="000000" w:themeColor="text1"/>
          <w:sz w:val="24"/>
        </w:rPr>
        <w:t>）</w:t>
      </w:r>
      <w:r>
        <w:rPr>
          <w:color w:val="000000" w:themeColor="text1"/>
          <w:sz w:val="24"/>
        </w:rPr>
        <w:t>供应商以他人的名义投标、串通投标、以行贿手段谋取中标或者以其他弄虚作假方式投标的</w:t>
      </w:r>
      <w:r>
        <w:rPr>
          <w:rFonts w:hint="eastAsia"/>
          <w:color w:val="000000" w:themeColor="text1"/>
          <w:sz w:val="24"/>
        </w:rPr>
        <w:t>；具体情形如下：</w:t>
      </w:r>
    </w:p>
    <w:p w:rsidR="005342BE" w:rsidRDefault="00002D1D">
      <w:pPr>
        <w:spacing w:line="360" w:lineRule="auto"/>
        <w:ind w:firstLineChars="200" w:firstLine="480"/>
        <w:rPr>
          <w:color w:val="000000" w:themeColor="text1"/>
          <w:sz w:val="24"/>
        </w:rPr>
      </w:pPr>
      <w:r>
        <w:rPr>
          <w:rFonts w:hint="eastAsia"/>
          <w:color w:val="000000" w:themeColor="text1"/>
          <w:sz w:val="24"/>
        </w:rPr>
        <w:t>a</w:t>
      </w:r>
      <w:r>
        <w:rPr>
          <w:rFonts w:hint="eastAsia"/>
          <w:color w:val="000000" w:themeColor="text1"/>
          <w:sz w:val="24"/>
        </w:rPr>
        <w:t>）不同投标人的投标文件由同一单位或者个人编制；</w:t>
      </w:r>
    </w:p>
    <w:p w:rsidR="005342BE" w:rsidRDefault="00002D1D">
      <w:pPr>
        <w:spacing w:line="360" w:lineRule="auto"/>
        <w:ind w:firstLineChars="200" w:firstLine="480"/>
        <w:rPr>
          <w:color w:val="000000" w:themeColor="text1"/>
          <w:sz w:val="24"/>
        </w:rPr>
      </w:pPr>
      <w:r>
        <w:rPr>
          <w:rFonts w:hint="eastAsia"/>
          <w:color w:val="000000" w:themeColor="text1"/>
          <w:sz w:val="24"/>
        </w:rPr>
        <w:t>b</w:t>
      </w:r>
      <w:r>
        <w:rPr>
          <w:rFonts w:hint="eastAsia"/>
          <w:color w:val="000000" w:themeColor="text1"/>
          <w:sz w:val="24"/>
        </w:rPr>
        <w:t>）不同投标人委托同一单位或者个人办理投标事宜；</w:t>
      </w:r>
    </w:p>
    <w:p w:rsidR="005342BE" w:rsidRDefault="00002D1D">
      <w:pPr>
        <w:spacing w:line="360" w:lineRule="auto"/>
        <w:ind w:firstLineChars="200" w:firstLine="480"/>
        <w:rPr>
          <w:color w:val="000000" w:themeColor="text1"/>
          <w:sz w:val="24"/>
        </w:rPr>
      </w:pPr>
      <w:r>
        <w:rPr>
          <w:rFonts w:hint="eastAsia"/>
          <w:color w:val="000000" w:themeColor="text1"/>
          <w:sz w:val="24"/>
        </w:rPr>
        <w:t>c</w:t>
      </w:r>
      <w:r>
        <w:rPr>
          <w:rFonts w:hint="eastAsia"/>
          <w:color w:val="000000" w:themeColor="text1"/>
          <w:sz w:val="24"/>
        </w:rPr>
        <w:t>）不同投标人的投标文件载明的项目管理成员或者联系人员为同一人；</w:t>
      </w:r>
    </w:p>
    <w:p w:rsidR="005342BE" w:rsidRDefault="00002D1D">
      <w:pPr>
        <w:spacing w:line="360" w:lineRule="auto"/>
        <w:ind w:firstLineChars="200" w:firstLine="480"/>
        <w:rPr>
          <w:color w:val="000000" w:themeColor="text1"/>
          <w:sz w:val="24"/>
        </w:rPr>
      </w:pPr>
      <w:r>
        <w:rPr>
          <w:rFonts w:hint="eastAsia"/>
          <w:color w:val="000000" w:themeColor="text1"/>
          <w:sz w:val="24"/>
        </w:rPr>
        <w:t>d</w:t>
      </w:r>
      <w:r>
        <w:rPr>
          <w:rFonts w:hint="eastAsia"/>
          <w:color w:val="000000" w:themeColor="text1"/>
          <w:sz w:val="24"/>
        </w:rPr>
        <w:t>）不同投标人的投标文件异常一致或者投标报价呈规律性差异；</w:t>
      </w:r>
    </w:p>
    <w:p w:rsidR="005342BE" w:rsidRDefault="00002D1D">
      <w:pPr>
        <w:spacing w:line="360" w:lineRule="auto"/>
        <w:ind w:firstLineChars="200" w:firstLine="480"/>
        <w:rPr>
          <w:color w:val="000000" w:themeColor="text1"/>
          <w:sz w:val="24"/>
        </w:rPr>
      </w:pPr>
      <w:r>
        <w:rPr>
          <w:rFonts w:hint="eastAsia"/>
          <w:color w:val="000000" w:themeColor="text1"/>
          <w:sz w:val="24"/>
        </w:rPr>
        <w:t>e</w:t>
      </w:r>
      <w:r>
        <w:rPr>
          <w:rFonts w:hint="eastAsia"/>
          <w:color w:val="000000" w:themeColor="text1"/>
          <w:sz w:val="24"/>
        </w:rPr>
        <w:t>）不同投标人的投标文件相互混装；</w:t>
      </w:r>
    </w:p>
    <w:p w:rsidR="005342BE" w:rsidRDefault="00002D1D">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342BE" w:rsidRDefault="00002D1D">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其他无效情形</w:t>
      </w:r>
      <w:r>
        <w:rPr>
          <w:rFonts w:ascii="宋体" w:hAnsi="宋体" w:hint="eastAsia"/>
          <w:b/>
          <w:color w:val="000000" w:themeColor="text1"/>
          <w:sz w:val="24"/>
        </w:rPr>
        <w:t>：</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未满足项目的</w:t>
      </w:r>
      <w:r>
        <w:rPr>
          <w:rFonts w:ascii="宋体" w:hAnsi="宋体" w:hint="eastAsia"/>
          <w:color w:val="000000" w:themeColor="text1"/>
          <w:sz w:val="24"/>
        </w:rPr>
        <w:t>服务期限要求；</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投标有效期未为90天</w:t>
      </w:r>
      <w:r>
        <w:rPr>
          <w:rFonts w:ascii="宋体" w:hAnsi="宋体" w:hint="eastAsia"/>
          <w:color w:val="000000" w:themeColor="text1"/>
          <w:sz w:val="24"/>
        </w:rPr>
        <w:t>；</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未按规定提交法定代表人证明书/法人授权委托书</w:t>
      </w:r>
      <w:r>
        <w:rPr>
          <w:rFonts w:ascii="宋体" w:hAnsi="宋体" w:hint="eastAsia"/>
          <w:color w:val="000000" w:themeColor="text1"/>
          <w:sz w:val="24"/>
        </w:rPr>
        <w:t>。</w:t>
      </w:r>
    </w:p>
    <w:p w:rsidR="005342BE" w:rsidRDefault="00002D1D">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被评委会确定为投标文件无效标或</w:t>
      </w:r>
      <w:r>
        <w:rPr>
          <w:rFonts w:ascii="宋体" w:hAnsi="宋体" w:hint="eastAsia"/>
          <w:color w:val="000000" w:themeColor="text1"/>
          <w:sz w:val="24"/>
        </w:rPr>
        <w:t>废标</w:t>
      </w:r>
      <w:r>
        <w:rPr>
          <w:rFonts w:ascii="宋体" w:hAnsi="宋体" w:cs="宋体" w:hint="eastAsia"/>
          <w:color w:val="000000" w:themeColor="text1"/>
          <w:sz w:val="24"/>
        </w:rPr>
        <w:t>的，其投标文件即被视为不能通过符合性评审，不得参与技术、商务和价格的评审。</w:t>
      </w:r>
    </w:p>
    <w:p w:rsidR="005342BE" w:rsidRDefault="00002D1D">
      <w:pPr>
        <w:pStyle w:val="aa"/>
        <w:spacing w:line="360" w:lineRule="auto"/>
        <w:ind w:firstLineChars="0" w:firstLine="0"/>
        <w:rPr>
          <w:rFonts w:ascii="宋体"/>
          <w:b/>
          <w:bCs/>
          <w:color w:val="000000" w:themeColor="text1"/>
          <w:sz w:val="24"/>
        </w:rPr>
      </w:pPr>
      <w:bookmarkStart w:id="1200" w:name="_Toc61327439"/>
      <w:bookmarkStart w:id="1201" w:name="_Toc107383646"/>
      <w:r>
        <w:rPr>
          <w:rFonts w:ascii="宋体" w:eastAsia="宋体" w:hint="eastAsia"/>
          <w:b/>
          <w:bCs/>
          <w:color w:val="000000" w:themeColor="text1"/>
          <w:sz w:val="24"/>
        </w:rPr>
        <w:t>5.2.3 投标文件详细评审</w:t>
      </w:r>
      <w:bookmarkEnd w:id="1200"/>
      <w:bookmarkEnd w:id="1201"/>
      <w:r>
        <w:rPr>
          <w:rFonts w:ascii="宋体" w:eastAsia="宋体" w:hint="eastAsia"/>
          <w:b/>
          <w:bCs/>
          <w:color w:val="000000" w:themeColor="text1"/>
          <w:sz w:val="24"/>
        </w:rPr>
        <w:t>（详见技术、商务、价格评审表）</w:t>
      </w:r>
    </w:p>
    <w:p w:rsidR="005342BE" w:rsidRDefault="00002D1D">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在资格、符合性审查时，未能通过资格、符合性审查被认定为无效投标，只有全部满足《资格审查表》和《符合性审查表》所列各项要求的投标才是有效投标，只要不满足资格、符合性条款中所列各项要求之一的，将被认定为无效投标。</w:t>
      </w:r>
    </w:p>
    <w:p w:rsidR="005342BE" w:rsidRDefault="00002D1D">
      <w:pPr>
        <w:spacing w:line="360" w:lineRule="auto"/>
        <w:ind w:firstLineChars="200" w:firstLine="480"/>
        <w:rPr>
          <w:rFonts w:ascii="宋体" w:hAnsi="宋体"/>
          <w:color w:val="000000" w:themeColor="text1"/>
          <w:sz w:val="24"/>
        </w:rPr>
      </w:pPr>
      <w:r>
        <w:rPr>
          <w:rFonts w:ascii="宋体" w:hAnsi="宋体" w:hint="eastAsia"/>
          <w:bCs/>
          <w:color w:val="000000" w:themeColor="text1"/>
          <w:sz w:val="24"/>
        </w:rPr>
        <w:t>（2）</w:t>
      </w:r>
      <w:r>
        <w:rPr>
          <w:rFonts w:ascii="宋体" w:hAnsi="宋体" w:hint="eastAsia"/>
          <w:color w:val="000000" w:themeColor="text1"/>
          <w:sz w:val="24"/>
        </w:rPr>
        <w:t>当通过</w:t>
      </w:r>
      <w:r>
        <w:rPr>
          <w:rFonts w:ascii="宋体" w:hAnsi="宋体" w:hint="eastAsia"/>
          <w:bCs/>
          <w:color w:val="000000" w:themeColor="text1"/>
          <w:sz w:val="24"/>
        </w:rPr>
        <w:t>资格、符合性审查</w:t>
      </w:r>
      <w:r>
        <w:rPr>
          <w:rFonts w:ascii="宋体" w:hAnsi="宋体" w:hint="eastAsia"/>
          <w:color w:val="000000" w:themeColor="text1"/>
          <w:sz w:val="24"/>
        </w:rPr>
        <w:t>的投标人多于或等于三家时，按照评标程序的规定和依据评分标准以及各项权重、符合性审查结果，各位评委单独就每个投标人的技术、商务、价格进行评审和比较，评出其技术评分、商务评分和价格评分。将技术得分、商务得分和价格得分相加得出总分，并按总分高低排出名次。评标委员会依据得分情况推荐出第一中标候选人一名，第二中标候选人一名。</w:t>
      </w:r>
    </w:p>
    <w:p w:rsidR="005342BE" w:rsidRDefault="00002D1D">
      <w:pPr>
        <w:spacing w:line="360" w:lineRule="auto"/>
        <w:ind w:rightChars="-93" w:right="-195" w:firstLineChars="200" w:firstLine="480"/>
        <w:rPr>
          <w:rFonts w:ascii="宋体" w:hAnsi="宋体"/>
          <w:color w:val="000000" w:themeColor="text1"/>
          <w:sz w:val="24"/>
        </w:rPr>
      </w:pPr>
      <w:r>
        <w:rPr>
          <w:rFonts w:ascii="宋体" w:hAnsi="宋体" w:hint="eastAsia"/>
          <w:bCs/>
          <w:color w:val="000000" w:themeColor="text1"/>
          <w:sz w:val="24"/>
        </w:rPr>
        <w:t>（3）</w:t>
      </w:r>
      <w:r>
        <w:rPr>
          <w:rFonts w:ascii="宋体" w:hAnsi="宋体" w:hint="eastAsia"/>
          <w:color w:val="000000" w:themeColor="text1"/>
          <w:sz w:val="24"/>
        </w:rPr>
        <w:t>当通过</w:t>
      </w:r>
      <w:r>
        <w:rPr>
          <w:rFonts w:ascii="宋体" w:hAnsi="宋体" w:hint="eastAsia"/>
          <w:bCs/>
          <w:color w:val="000000" w:themeColor="text1"/>
          <w:sz w:val="24"/>
        </w:rPr>
        <w:t>资格、符合性审查</w:t>
      </w:r>
      <w:r>
        <w:rPr>
          <w:rFonts w:ascii="宋体" w:hAnsi="宋体" w:hint="eastAsia"/>
          <w:color w:val="000000" w:themeColor="text1"/>
          <w:sz w:val="24"/>
        </w:rPr>
        <w:t>的投标人少于三家时，评标委员会否决所有投标文件，提请依法重新招标。</w:t>
      </w:r>
    </w:p>
    <w:p w:rsidR="005342BE" w:rsidRDefault="00002D1D">
      <w:pPr>
        <w:pStyle w:val="3"/>
        <w:rPr>
          <w:color w:val="000000" w:themeColor="text1"/>
          <w:sz w:val="28"/>
          <w:szCs w:val="28"/>
        </w:rPr>
      </w:pPr>
      <w:bookmarkStart w:id="1202" w:name="_Toc62051137"/>
      <w:bookmarkStart w:id="1203" w:name="_Toc73634786"/>
      <w:bookmarkStart w:id="1204" w:name="_Toc358307755"/>
      <w:bookmarkStart w:id="1205" w:name="_Toc28098540"/>
      <w:bookmarkStart w:id="1206" w:name="_Toc29379933"/>
      <w:bookmarkStart w:id="1207" w:name="_Toc470184449"/>
      <w:bookmarkStart w:id="1208" w:name="_Toc60845163"/>
      <w:bookmarkStart w:id="1209" w:name="_Toc23342754"/>
      <w:bookmarkStart w:id="1210" w:name="_Toc40110638"/>
      <w:bookmarkStart w:id="1211" w:name="_Toc438722138"/>
      <w:bookmarkStart w:id="1212" w:name="_Toc17299346"/>
      <w:bookmarkStart w:id="1213" w:name="_Toc38370288"/>
      <w:bookmarkStart w:id="1214" w:name="_Toc439679276"/>
      <w:bookmarkStart w:id="1215" w:name="_Toc116981031"/>
      <w:bookmarkStart w:id="1216" w:name="_Toc495671517"/>
      <w:bookmarkStart w:id="1217" w:name="_Toc487044260"/>
      <w:bookmarkStart w:id="1218" w:name="_Toc76135551"/>
      <w:bookmarkStart w:id="1219" w:name="_Toc116976131"/>
      <w:bookmarkStart w:id="1220" w:name="_Toc16259349"/>
      <w:bookmarkStart w:id="1221" w:name="_Toc41465867"/>
      <w:bookmarkStart w:id="1222" w:name="_Toc42275561"/>
      <w:bookmarkStart w:id="1223" w:name="_Toc82446243"/>
      <w:bookmarkStart w:id="1224" w:name="_Toc496615957"/>
      <w:bookmarkStart w:id="1225" w:name="_Toc70198041"/>
      <w:bookmarkStart w:id="1226" w:name="_Toc17478686"/>
      <w:bookmarkStart w:id="1227" w:name="_Toc44409576"/>
      <w:bookmarkStart w:id="1228" w:name="_Toc22732834"/>
      <w:bookmarkStart w:id="1229" w:name="_Toc107383647"/>
      <w:bookmarkStart w:id="1230" w:name="_Toc30344854"/>
      <w:bookmarkStart w:id="1231" w:name="_Toc369081826"/>
      <w:bookmarkStart w:id="1232" w:name="_Toc495653148"/>
      <w:bookmarkStart w:id="1233" w:name="_Toc107385317"/>
      <w:bookmarkStart w:id="1234" w:name="_Toc272394437"/>
      <w:bookmarkStart w:id="1235" w:name="_Toc116924487"/>
      <w:bookmarkStart w:id="1236" w:name="_Toc479340797"/>
      <w:bookmarkStart w:id="1237" w:name="_Toc107460010"/>
      <w:bookmarkStart w:id="1238" w:name="_Toc46908991"/>
      <w:bookmarkStart w:id="1239" w:name="_Toc47295985"/>
      <w:bookmarkStart w:id="1240" w:name="_Toc438508605"/>
      <w:bookmarkStart w:id="1241" w:name="_Toc122420765"/>
      <w:bookmarkStart w:id="1242" w:name="_Toc71296935"/>
      <w:bookmarkStart w:id="1243" w:name="_Toc44405092"/>
      <w:bookmarkStart w:id="1244" w:name="_Toc62662391"/>
      <w:bookmarkStart w:id="1245" w:name="_Toc15496856"/>
      <w:bookmarkStart w:id="1246" w:name="_Toc76129535"/>
      <w:bookmarkStart w:id="1247" w:name="_Toc49175347"/>
      <w:bookmarkStart w:id="1248" w:name="_Toc458980401"/>
      <w:bookmarkStart w:id="1249" w:name="_Toc17479363"/>
      <w:bookmarkStart w:id="1250" w:name="_Toc32246562"/>
      <w:bookmarkStart w:id="1251" w:name="_Toc414510788"/>
      <w:bookmarkStart w:id="1252" w:name="_Toc439513169"/>
      <w:bookmarkStart w:id="1253" w:name="_Toc277154674"/>
      <w:bookmarkStart w:id="1254" w:name="_Toc37752704"/>
      <w:bookmarkStart w:id="1255" w:name="_Toc46137227"/>
      <w:bookmarkStart w:id="1256" w:name="_Toc30433595"/>
      <w:bookmarkStart w:id="1257" w:name="_Toc56684357"/>
      <w:bookmarkStart w:id="1258" w:name="_Toc65095449"/>
      <w:bookmarkStart w:id="1259" w:name="_Toc73613119"/>
      <w:bookmarkStart w:id="1260" w:name="_Toc439513453"/>
      <w:bookmarkStart w:id="1261" w:name="_Toc498541545"/>
      <w:bookmarkStart w:id="1262" w:name="_Toc56852336"/>
      <w:bookmarkStart w:id="1263" w:name="_Toc486969387"/>
      <w:bookmarkStart w:id="1264" w:name="_Toc495949939"/>
      <w:bookmarkStart w:id="1265" w:name="_Toc63272026"/>
      <w:bookmarkStart w:id="1266" w:name="_Toc67940849"/>
      <w:bookmarkStart w:id="1267" w:name="_Toc35876527"/>
      <w:bookmarkStart w:id="1268" w:name="_Toc72138061"/>
      <w:bookmarkStart w:id="1269" w:name="_Toc425347670"/>
      <w:bookmarkStart w:id="1270" w:name="_Toc14041691"/>
      <w:bookmarkStart w:id="1271" w:name="_Toc82448193"/>
      <w:bookmarkStart w:id="1272" w:name="_Toc438513742"/>
      <w:bookmarkStart w:id="1273" w:name="_Toc62047571"/>
      <w:bookmarkStart w:id="1274" w:name="_Toc23008"/>
      <w:bookmarkStart w:id="1275" w:name="_Toc40454193"/>
      <w:bookmarkStart w:id="1276" w:name="_Toc418023341"/>
      <w:bookmarkStart w:id="1277" w:name="_Toc32919385"/>
      <w:bookmarkStart w:id="1278" w:name="_Toc458635604"/>
      <w:bookmarkStart w:id="1279" w:name="_Toc69298876"/>
      <w:bookmarkStart w:id="1280" w:name="_Toc267904314"/>
      <w:bookmarkStart w:id="1281" w:name="_Toc54090512"/>
      <w:bookmarkStart w:id="1282" w:name="_Toc109467930"/>
      <w:bookmarkStart w:id="1283" w:name="_Toc416208494"/>
      <w:bookmarkStart w:id="1284" w:name="_Toc495584542"/>
      <w:bookmarkStart w:id="1285" w:name="_Toc45651125"/>
      <w:bookmarkStart w:id="1286" w:name="_Toc9956292"/>
      <w:bookmarkStart w:id="1287" w:name="_Toc262564644"/>
      <w:bookmarkStart w:id="1288" w:name="_Toc479325600"/>
      <w:bookmarkStart w:id="1289" w:name="_Toc265700489"/>
      <w:bookmarkStart w:id="1290" w:name="_Toc58590600"/>
      <w:bookmarkStart w:id="1291" w:name="_Toc30013647"/>
      <w:bookmarkStart w:id="1292" w:name="_Toc16787706"/>
      <w:bookmarkStart w:id="1293" w:name="_Toc65505870"/>
      <w:bookmarkStart w:id="1294" w:name="_Toc330545478"/>
      <w:bookmarkStart w:id="1295" w:name="_Toc422162000"/>
      <w:bookmarkStart w:id="1296" w:name="_Toc32412715"/>
      <w:bookmarkStart w:id="1297" w:name="_Toc422865429"/>
      <w:bookmarkStart w:id="1298" w:name="_Toc7015269"/>
      <w:bookmarkStart w:id="1299" w:name="_Toc477879848"/>
      <w:bookmarkStart w:id="1300" w:name="_Toc61327440"/>
      <w:bookmarkStart w:id="1301" w:name="_Toc497153702"/>
      <w:bookmarkStart w:id="1302" w:name="_Toc496649749"/>
      <w:bookmarkStart w:id="1303" w:name="_Toc16780596"/>
      <w:r>
        <w:rPr>
          <w:rFonts w:hint="eastAsia"/>
          <w:color w:val="000000" w:themeColor="text1"/>
          <w:sz w:val="28"/>
          <w:szCs w:val="28"/>
        </w:rPr>
        <w:lastRenderedPageBreak/>
        <w:t>6、评分标准和权重</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rsidR="005342BE" w:rsidRDefault="00002D1D">
      <w:pPr>
        <w:spacing w:line="360" w:lineRule="auto"/>
        <w:rPr>
          <w:b/>
          <w:bCs/>
          <w:color w:val="000000" w:themeColor="text1"/>
        </w:rPr>
      </w:pPr>
      <w:bookmarkStart w:id="1304" w:name="_Toc61327441"/>
      <w:r>
        <w:rPr>
          <w:rFonts w:ascii="宋体" w:hAnsi="宋体" w:hint="eastAsia"/>
          <w:b/>
          <w:bCs/>
          <w:color w:val="000000" w:themeColor="text1"/>
          <w:sz w:val="24"/>
        </w:rPr>
        <w:t>6.1 评分标准</w:t>
      </w:r>
      <w:bookmarkEnd w:id="1304"/>
    </w:p>
    <w:p w:rsidR="005342BE" w:rsidRDefault="00002D1D">
      <w:pPr>
        <w:spacing w:line="360" w:lineRule="auto"/>
        <w:ind w:firstLineChars="200" w:firstLine="482"/>
        <w:jc w:val="left"/>
        <w:rPr>
          <w:rFonts w:ascii="宋体" w:hAnsi="宋体"/>
          <w:b/>
          <w:color w:val="000000" w:themeColor="text1"/>
          <w:sz w:val="24"/>
        </w:rPr>
      </w:pPr>
      <w:r>
        <w:rPr>
          <w:rFonts w:ascii="宋体" w:hAnsi="宋体" w:hint="eastAsia"/>
          <w:b/>
          <w:color w:val="000000" w:themeColor="text1"/>
          <w:sz w:val="24"/>
        </w:rPr>
        <w:t>评委对投标文件的技术及商务响应情况进行评分。</w:t>
      </w:r>
    </w:p>
    <w:p w:rsidR="005342BE" w:rsidRDefault="00002D1D">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技术、商务、价格评分应分别考虑下列因素：</w:t>
      </w:r>
    </w:p>
    <w:p w:rsidR="005342BE" w:rsidRDefault="00002D1D">
      <w:pPr>
        <w:spacing w:line="360" w:lineRule="auto"/>
        <w:outlineLvl w:val="3"/>
        <w:rPr>
          <w:rFonts w:ascii="宋体" w:hAnsi="宋体"/>
          <w:b/>
          <w:bCs/>
          <w:color w:val="000000" w:themeColor="text1"/>
          <w:sz w:val="24"/>
        </w:rPr>
      </w:pPr>
      <w:r>
        <w:rPr>
          <w:rFonts w:ascii="宋体" w:hAnsi="宋体" w:hint="eastAsia"/>
          <w:b/>
          <w:bCs/>
          <w:color w:val="000000" w:themeColor="text1"/>
          <w:sz w:val="24"/>
        </w:rPr>
        <w:t>6.1.1 技术、</w:t>
      </w:r>
      <w:r>
        <w:rPr>
          <w:rFonts w:ascii="宋体" w:hAnsi="宋体" w:hint="eastAsia"/>
          <w:b/>
          <w:color w:val="000000" w:themeColor="text1"/>
          <w:sz w:val="24"/>
        </w:rPr>
        <w:t>商务</w:t>
      </w:r>
      <w:r>
        <w:rPr>
          <w:rFonts w:ascii="宋体" w:hAnsi="宋体" w:hint="eastAsia"/>
          <w:b/>
          <w:bCs/>
          <w:color w:val="000000" w:themeColor="text1"/>
          <w:sz w:val="24"/>
        </w:rPr>
        <w:t>评审</w:t>
      </w:r>
    </w:p>
    <w:p w:rsidR="005342BE" w:rsidRDefault="00002D1D">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评审内容详见技术、商务响应评审表，技术、商务得分为各评委评分的算术平均值（四舍五入保留两位小数）。</w:t>
      </w:r>
    </w:p>
    <w:p w:rsidR="005342BE" w:rsidRDefault="00002D1D">
      <w:pPr>
        <w:spacing w:line="360" w:lineRule="auto"/>
        <w:outlineLvl w:val="3"/>
        <w:rPr>
          <w:rFonts w:ascii="宋体" w:hAnsi="宋体"/>
          <w:b/>
          <w:bCs/>
          <w:color w:val="000000" w:themeColor="text1"/>
          <w:sz w:val="24"/>
        </w:rPr>
      </w:pPr>
      <w:bookmarkStart w:id="1305" w:name="_Toc61327442"/>
      <w:r>
        <w:rPr>
          <w:rFonts w:ascii="宋体" w:hAnsi="宋体" w:hint="eastAsia"/>
          <w:b/>
          <w:bCs/>
          <w:color w:val="000000" w:themeColor="text1"/>
          <w:sz w:val="24"/>
        </w:rPr>
        <w:t>6.1.2 价格的开启、核准和评分</w:t>
      </w:r>
    </w:p>
    <w:p w:rsidR="005342BE" w:rsidRDefault="00002D1D">
      <w:pPr>
        <w:numPr>
          <w:ilvl w:val="0"/>
          <w:numId w:val="5"/>
        </w:numPr>
        <w:tabs>
          <w:tab w:val="left" w:pos="930"/>
        </w:tabs>
        <w:spacing w:line="360" w:lineRule="auto"/>
        <w:ind w:left="105" w:firstLine="420"/>
        <w:rPr>
          <w:rFonts w:ascii="宋体" w:hAnsi="宋体"/>
          <w:bCs/>
          <w:color w:val="000000" w:themeColor="text1"/>
          <w:sz w:val="24"/>
        </w:rPr>
      </w:pPr>
      <w:r>
        <w:rPr>
          <w:rFonts w:ascii="宋体" w:hAnsi="宋体" w:hint="eastAsia"/>
          <w:bCs/>
          <w:color w:val="000000" w:themeColor="text1"/>
          <w:sz w:val="24"/>
        </w:rPr>
        <w:t>评标委员会详细分析、核准价格表，检查其是否存在计算上或累加上的算术错误，修正错误的原则如下：</w:t>
      </w:r>
    </w:p>
    <w:p w:rsidR="005342BE" w:rsidRDefault="00002D1D">
      <w:pPr>
        <w:numPr>
          <w:ilvl w:val="1"/>
          <w:numId w:val="6"/>
        </w:numPr>
        <w:tabs>
          <w:tab w:val="clear" w:pos="840"/>
          <w:tab w:val="left" w:pos="1050"/>
        </w:tabs>
        <w:spacing w:line="360" w:lineRule="auto"/>
        <w:ind w:left="1050"/>
        <w:rPr>
          <w:rFonts w:ascii="宋体" w:hAnsi="宋体"/>
          <w:bCs/>
          <w:color w:val="000000" w:themeColor="text1"/>
          <w:sz w:val="24"/>
        </w:rPr>
      </w:pPr>
      <w:r>
        <w:rPr>
          <w:rFonts w:ascii="宋体" w:hAnsi="宋体" w:hint="eastAsia"/>
          <w:bCs/>
          <w:color w:val="000000" w:themeColor="text1"/>
          <w:sz w:val="24"/>
        </w:rPr>
        <w:t>投标文件中开标一览表（报价表）内容与投标文件中相应内容不一致的，以开标一览表（报价表）为准；</w:t>
      </w:r>
    </w:p>
    <w:p w:rsidR="005342BE" w:rsidRDefault="00002D1D">
      <w:pPr>
        <w:numPr>
          <w:ilvl w:val="1"/>
          <w:numId w:val="6"/>
        </w:numPr>
        <w:tabs>
          <w:tab w:val="clear" w:pos="840"/>
          <w:tab w:val="left" w:pos="1050"/>
        </w:tabs>
        <w:spacing w:line="360" w:lineRule="auto"/>
        <w:ind w:left="1050"/>
        <w:rPr>
          <w:rFonts w:ascii="宋体" w:hAnsi="宋体"/>
          <w:bCs/>
          <w:color w:val="000000" w:themeColor="text1"/>
          <w:sz w:val="24"/>
        </w:rPr>
      </w:pPr>
      <w:r>
        <w:rPr>
          <w:rFonts w:ascii="宋体" w:hAnsi="宋体" w:hint="eastAsia"/>
          <w:bCs/>
          <w:color w:val="000000" w:themeColor="text1"/>
          <w:sz w:val="24"/>
        </w:rPr>
        <w:t>大写金额和小写金额不一致的，以大写金额为准；</w:t>
      </w:r>
    </w:p>
    <w:p w:rsidR="005342BE" w:rsidRDefault="00002D1D">
      <w:pPr>
        <w:numPr>
          <w:ilvl w:val="1"/>
          <w:numId w:val="6"/>
        </w:numPr>
        <w:tabs>
          <w:tab w:val="clear" w:pos="840"/>
          <w:tab w:val="left" w:pos="1050"/>
        </w:tabs>
        <w:spacing w:line="360" w:lineRule="auto"/>
        <w:ind w:left="1050"/>
        <w:rPr>
          <w:rFonts w:ascii="宋体" w:hAnsi="宋体"/>
          <w:bCs/>
          <w:color w:val="000000" w:themeColor="text1"/>
          <w:sz w:val="24"/>
        </w:rPr>
      </w:pPr>
      <w:r>
        <w:rPr>
          <w:rFonts w:ascii="宋体" w:hAnsi="宋体" w:hint="eastAsia"/>
          <w:bCs/>
          <w:color w:val="000000" w:themeColor="text1"/>
          <w:sz w:val="24"/>
        </w:rPr>
        <w:t>单价金额小数点或者百分比有明显错位的，以开标一览表的总价为准，并修改单价；</w:t>
      </w:r>
    </w:p>
    <w:p w:rsidR="005342BE" w:rsidRDefault="00002D1D">
      <w:pPr>
        <w:numPr>
          <w:ilvl w:val="1"/>
          <w:numId w:val="6"/>
        </w:numPr>
        <w:tabs>
          <w:tab w:val="clear" w:pos="840"/>
          <w:tab w:val="left" w:pos="1050"/>
        </w:tabs>
        <w:spacing w:line="360" w:lineRule="auto"/>
        <w:ind w:left="1050"/>
        <w:rPr>
          <w:rFonts w:ascii="宋体" w:hAnsi="宋体"/>
          <w:bCs/>
          <w:color w:val="000000" w:themeColor="text1"/>
          <w:sz w:val="24"/>
        </w:rPr>
      </w:pPr>
      <w:r>
        <w:rPr>
          <w:rFonts w:ascii="宋体" w:hAnsi="宋体" w:hint="eastAsia"/>
          <w:bCs/>
          <w:color w:val="000000" w:themeColor="text1"/>
          <w:sz w:val="24"/>
        </w:rPr>
        <w:t>总价金额与按单价汇总金额不一致的，以单价金额计算结果为准；</w:t>
      </w:r>
    </w:p>
    <w:p w:rsidR="005342BE" w:rsidRDefault="00002D1D">
      <w:pPr>
        <w:tabs>
          <w:tab w:val="left" w:pos="1050"/>
        </w:tabs>
        <w:spacing w:line="360" w:lineRule="auto"/>
        <w:ind w:firstLineChars="200" w:firstLine="480"/>
        <w:rPr>
          <w:rFonts w:ascii="宋体" w:hAnsi="宋体"/>
          <w:bCs/>
          <w:color w:val="000000" w:themeColor="text1"/>
          <w:sz w:val="24"/>
        </w:rPr>
      </w:pPr>
      <w:r>
        <w:rPr>
          <w:rFonts w:ascii="宋体" w:hAnsi="宋体" w:cs="宋体" w:hint="eastAsia"/>
          <w:color w:val="000000" w:themeColor="text1"/>
          <w:kern w:val="0"/>
          <w:sz w:val="24"/>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经投标人确认后产生约束力，投标人不确认的，其投标无效。</w:t>
      </w:r>
    </w:p>
    <w:p w:rsidR="005342BE" w:rsidRDefault="00002D1D">
      <w:pPr>
        <w:numPr>
          <w:ilvl w:val="0"/>
          <w:numId w:val="5"/>
        </w:numPr>
        <w:tabs>
          <w:tab w:val="left" w:pos="930"/>
        </w:tabs>
        <w:spacing w:line="360" w:lineRule="auto"/>
        <w:ind w:left="105" w:firstLine="420"/>
        <w:rPr>
          <w:rFonts w:ascii="宋体" w:hAnsi="宋体"/>
          <w:bCs/>
          <w:color w:val="000000" w:themeColor="text1"/>
          <w:sz w:val="24"/>
        </w:rPr>
      </w:pPr>
      <w:r>
        <w:rPr>
          <w:rFonts w:ascii="宋体" w:hAnsi="宋体" w:hint="eastAsia"/>
          <w:bCs/>
          <w:color w:val="000000" w:themeColor="text1"/>
          <w:sz w:val="24"/>
        </w:rPr>
        <w:t>供货范围（包括设备和服务）缺漏项的调整，其调整价格为该项在其他有效投标中的最高报价。</w:t>
      </w:r>
    </w:p>
    <w:p w:rsidR="005342BE" w:rsidRDefault="00002D1D">
      <w:pPr>
        <w:numPr>
          <w:ilvl w:val="0"/>
          <w:numId w:val="5"/>
        </w:numPr>
        <w:tabs>
          <w:tab w:val="left" w:pos="930"/>
        </w:tabs>
        <w:spacing w:line="360" w:lineRule="auto"/>
        <w:ind w:left="105" w:firstLine="420"/>
        <w:rPr>
          <w:rFonts w:ascii="宋体" w:hAnsi="宋体"/>
          <w:bCs/>
          <w:color w:val="000000" w:themeColor="text1"/>
          <w:sz w:val="24"/>
        </w:rPr>
      </w:pPr>
      <w:r>
        <w:rPr>
          <w:rFonts w:ascii="宋体" w:hAnsi="宋体" w:hint="eastAsia"/>
          <w:bCs/>
          <w:color w:val="000000" w:themeColor="text1"/>
          <w:sz w:val="24"/>
        </w:rPr>
        <w:t>评标委员会将按照上述修正错误的方法调整投标文件中投标报价，调整后的价格对投标人具有约束力。如果投标人不接受修正后的投标价格，则其投标将被拒绝。</w:t>
      </w:r>
    </w:p>
    <w:p w:rsidR="005342BE" w:rsidRDefault="00002D1D">
      <w:pPr>
        <w:numPr>
          <w:ilvl w:val="0"/>
          <w:numId w:val="5"/>
        </w:numPr>
        <w:tabs>
          <w:tab w:val="left" w:pos="930"/>
        </w:tabs>
        <w:spacing w:line="360" w:lineRule="auto"/>
        <w:ind w:left="105" w:firstLine="420"/>
        <w:rPr>
          <w:rFonts w:ascii="宋体" w:hAnsi="宋体"/>
          <w:bCs/>
          <w:color w:val="000000" w:themeColor="text1"/>
          <w:sz w:val="24"/>
        </w:rPr>
      </w:pPr>
      <w:r>
        <w:rPr>
          <w:rFonts w:ascii="宋体" w:hAnsi="宋体" w:hint="eastAsia"/>
          <w:bCs/>
          <w:color w:val="000000" w:themeColor="text1"/>
          <w:sz w:val="24"/>
        </w:rPr>
        <w:t>政策价格扣除</w:t>
      </w:r>
    </w:p>
    <w:p w:rsidR="005342BE" w:rsidRDefault="00002D1D">
      <w:pPr>
        <w:tabs>
          <w:tab w:val="left" w:pos="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4.1小型和微型企业产品价格扣除</w:t>
      </w:r>
    </w:p>
    <w:p w:rsidR="005342BE" w:rsidRDefault="00002D1D">
      <w:pPr>
        <w:numPr>
          <w:ilvl w:val="1"/>
          <w:numId w:val="7"/>
        </w:numPr>
        <w:tabs>
          <w:tab w:val="clear" w:pos="-240"/>
          <w:tab w:val="left" w:pos="1050"/>
        </w:tabs>
        <w:spacing w:line="360" w:lineRule="auto"/>
        <w:ind w:left="1050"/>
        <w:rPr>
          <w:rFonts w:ascii="宋体" w:hAnsi="宋体"/>
          <w:bCs/>
          <w:color w:val="000000" w:themeColor="text1"/>
          <w:sz w:val="24"/>
        </w:rPr>
      </w:pPr>
      <w:r>
        <w:rPr>
          <w:rFonts w:ascii="宋体" w:hAnsi="宋体" w:hint="eastAsia"/>
          <w:bCs/>
          <w:color w:val="000000" w:themeColor="text1"/>
          <w:sz w:val="24"/>
        </w:rPr>
        <w:t>根据财政部、工业和信息化部印发的《政府采购促进中小企业发展管理办法》的通知（财库〔2020〕46号）的规定，对小型和微型企业产品的价格给予</w:t>
      </w:r>
      <w:r w:rsidR="008E169B">
        <w:rPr>
          <w:rFonts w:ascii="宋体" w:hAnsi="宋体" w:hint="eastAsia"/>
          <w:bCs/>
          <w:color w:val="000000" w:themeColor="text1"/>
          <w:sz w:val="24"/>
        </w:rPr>
        <w:t>10</w:t>
      </w:r>
      <w:r>
        <w:rPr>
          <w:rFonts w:ascii="宋体" w:hAnsi="宋体" w:hint="eastAsia"/>
          <w:bCs/>
          <w:color w:val="000000" w:themeColor="text1"/>
          <w:sz w:val="24"/>
        </w:rPr>
        <w:t>%的扣除，联合体一方为小型、微型企业且小型、微型企业协议合同金额占联合体协议合同总金额30%以上的对联合体总金额扣除</w:t>
      </w:r>
      <w:r w:rsidR="008E169B">
        <w:rPr>
          <w:rFonts w:ascii="宋体" w:hAnsi="宋体" w:hint="eastAsia"/>
          <w:bCs/>
          <w:color w:val="000000" w:themeColor="text1"/>
          <w:sz w:val="24"/>
        </w:rPr>
        <w:t>4</w:t>
      </w:r>
      <w:r>
        <w:rPr>
          <w:rFonts w:ascii="宋体" w:hAnsi="宋体" w:hint="eastAsia"/>
          <w:bCs/>
          <w:color w:val="000000" w:themeColor="text1"/>
          <w:sz w:val="24"/>
        </w:rPr>
        <w:t>%，用扣除后的价格参与评审；投标产品中仅</w:t>
      </w:r>
      <w:r>
        <w:rPr>
          <w:rFonts w:ascii="宋体" w:hAnsi="宋体" w:hint="eastAsia"/>
          <w:bCs/>
          <w:color w:val="000000" w:themeColor="text1"/>
          <w:sz w:val="24"/>
        </w:rPr>
        <w:lastRenderedPageBreak/>
        <w:t>有部分小型和微型企业产品的，则按所投小型和微型企业产品的价格予以扣除。</w:t>
      </w:r>
    </w:p>
    <w:p w:rsidR="005342BE" w:rsidRDefault="00002D1D">
      <w:pPr>
        <w:numPr>
          <w:ilvl w:val="1"/>
          <w:numId w:val="7"/>
        </w:numPr>
        <w:tabs>
          <w:tab w:val="clear" w:pos="-240"/>
          <w:tab w:val="left" w:pos="1050"/>
        </w:tabs>
        <w:spacing w:line="360" w:lineRule="auto"/>
        <w:ind w:left="1050"/>
        <w:rPr>
          <w:rFonts w:ascii="宋体" w:hAnsi="宋体"/>
          <w:bCs/>
          <w:color w:val="000000" w:themeColor="text1"/>
          <w:sz w:val="24"/>
        </w:rPr>
      </w:pPr>
      <w:r>
        <w:rPr>
          <w:rFonts w:ascii="宋体" w:hAnsi="宋体" w:hint="eastAsia"/>
          <w:bCs/>
          <w:color w:val="000000" w:themeColor="text1"/>
          <w:sz w:val="24"/>
        </w:rPr>
        <w:t>《政府采购促进中小企业发展管理办法》所称中小企业（含中型、小型、微型企业，下同）应当同时符合以下条件：</w:t>
      </w:r>
    </w:p>
    <w:p w:rsidR="005342BE" w:rsidRDefault="00002D1D">
      <w:pPr>
        <w:spacing w:line="360" w:lineRule="auto"/>
        <w:ind w:left="630"/>
        <w:rPr>
          <w:rFonts w:ascii="宋体" w:hAnsi="宋体"/>
          <w:bCs/>
          <w:color w:val="000000" w:themeColor="text1"/>
          <w:sz w:val="24"/>
        </w:rPr>
      </w:pPr>
      <w:r>
        <w:rPr>
          <w:rFonts w:ascii="宋体" w:hAnsi="宋体" w:hint="eastAsia"/>
          <w:bCs/>
          <w:color w:val="000000" w:themeColor="text1"/>
          <w:sz w:val="24"/>
        </w:rPr>
        <w:t>①符合中小企业划分标准；</w:t>
      </w:r>
    </w:p>
    <w:p w:rsidR="005342BE" w:rsidRDefault="00002D1D">
      <w:pPr>
        <w:spacing w:line="360" w:lineRule="auto"/>
        <w:ind w:left="630" w:firstLine="480"/>
        <w:rPr>
          <w:rFonts w:ascii="宋体" w:hAnsi="宋体"/>
          <w:bCs/>
          <w:color w:val="000000" w:themeColor="text1"/>
          <w:sz w:val="24"/>
        </w:rPr>
      </w:pPr>
      <w:r>
        <w:rPr>
          <w:rFonts w:ascii="宋体" w:hAnsi="宋体" w:hint="eastAsia"/>
          <w:bCs/>
          <w:color w:val="000000" w:themeColor="text1"/>
          <w:sz w:val="24"/>
        </w:rPr>
        <w:t>②提供本企业制造的货物、承担的工程或者服务，或者提供其他中小企业制造的货物。本项所称货物不包括使用大型企业注册商标的货物。</w:t>
      </w:r>
    </w:p>
    <w:p w:rsidR="005342BE" w:rsidRDefault="00002D1D">
      <w:pPr>
        <w:spacing w:line="360" w:lineRule="auto"/>
        <w:ind w:left="630" w:firstLine="480"/>
        <w:rPr>
          <w:rFonts w:ascii="宋体" w:hAnsi="宋体"/>
          <w:bCs/>
          <w:color w:val="000000" w:themeColor="text1"/>
          <w:sz w:val="24"/>
        </w:rPr>
      </w:pPr>
      <w:r>
        <w:rPr>
          <w:rFonts w:ascii="宋体" w:hAnsi="宋体" w:hint="eastAsia"/>
          <w:bCs/>
          <w:color w:val="000000" w:themeColor="text1"/>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rsidR="005342BE" w:rsidRDefault="00002D1D">
      <w:pPr>
        <w:spacing w:line="360" w:lineRule="auto"/>
        <w:ind w:left="630" w:firstLine="480"/>
        <w:rPr>
          <w:rFonts w:ascii="宋体" w:hAnsi="宋体"/>
          <w:bCs/>
          <w:color w:val="000000" w:themeColor="text1"/>
          <w:sz w:val="24"/>
        </w:rPr>
      </w:pPr>
      <w:r>
        <w:rPr>
          <w:rFonts w:ascii="宋体" w:hAnsi="宋体" w:hint="eastAsia"/>
          <w:bCs/>
          <w:color w:val="000000" w:themeColor="text1"/>
          <w:sz w:val="24"/>
        </w:rPr>
        <w:t>③参加政府采购活动的中小企业应当提供《中小企业声明函》</w:t>
      </w:r>
    </w:p>
    <w:p w:rsidR="005342BE" w:rsidRDefault="00002D1D">
      <w:pPr>
        <w:tabs>
          <w:tab w:val="left" w:pos="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4.2监狱企业产品价格扣除</w:t>
      </w:r>
    </w:p>
    <w:p w:rsidR="005342BE" w:rsidRDefault="00002D1D">
      <w:pPr>
        <w:numPr>
          <w:ilvl w:val="0"/>
          <w:numId w:val="8"/>
        </w:numPr>
        <w:tabs>
          <w:tab w:val="left" w:pos="709"/>
        </w:tabs>
        <w:spacing w:line="360" w:lineRule="auto"/>
        <w:rPr>
          <w:rFonts w:ascii="宋体" w:hAnsi="宋体"/>
          <w:bCs/>
          <w:color w:val="000000" w:themeColor="text1"/>
          <w:sz w:val="24"/>
        </w:rPr>
      </w:pPr>
      <w:r>
        <w:rPr>
          <w:rFonts w:ascii="宋体" w:hAnsi="宋体" w:hint="eastAsia"/>
          <w:bCs/>
          <w:color w:val="000000" w:themeColor="text1"/>
          <w:sz w:val="24"/>
        </w:rPr>
        <w:t>监狱企业视同小型、微型企业，按上述4.1的a)条款享受评审中价格扣除。</w:t>
      </w:r>
    </w:p>
    <w:p w:rsidR="005342BE" w:rsidRDefault="00002D1D">
      <w:pPr>
        <w:numPr>
          <w:ilvl w:val="0"/>
          <w:numId w:val="8"/>
        </w:numPr>
        <w:tabs>
          <w:tab w:val="left" w:pos="709"/>
        </w:tabs>
        <w:spacing w:line="360" w:lineRule="auto"/>
        <w:rPr>
          <w:rFonts w:ascii="宋体" w:hAnsi="宋体"/>
          <w:bCs/>
          <w:color w:val="000000" w:themeColor="text1"/>
          <w:sz w:val="24"/>
        </w:rPr>
      </w:pPr>
      <w:r>
        <w:rPr>
          <w:rFonts w:ascii="宋体" w:hAnsi="宋体" w:hint="eastAsia"/>
          <w:bCs/>
          <w:color w:val="000000" w:themeColor="text1"/>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342BE" w:rsidRDefault="00002D1D">
      <w:pPr>
        <w:numPr>
          <w:ilvl w:val="0"/>
          <w:numId w:val="8"/>
        </w:numPr>
        <w:tabs>
          <w:tab w:val="left" w:pos="709"/>
        </w:tabs>
        <w:spacing w:line="360" w:lineRule="auto"/>
        <w:rPr>
          <w:rFonts w:ascii="宋体" w:hAnsi="宋体"/>
          <w:bCs/>
          <w:color w:val="000000" w:themeColor="text1"/>
          <w:sz w:val="24"/>
        </w:rPr>
      </w:pPr>
      <w:r>
        <w:rPr>
          <w:rFonts w:ascii="宋体" w:hAnsi="宋体" w:hint="eastAsia"/>
          <w:bCs/>
          <w:color w:val="000000" w:themeColor="text1"/>
          <w:sz w:val="24"/>
        </w:rPr>
        <w:t>监狱企业参加政府采购活动时，应当提供由省级以上监狱管理局、戒毒管理局（含新疆生产建设兵团）出具的属于监狱企业的证明文件，否则不予认可。</w:t>
      </w:r>
    </w:p>
    <w:p w:rsidR="005342BE" w:rsidRDefault="00002D1D">
      <w:pPr>
        <w:tabs>
          <w:tab w:val="left" w:pos="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4.3残疾人福利性单位产品价格扣除</w:t>
      </w:r>
    </w:p>
    <w:p w:rsidR="005342BE" w:rsidRDefault="00002D1D">
      <w:pPr>
        <w:numPr>
          <w:ilvl w:val="0"/>
          <w:numId w:val="9"/>
        </w:numPr>
        <w:tabs>
          <w:tab w:val="left" w:pos="709"/>
        </w:tabs>
        <w:spacing w:line="360" w:lineRule="auto"/>
        <w:rPr>
          <w:rFonts w:ascii="宋体" w:hAnsi="宋体"/>
          <w:bCs/>
          <w:color w:val="000000" w:themeColor="text1"/>
          <w:sz w:val="24"/>
        </w:rPr>
      </w:pPr>
      <w:r>
        <w:rPr>
          <w:rFonts w:ascii="宋体" w:hAnsi="宋体" w:hint="eastAsia"/>
          <w:bCs/>
          <w:color w:val="000000" w:themeColor="text1"/>
          <w:sz w:val="24"/>
        </w:rPr>
        <w:t>残疾人福利性单位视同小型、微型企业，按上述4.1的a)条款享受评审中价格扣除。</w:t>
      </w:r>
    </w:p>
    <w:p w:rsidR="005342BE" w:rsidRDefault="00002D1D">
      <w:pPr>
        <w:numPr>
          <w:ilvl w:val="0"/>
          <w:numId w:val="9"/>
        </w:numPr>
        <w:tabs>
          <w:tab w:val="left" w:pos="709"/>
        </w:tabs>
        <w:spacing w:line="360" w:lineRule="auto"/>
        <w:rPr>
          <w:rFonts w:ascii="宋体" w:hAnsi="宋体"/>
          <w:bCs/>
          <w:color w:val="000000" w:themeColor="text1"/>
          <w:sz w:val="24"/>
        </w:rPr>
      </w:pPr>
      <w:r>
        <w:rPr>
          <w:rFonts w:ascii="宋体" w:hAnsi="宋体" w:hint="eastAsia"/>
          <w:bCs/>
          <w:color w:val="000000" w:themeColor="text1"/>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政府采购法》第七十七条第一款的规定追究法律责任。</w:t>
      </w:r>
    </w:p>
    <w:p w:rsidR="005342BE" w:rsidRDefault="00002D1D">
      <w:pPr>
        <w:tabs>
          <w:tab w:val="left" w:pos="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4.4投标人同时为小型、微型企业、监狱企业和残疾人福利性单位任两种或以上情况的，评审中只享受一次价格扣除。不重复进行价格扣除。</w:t>
      </w:r>
    </w:p>
    <w:p w:rsidR="005342BE" w:rsidRDefault="00002D1D">
      <w:pPr>
        <w:numPr>
          <w:ilvl w:val="0"/>
          <w:numId w:val="5"/>
        </w:numPr>
        <w:tabs>
          <w:tab w:val="left" w:pos="930"/>
        </w:tabs>
        <w:spacing w:line="360" w:lineRule="auto"/>
        <w:ind w:left="105" w:firstLine="420"/>
        <w:rPr>
          <w:rFonts w:ascii="宋体" w:hAnsi="宋体"/>
          <w:b/>
          <w:bCs/>
          <w:color w:val="000000" w:themeColor="text1"/>
          <w:sz w:val="24"/>
        </w:rPr>
      </w:pPr>
      <w:r>
        <w:rPr>
          <w:rFonts w:ascii="宋体" w:hAnsi="宋体" w:hint="eastAsia"/>
          <w:b/>
          <w:bCs/>
          <w:color w:val="000000" w:themeColor="text1"/>
          <w:sz w:val="24"/>
        </w:rPr>
        <w:t>价格评分：取通过资格、符合性审查经过评标委员会修正的所有投标人中最低的投标价格作为基准价格。</w:t>
      </w:r>
    </w:p>
    <w:p w:rsidR="005342BE" w:rsidRDefault="00002D1D">
      <w:pPr>
        <w:spacing w:line="360" w:lineRule="auto"/>
        <w:ind w:leftChars="200" w:left="420" w:firstLineChars="218" w:firstLine="525"/>
        <w:jc w:val="left"/>
        <w:rPr>
          <w:rFonts w:ascii="宋体" w:hAnsi="宋体"/>
          <w:b/>
          <w:bCs/>
          <w:color w:val="000000" w:themeColor="text1"/>
          <w:sz w:val="24"/>
        </w:rPr>
      </w:pPr>
      <w:r>
        <w:rPr>
          <w:rFonts w:ascii="宋体" w:hAnsi="宋体" w:hint="eastAsia"/>
          <w:b/>
          <w:bCs/>
          <w:color w:val="000000" w:themeColor="text1"/>
          <w:sz w:val="24"/>
        </w:rPr>
        <w:lastRenderedPageBreak/>
        <w:t>计算公式（四舍五入保留两位小数）：</w:t>
      </w:r>
    </w:p>
    <w:p w:rsidR="005342BE" w:rsidRDefault="00002D1D">
      <w:pPr>
        <w:spacing w:line="360" w:lineRule="auto"/>
        <w:ind w:leftChars="200" w:left="420" w:firstLineChars="218" w:firstLine="525"/>
        <w:jc w:val="left"/>
        <w:rPr>
          <w:rFonts w:ascii="宋体" w:hAnsi="宋体"/>
          <w:b/>
          <w:bCs/>
          <w:color w:val="000000" w:themeColor="text1"/>
          <w:sz w:val="24"/>
        </w:rPr>
      </w:pPr>
      <w:r>
        <w:rPr>
          <w:rFonts w:ascii="宋体" w:hAnsi="宋体" w:hint="eastAsia"/>
          <w:b/>
          <w:bCs/>
          <w:color w:val="000000" w:themeColor="text1"/>
          <w:sz w:val="24"/>
        </w:rPr>
        <w:t>价格得分=（评标基准价÷投标报价）×价格部分权重×100</w:t>
      </w:r>
    </w:p>
    <w:p w:rsidR="005342BE" w:rsidRDefault="00002D1D">
      <w:pPr>
        <w:spacing w:line="360" w:lineRule="auto"/>
        <w:rPr>
          <w:b/>
          <w:bCs/>
          <w:color w:val="000000" w:themeColor="text1"/>
        </w:rPr>
      </w:pPr>
      <w:r>
        <w:rPr>
          <w:rFonts w:ascii="宋体" w:hAnsi="宋体" w:hint="eastAsia"/>
          <w:b/>
          <w:bCs/>
          <w:color w:val="000000" w:themeColor="text1"/>
          <w:sz w:val="24"/>
        </w:rPr>
        <w:t>6.2 权重分配</w:t>
      </w:r>
      <w:bookmarkEnd w:id="1305"/>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2357"/>
        <w:gridCol w:w="2357"/>
        <w:gridCol w:w="2358"/>
      </w:tblGrid>
      <w:tr w:rsidR="005342BE">
        <w:trPr>
          <w:trHeight w:val="773"/>
          <w:jc w:val="center"/>
        </w:trPr>
        <w:tc>
          <w:tcPr>
            <w:tcW w:w="2088" w:type="dxa"/>
            <w:vAlign w:val="center"/>
          </w:tcPr>
          <w:p w:rsidR="005342BE" w:rsidRDefault="00002D1D">
            <w:pPr>
              <w:jc w:val="center"/>
              <w:rPr>
                <w:rFonts w:ascii="宋体" w:cs="宋体"/>
                <w:b/>
                <w:bCs/>
                <w:color w:val="000000" w:themeColor="text1"/>
                <w:sz w:val="24"/>
              </w:rPr>
            </w:pPr>
            <w:r>
              <w:rPr>
                <w:rFonts w:ascii="宋体" w:cs="宋体" w:hint="eastAsia"/>
                <w:b/>
                <w:bCs/>
                <w:color w:val="000000" w:themeColor="text1"/>
                <w:sz w:val="24"/>
              </w:rPr>
              <w:t>评分项目</w:t>
            </w:r>
          </w:p>
        </w:tc>
        <w:tc>
          <w:tcPr>
            <w:tcW w:w="2357" w:type="dxa"/>
            <w:vAlign w:val="center"/>
          </w:tcPr>
          <w:p w:rsidR="005342BE" w:rsidRDefault="00002D1D">
            <w:pPr>
              <w:jc w:val="center"/>
              <w:rPr>
                <w:rFonts w:ascii="宋体" w:cs="宋体"/>
                <w:b/>
                <w:bCs/>
                <w:color w:val="000000" w:themeColor="text1"/>
                <w:sz w:val="24"/>
              </w:rPr>
            </w:pPr>
            <w:r>
              <w:rPr>
                <w:rFonts w:ascii="宋体" w:cs="宋体" w:hint="eastAsia"/>
                <w:b/>
                <w:bCs/>
                <w:color w:val="000000" w:themeColor="text1"/>
                <w:sz w:val="24"/>
              </w:rPr>
              <w:t>技术部分</w:t>
            </w:r>
          </w:p>
        </w:tc>
        <w:tc>
          <w:tcPr>
            <w:tcW w:w="2357" w:type="dxa"/>
            <w:vAlign w:val="center"/>
          </w:tcPr>
          <w:p w:rsidR="005342BE" w:rsidRDefault="00002D1D">
            <w:pPr>
              <w:jc w:val="center"/>
              <w:rPr>
                <w:rFonts w:ascii="宋体" w:cs="宋体"/>
                <w:b/>
                <w:bCs/>
                <w:color w:val="000000" w:themeColor="text1"/>
                <w:sz w:val="24"/>
              </w:rPr>
            </w:pPr>
            <w:r>
              <w:rPr>
                <w:rFonts w:ascii="宋体" w:cs="宋体" w:hint="eastAsia"/>
                <w:b/>
                <w:bCs/>
                <w:color w:val="000000" w:themeColor="text1"/>
                <w:sz w:val="24"/>
              </w:rPr>
              <w:t>商务部分</w:t>
            </w:r>
          </w:p>
        </w:tc>
        <w:tc>
          <w:tcPr>
            <w:tcW w:w="2358" w:type="dxa"/>
            <w:vAlign w:val="center"/>
          </w:tcPr>
          <w:p w:rsidR="005342BE" w:rsidRDefault="00002D1D">
            <w:pPr>
              <w:jc w:val="center"/>
              <w:rPr>
                <w:rFonts w:ascii="宋体" w:cs="宋体"/>
                <w:b/>
                <w:bCs/>
                <w:color w:val="000000" w:themeColor="text1"/>
                <w:sz w:val="24"/>
              </w:rPr>
            </w:pPr>
            <w:r>
              <w:rPr>
                <w:rFonts w:ascii="宋体" w:cs="宋体" w:hint="eastAsia"/>
                <w:b/>
                <w:bCs/>
                <w:color w:val="000000" w:themeColor="text1"/>
                <w:sz w:val="24"/>
              </w:rPr>
              <w:t>价格部分</w:t>
            </w:r>
          </w:p>
        </w:tc>
      </w:tr>
      <w:tr w:rsidR="005342BE">
        <w:trPr>
          <w:trHeight w:val="615"/>
          <w:jc w:val="center"/>
        </w:trPr>
        <w:tc>
          <w:tcPr>
            <w:tcW w:w="2088" w:type="dxa"/>
            <w:vAlign w:val="center"/>
          </w:tcPr>
          <w:p w:rsidR="005342BE" w:rsidRDefault="00002D1D">
            <w:pPr>
              <w:jc w:val="center"/>
              <w:rPr>
                <w:rFonts w:ascii="宋体" w:cs="宋体"/>
                <w:bCs/>
                <w:color w:val="000000" w:themeColor="text1"/>
                <w:sz w:val="24"/>
              </w:rPr>
            </w:pPr>
            <w:r>
              <w:rPr>
                <w:rFonts w:ascii="宋体" w:cs="宋体" w:hint="eastAsia"/>
                <w:bCs/>
                <w:color w:val="000000" w:themeColor="text1"/>
                <w:sz w:val="24"/>
              </w:rPr>
              <w:t>权重</w:t>
            </w:r>
          </w:p>
        </w:tc>
        <w:tc>
          <w:tcPr>
            <w:tcW w:w="2357" w:type="dxa"/>
            <w:vAlign w:val="center"/>
          </w:tcPr>
          <w:p w:rsidR="005342BE" w:rsidRDefault="00002D1D">
            <w:pPr>
              <w:jc w:val="center"/>
              <w:rPr>
                <w:rFonts w:ascii="宋体" w:cs="宋体"/>
                <w:bCs/>
                <w:color w:val="000000" w:themeColor="text1"/>
                <w:sz w:val="24"/>
              </w:rPr>
            </w:pPr>
            <w:r>
              <w:rPr>
                <w:rFonts w:ascii="宋体" w:cs="宋体" w:hint="eastAsia"/>
                <w:bCs/>
                <w:color w:val="000000" w:themeColor="text1"/>
                <w:sz w:val="24"/>
              </w:rPr>
              <w:t>55%</w:t>
            </w:r>
          </w:p>
        </w:tc>
        <w:tc>
          <w:tcPr>
            <w:tcW w:w="2357" w:type="dxa"/>
            <w:vAlign w:val="center"/>
          </w:tcPr>
          <w:p w:rsidR="005342BE" w:rsidRDefault="00002D1D">
            <w:pPr>
              <w:jc w:val="center"/>
              <w:rPr>
                <w:rFonts w:ascii="宋体" w:cs="宋体"/>
                <w:bCs/>
                <w:color w:val="000000" w:themeColor="text1"/>
                <w:sz w:val="24"/>
              </w:rPr>
            </w:pPr>
            <w:r>
              <w:rPr>
                <w:rFonts w:ascii="宋体" w:cs="宋体" w:hint="eastAsia"/>
                <w:bCs/>
                <w:color w:val="000000" w:themeColor="text1"/>
                <w:sz w:val="24"/>
              </w:rPr>
              <w:t>25%</w:t>
            </w:r>
          </w:p>
        </w:tc>
        <w:tc>
          <w:tcPr>
            <w:tcW w:w="2358" w:type="dxa"/>
            <w:vAlign w:val="center"/>
          </w:tcPr>
          <w:p w:rsidR="005342BE" w:rsidRDefault="00002D1D">
            <w:pPr>
              <w:jc w:val="center"/>
              <w:rPr>
                <w:rFonts w:ascii="宋体" w:cs="宋体"/>
                <w:bCs/>
                <w:color w:val="000000" w:themeColor="text1"/>
                <w:sz w:val="24"/>
              </w:rPr>
            </w:pPr>
            <w:r>
              <w:rPr>
                <w:rFonts w:ascii="宋体" w:cs="宋体" w:hint="eastAsia"/>
                <w:bCs/>
                <w:color w:val="000000" w:themeColor="text1"/>
                <w:sz w:val="24"/>
              </w:rPr>
              <w:t>20%</w:t>
            </w:r>
          </w:p>
        </w:tc>
      </w:tr>
      <w:tr w:rsidR="005342BE">
        <w:trPr>
          <w:trHeight w:val="615"/>
          <w:jc w:val="center"/>
        </w:trPr>
        <w:tc>
          <w:tcPr>
            <w:tcW w:w="2088" w:type="dxa"/>
            <w:vAlign w:val="center"/>
          </w:tcPr>
          <w:p w:rsidR="005342BE" w:rsidRDefault="00002D1D">
            <w:pPr>
              <w:jc w:val="center"/>
              <w:rPr>
                <w:rFonts w:ascii="宋体" w:cs="宋体"/>
                <w:bCs/>
                <w:color w:val="000000" w:themeColor="text1"/>
                <w:sz w:val="24"/>
              </w:rPr>
            </w:pPr>
            <w:r>
              <w:rPr>
                <w:rFonts w:ascii="宋体" w:cs="宋体" w:hint="eastAsia"/>
                <w:bCs/>
                <w:color w:val="000000" w:themeColor="text1"/>
                <w:sz w:val="24"/>
              </w:rPr>
              <w:t>满分</w:t>
            </w:r>
          </w:p>
        </w:tc>
        <w:tc>
          <w:tcPr>
            <w:tcW w:w="2357" w:type="dxa"/>
            <w:vAlign w:val="center"/>
          </w:tcPr>
          <w:p w:rsidR="005342BE" w:rsidRDefault="00002D1D">
            <w:pPr>
              <w:jc w:val="center"/>
              <w:rPr>
                <w:rFonts w:ascii="宋体" w:cs="宋体"/>
                <w:bCs/>
                <w:color w:val="000000" w:themeColor="text1"/>
                <w:sz w:val="24"/>
              </w:rPr>
            </w:pPr>
            <w:r>
              <w:rPr>
                <w:rFonts w:ascii="宋体" w:cs="宋体" w:hint="eastAsia"/>
                <w:bCs/>
                <w:color w:val="000000" w:themeColor="text1"/>
                <w:sz w:val="24"/>
              </w:rPr>
              <w:t>55分</w:t>
            </w:r>
          </w:p>
        </w:tc>
        <w:tc>
          <w:tcPr>
            <w:tcW w:w="2357" w:type="dxa"/>
            <w:vAlign w:val="center"/>
          </w:tcPr>
          <w:p w:rsidR="005342BE" w:rsidRDefault="00002D1D">
            <w:pPr>
              <w:jc w:val="center"/>
              <w:rPr>
                <w:rFonts w:ascii="宋体" w:cs="宋体"/>
                <w:bCs/>
                <w:color w:val="000000" w:themeColor="text1"/>
                <w:sz w:val="24"/>
              </w:rPr>
            </w:pPr>
            <w:r>
              <w:rPr>
                <w:rFonts w:ascii="宋体" w:cs="宋体" w:hint="eastAsia"/>
                <w:bCs/>
                <w:color w:val="000000" w:themeColor="text1"/>
                <w:sz w:val="24"/>
              </w:rPr>
              <w:t>25分</w:t>
            </w:r>
          </w:p>
        </w:tc>
        <w:tc>
          <w:tcPr>
            <w:tcW w:w="2358" w:type="dxa"/>
            <w:vAlign w:val="center"/>
          </w:tcPr>
          <w:p w:rsidR="005342BE" w:rsidRDefault="00002D1D">
            <w:pPr>
              <w:jc w:val="center"/>
              <w:rPr>
                <w:rFonts w:ascii="宋体" w:cs="宋体"/>
                <w:bCs/>
                <w:color w:val="000000" w:themeColor="text1"/>
                <w:sz w:val="24"/>
              </w:rPr>
            </w:pPr>
            <w:r>
              <w:rPr>
                <w:rFonts w:ascii="宋体" w:cs="宋体" w:hint="eastAsia"/>
                <w:bCs/>
                <w:color w:val="000000" w:themeColor="text1"/>
                <w:sz w:val="24"/>
              </w:rPr>
              <w:t>20分</w:t>
            </w:r>
          </w:p>
        </w:tc>
      </w:tr>
    </w:tbl>
    <w:p w:rsidR="005342BE" w:rsidRDefault="005342BE">
      <w:pPr>
        <w:spacing w:line="360" w:lineRule="auto"/>
        <w:ind w:leftChars="-1" w:left="-2" w:firstLine="631"/>
        <w:rPr>
          <w:rFonts w:ascii="宋体" w:hAnsi="宋体"/>
          <w:color w:val="000000" w:themeColor="text1"/>
          <w:sz w:val="24"/>
        </w:rPr>
      </w:pPr>
      <w:bookmarkStart w:id="1306" w:name="_Toc61327443"/>
    </w:p>
    <w:p w:rsidR="005342BE" w:rsidRDefault="00002D1D">
      <w:pPr>
        <w:spacing w:line="360" w:lineRule="auto"/>
        <w:rPr>
          <w:b/>
          <w:bCs/>
          <w:color w:val="000000" w:themeColor="text1"/>
        </w:rPr>
      </w:pPr>
      <w:r>
        <w:rPr>
          <w:rFonts w:ascii="宋体" w:hAnsi="宋体" w:hint="eastAsia"/>
          <w:b/>
          <w:bCs/>
          <w:color w:val="000000" w:themeColor="text1"/>
          <w:sz w:val="24"/>
        </w:rPr>
        <w:t>6.3 综合得分</w:t>
      </w:r>
      <w:bookmarkEnd w:id="1306"/>
    </w:p>
    <w:p w:rsidR="005342BE" w:rsidRDefault="00002D1D">
      <w:pPr>
        <w:spacing w:line="360" w:lineRule="auto"/>
        <w:ind w:leftChars="-1" w:left="-2" w:firstLine="631"/>
        <w:rPr>
          <w:rFonts w:ascii="宋体" w:hAnsi="宋体"/>
          <w:b/>
          <w:color w:val="000000" w:themeColor="text1"/>
          <w:sz w:val="24"/>
        </w:rPr>
      </w:pPr>
      <w:r>
        <w:rPr>
          <w:rFonts w:ascii="宋体" w:hAnsi="宋体" w:hint="eastAsia"/>
          <w:b/>
          <w:color w:val="000000" w:themeColor="text1"/>
          <w:sz w:val="24"/>
        </w:rPr>
        <w:t>综合得分=技术得分+商务得分+价格得分。</w:t>
      </w:r>
    </w:p>
    <w:p w:rsidR="005342BE" w:rsidRDefault="00002D1D">
      <w:pPr>
        <w:pStyle w:val="3"/>
        <w:rPr>
          <w:color w:val="000000" w:themeColor="text1"/>
          <w:sz w:val="28"/>
          <w:szCs w:val="28"/>
        </w:rPr>
      </w:pPr>
      <w:bookmarkStart w:id="1307" w:name="_Toc70198042"/>
      <w:bookmarkStart w:id="1308" w:name="_Toc495584543"/>
      <w:bookmarkStart w:id="1309" w:name="_Toc49175348"/>
      <w:bookmarkStart w:id="1310" w:name="_Toc414510789"/>
      <w:bookmarkStart w:id="1311" w:name="_Toc495653149"/>
      <w:bookmarkStart w:id="1312" w:name="_Toc28098541"/>
      <w:bookmarkStart w:id="1313" w:name="_Toc42275562"/>
      <w:bookmarkStart w:id="1314" w:name="_Toc32919386"/>
      <w:bookmarkStart w:id="1315" w:name="_Toc477879849"/>
      <w:bookmarkStart w:id="1316" w:name="_Toc30433596"/>
      <w:bookmarkStart w:id="1317" w:name="_Toc62051138"/>
      <w:bookmarkStart w:id="1318" w:name="_Toc56684358"/>
      <w:bookmarkStart w:id="1319" w:name="_Toc16780597"/>
      <w:bookmarkStart w:id="1320" w:name="_Toc65095450"/>
      <w:bookmarkStart w:id="1321" w:name="_Toc62662392"/>
      <w:bookmarkStart w:id="1322" w:name="_Toc46137228"/>
      <w:bookmarkStart w:id="1323" w:name="_Toc73634787"/>
      <w:bookmarkStart w:id="1324" w:name="_Toc60845164"/>
      <w:bookmarkStart w:id="1325" w:name="_Toc7015270"/>
      <w:bookmarkStart w:id="1326" w:name="_Toc425347671"/>
      <w:bookmarkStart w:id="1327" w:name="_Toc30013648"/>
      <w:bookmarkStart w:id="1328" w:name="_Toc44409577"/>
      <w:bookmarkStart w:id="1329" w:name="_Toc458635605"/>
      <w:bookmarkStart w:id="1330" w:name="_Toc71296936"/>
      <w:bookmarkStart w:id="1331" w:name="_Toc67940850"/>
      <w:bookmarkStart w:id="1332" w:name="_Toc17299347"/>
      <w:bookmarkStart w:id="1333" w:name="_Toc40454194"/>
      <w:bookmarkStart w:id="1334" w:name="_Toc82446244"/>
      <w:bookmarkStart w:id="1335" w:name="_Toc16259350"/>
      <w:bookmarkStart w:id="1336" w:name="_Toc72138062"/>
      <w:bookmarkStart w:id="1337" w:name="_Toc58590601"/>
      <w:bookmarkStart w:id="1338" w:name="_Toc38370289"/>
      <w:bookmarkStart w:id="1339" w:name="_Toc45651126"/>
      <w:bookmarkStart w:id="1340" w:name="_Toc54090513"/>
      <w:bookmarkStart w:id="1341" w:name="_Toc439513454"/>
      <w:bookmarkStart w:id="1342" w:name="_Toc30344855"/>
      <w:bookmarkStart w:id="1343" w:name="_Toc486969388"/>
      <w:bookmarkStart w:id="1344" w:name="_Toc62047572"/>
      <w:bookmarkStart w:id="1345" w:name="_Toc438513743"/>
      <w:bookmarkStart w:id="1346" w:name="_Toc46908992"/>
      <w:bookmarkStart w:id="1347" w:name="_Toc32412716"/>
      <w:bookmarkStart w:id="1348" w:name="_Toc418023342"/>
      <w:bookmarkStart w:id="1349" w:name="_Toc496615958"/>
      <w:bookmarkStart w:id="1350" w:name="_Toc76135552"/>
      <w:bookmarkStart w:id="1351" w:name="_Toc16787707"/>
      <w:bookmarkStart w:id="1352" w:name="_Toc44405093"/>
      <w:bookmarkStart w:id="1353" w:name="_Toc17478687"/>
      <w:bookmarkStart w:id="1354" w:name="_Toc495671518"/>
      <w:bookmarkStart w:id="1355" w:name="_Toc69298877"/>
      <w:bookmarkStart w:id="1356" w:name="_Toc369081827"/>
      <w:bookmarkStart w:id="1357" w:name="_Toc495949940"/>
      <w:bookmarkStart w:id="1358" w:name="_Toc358307756"/>
      <w:bookmarkStart w:id="1359" w:name="_Toc41465868"/>
      <w:bookmarkStart w:id="1360" w:name="_Toc439679277"/>
      <w:bookmarkStart w:id="1361" w:name="_Toc497153703"/>
      <w:bookmarkStart w:id="1362" w:name="_Toc29379934"/>
      <w:bookmarkStart w:id="1363" w:name="_Toc47295986"/>
      <w:bookmarkStart w:id="1364" w:name="_Toc458980402"/>
      <w:bookmarkStart w:id="1365" w:name="_Toc487044261"/>
      <w:bookmarkStart w:id="1366" w:name="_Toc422865430"/>
      <w:bookmarkStart w:id="1367" w:name="_Toc76129536"/>
      <w:bookmarkStart w:id="1368" w:name="_Toc416208495"/>
      <w:bookmarkStart w:id="1369" w:name="_Toc82448194"/>
      <w:bookmarkStart w:id="1370" w:name="_Toc9956293"/>
      <w:bookmarkStart w:id="1371" w:name="_Toc63272027"/>
      <w:bookmarkStart w:id="1372" w:name="_Toc14041692"/>
      <w:bookmarkStart w:id="1373" w:name="_Toc32246563"/>
      <w:bookmarkStart w:id="1374" w:name="_Toc23342755"/>
      <w:bookmarkStart w:id="1375" w:name="_Toc65505871"/>
      <w:bookmarkStart w:id="1376" w:name="_Toc479340798"/>
      <w:bookmarkStart w:id="1377" w:name="_Toc40110639"/>
      <w:bookmarkStart w:id="1378" w:name="_Toc73613120"/>
      <w:bookmarkStart w:id="1379" w:name="_Toc498541546"/>
      <w:bookmarkStart w:id="1380" w:name="_Toc273342939"/>
      <w:bookmarkStart w:id="1381" w:name="_Toc496649750"/>
      <w:bookmarkStart w:id="1382" w:name="_Toc17479364"/>
      <w:bookmarkStart w:id="1383" w:name="_Toc56852337"/>
      <w:bookmarkStart w:id="1384" w:name="_Toc438722139"/>
      <w:bookmarkStart w:id="1385" w:name="_Toc22732835"/>
      <w:bookmarkStart w:id="1386" w:name="_Toc37752705"/>
      <w:bookmarkStart w:id="1387" w:name="_Toc470184450"/>
      <w:bookmarkStart w:id="1388" w:name="_Toc422162001"/>
      <w:bookmarkStart w:id="1389" w:name="_Toc439513170"/>
      <w:bookmarkStart w:id="1390" w:name="_Toc23766"/>
      <w:bookmarkStart w:id="1391" w:name="_Toc15496857"/>
      <w:bookmarkStart w:id="1392" w:name="_Toc35876528"/>
      <w:bookmarkStart w:id="1393" w:name="_Toc479325601"/>
      <w:bookmarkStart w:id="1394" w:name="_Toc438508606"/>
      <w:r>
        <w:rPr>
          <w:rFonts w:hint="eastAsia"/>
          <w:color w:val="000000" w:themeColor="text1"/>
          <w:sz w:val="28"/>
          <w:szCs w:val="28"/>
        </w:rPr>
        <w:t>7、定标和授标</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rsidR="005342BE" w:rsidRDefault="00002D1D" w:rsidP="00002D1D">
      <w:pPr>
        <w:spacing w:line="360" w:lineRule="auto"/>
        <w:ind w:left="425" w:hangingChars="177" w:hanging="425"/>
        <w:rPr>
          <w:rFonts w:ascii="宋体" w:hAnsi="宋体"/>
          <w:color w:val="000000" w:themeColor="text1"/>
          <w:sz w:val="24"/>
        </w:rPr>
      </w:pPr>
      <w:bookmarkStart w:id="1395" w:name="_Toc496615959"/>
      <w:bookmarkStart w:id="1396" w:name="_Toc23342756"/>
      <w:bookmarkStart w:id="1397" w:name="_Toc470184451"/>
      <w:bookmarkStart w:id="1398" w:name="_Toc495584544"/>
      <w:bookmarkStart w:id="1399" w:name="_Toc16787708"/>
      <w:bookmarkStart w:id="1400" w:name="_Toc17478688"/>
      <w:bookmarkStart w:id="1401" w:name="_Toc15496858"/>
      <w:bookmarkStart w:id="1402" w:name="_Toc458635606"/>
      <w:bookmarkStart w:id="1403" w:name="_Toc439513171"/>
      <w:bookmarkStart w:id="1404" w:name="_Toc458980403"/>
      <w:bookmarkStart w:id="1405" w:name="_Toc16259351"/>
      <w:bookmarkStart w:id="1406" w:name="_Toc160609601"/>
      <w:bookmarkStart w:id="1407" w:name="_Toc5714"/>
      <w:bookmarkStart w:id="1408" w:name="_Toc438722140"/>
      <w:bookmarkStart w:id="1409" w:name="_Toc358307757"/>
      <w:bookmarkStart w:id="1410" w:name="_Toc16780598"/>
      <w:bookmarkStart w:id="1411" w:name="_Toc22732836"/>
      <w:bookmarkStart w:id="1412" w:name="_Toc422162002"/>
      <w:bookmarkStart w:id="1413" w:name="_Toc439513455"/>
      <w:bookmarkStart w:id="1414" w:name="_Toc486969389"/>
      <w:bookmarkStart w:id="1415" w:name="_Toc14041693"/>
      <w:bookmarkStart w:id="1416" w:name="_Toc479325602"/>
      <w:bookmarkStart w:id="1417" w:name="_Toc17299348"/>
      <w:bookmarkStart w:id="1418" w:name="_Toc17479365"/>
      <w:bookmarkStart w:id="1419" w:name="_Toc273342940"/>
      <w:bookmarkStart w:id="1420" w:name="_Toc496649751"/>
      <w:bookmarkStart w:id="1421" w:name="_Toc414510790"/>
      <w:bookmarkStart w:id="1422" w:name="_Toc422865431"/>
      <w:bookmarkStart w:id="1423" w:name="_Toc7015271"/>
      <w:bookmarkStart w:id="1424" w:name="_Toc9956294"/>
      <w:bookmarkStart w:id="1425" w:name="_Toc438508607"/>
      <w:bookmarkStart w:id="1426" w:name="_Toc477879850"/>
      <w:bookmarkStart w:id="1427" w:name="_Toc425347672"/>
      <w:bookmarkStart w:id="1428" w:name="_Toc498541547"/>
      <w:bookmarkStart w:id="1429" w:name="_Toc418023343"/>
      <w:bookmarkStart w:id="1430" w:name="_Toc416208496"/>
      <w:bookmarkStart w:id="1431" w:name="_Toc369081828"/>
      <w:bookmarkStart w:id="1432" w:name="_Toc29379935"/>
      <w:bookmarkStart w:id="1433" w:name="_Toc497153704"/>
      <w:bookmarkStart w:id="1434" w:name="_Toc28098542"/>
      <w:bookmarkStart w:id="1435" w:name="_Toc495949941"/>
      <w:bookmarkStart w:id="1436" w:name="_Toc30013649"/>
      <w:bookmarkStart w:id="1437" w:name="_Toc495671519"/>
      <w:bookmarkStart w:id="1438" w:name="_Toc495653150"/>
      <w:bookmarkStart w:id="1439" w:name="_Toc439679278"/>
      <w:bookmarkStart w:id="1440" w:name="_Toc479340799"/>
      <w:bookmarkStart w:id="1441" w:name="_Toc438513744"/>
      <w:bookmarkStart w:id="1442" w:name="_Toc487044262"/>
      <w:r>
        <w:rPr>
          <w:rFonts w:ascii="宋体" w:hAnsi="宋体" w:hint="eastAsia"/>
          <w:color w:val="000000" w:themeColor="text1"/>
          <w:sz w:val="24"/>
        </w:rPr>
        <w:t>7.1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5342BE" w:rsidRDefault="00002D1D" w:rsidP="00002D1D">
      <w:pPr>
        <w:spacing w:line="360" w:lineRule="auto"/>
        <w:ind w:left="425" w:hangingChars="177" w:hanging="425"/>
        <w:rPr>
          <w:rFonts w:ascii="宋体" w:hAnsi="宋体"/>
          <w:color w:val="000000" w:themeColor="text1"/>
          <w:sz w:val="24"/>
        </w:rPr>
      </w:pPr>
      <w:r>
        <w:rPr>
          <w:rFonts w:ascii="宋体" w:hAnsi="宋体" w:hint="eastAsia"/>
          <w:color w:val="000000" w:themeColor="text1"/>
          <w:sz w:val="24"/>
        </w:rPr>
        <w:t>7.2评标委员会根据投标人最终得分高低排定名次。评标委员会将综合得分排名第一名的投标人推荐给采购人作为第一中标候选人，综合得分排名第二名的投标人为第二中标候选人。</w:t>
      </w:r>
    </w:p>
    <w:p w:rsidR="005342BE" w:rsidRDefault="00002D1D" w:rsidP="00002D1D">
      <w:pPr>
        <w:spacing w:line="360" w:lineRule="auto"/>
        <w:ind w:left="425" w:hangingChars="177" w:hanging="425"/>
        <w:rPr>
          <w:rFonts w:ascii="宋体" w:hAnsi="宋体"/>
          <w:color w:val="000000" w:themeColor="text1"/>
          <w:sz w:val="24"/>
        </w:rPr>
      </w:pPr>
      <w:r>
        <w:rPr>
          <w:rFonts w:ascii="宋体" w:hAnsi="宋体" w:hint="eastAsia"/>
          <w:color w:val="000000" w:themeColor="text1"/>
          <w:sz w:val="24"/>
        </w:rPr>
        <w:t>7.3评标委员会按照招标文件确定的评审标准、程序和方法，对投标文件进行评审，提出书面评标报告。</w:t>
      </w:r>
    </w:p>
    <w:p w:rsidR="005342BE" w:rsidRDefault="00002D1D" w:rsidP="00002D1D">
      <w:pPr>
        <w:spacing w:line="360" w:lineRule="auto"/>
        <w:ind w:left="425" w:hangingChars="177" w:hanging="425"/>
        <w:rPr>
          <w:rFonts w:ascii="宋体" w:hAnsi="宋体"/>
          <w:color w:val="000000" w:themeColor="text1"/>
          <w:sz w:val="24"/>
        </w:rPr>
      </w:pPr>
      <w:r>
        <w:rPr>
          <w:rFonts w:ascii="宋体" w:hAnsi="宋体" w:hint="eastAsia"/>
          <w:color w:val="000000" w:themeColor="text1"/>
          <w:sz w:val="24"/>
        </w:rPr>
        <w:t>7.4除以下4种情况外不得修改评标结果：分值汇总计算错误的、分项评分超出评分标准范围的、评标委员会成员对客观评审因素评分不一致的、经评标委员会认定评分畸高、畸低的。评标报告签署前，经复核发现存在以上情形之一的，评标委员会应当当场修改评标结果，并在评标报告中记载；评标报告签署后，采购人或者集中采购机构发现存在以上情形之一的，应当组织原评标委员会进行重新评审，重新评审改变评标结果的，书面报告本级财政部门。</w:t>
      </w:r>
    </w:p>
    <w:p w:rsidR="005342BE" w:rsidRDefault="00002D1D" w:rsidP="00002D1D">
      <w:pPr>
        <w:spacing w:line="360" w:lineRule="auto"/>
        <w:ind w:left="425" w:hangingChars="177" w:hanging="425"/>
        <w:rPr>
          <w:rFonts w:ascii="宋体" w:hAnsi="宋体"/>
          <w:color w:val="000000" w:themeColor="text1"/>
          <w:sz w:val="24"/>
        </w:rPr>
      </w:pPr>
      <w:r>
        <w:rPr>
          <w:rFonts w:ascii="宋体" w:hAnsi="宋体" w:hint="eastAsia"/>
          <w:color w:val="000000" w:themeColor="text1"/>
          <w:sz w:val="24"/>
        </w:rPr>
        <w:t>7.5采购代理机构在评标结束后2个工作日内将评标报告送采购人。采购人应当自收到评标报告之日起5个工作日内，在评标报告确定的中标候选人名单中按顺序确定中标人。中标候选人并列的，由采购人或采购人委托评标委员会按照招标文件规定的方式确定中标人；招标文件未规定的，采取随机抽取的方式确定。</w:t>
      </w:r>
    </w:p>
    <w:p w:rsidR="005342BE" w:rsidRDefault="00002D1D" w:rsidP="00002D1D">
      <w:pPr>
        <w:spacing w:line="360" w:lineRule="auto"/>
        <w:ind w:left="425" w:hangingChars="177" w:hanging="425"/>
        <w:rPr>
          <w:rFonts w:ascii="宋体" w:hAnsi="宋体"/>
          <w:color w:val="000000" w:themeColor="text1"/>
          <w:sz w:val="24"/>
        </w:rPr>
      </w:pPr>
      <w:r>
        <w:rPr>
          <w:rFonts w:ascii="宋体" w:hAnsi="宋体" w:hint="eastAsia"/>
          <w:color w:val="000000" w:themeColor="text1"/>
          <w:sz w:val="24"/>
        </w:rPr>
        <w:lastRenderedPageBreak/>
        <w:t>7.6评审结果确定后，采购人根据需要通知评标委员会推荐的第一中标候选人在2个工作日内，按投标文件中所列清单中的相关证件、证明文件、合同和其他文件的原件送采购人核对与投标人投标文件中的复印件是否一致。采购人在接到原件之日起3个工作日内，核对没有不一致的，须确认中标人；核对发现有不一致或第一中标候选人没有按约定提交原件的，报监管部门核实后按虚假应标处理。</w:t>
      </w:r>
    </w:p>
    <w:p w:rsidR="005342BE" w:rsidRDefault="00002D1D" w:rsidP="00002D1D">
      <w:pPr>
        <w:spacing w:line="360" w:lineRule="auto"/>
        <w:ind w:left="425" w:hangingChars="177" w:hanging="425"/>
        <w:rPr>
          <w:rFonts w:ascii="宋体" w:hAnsi="宋体"/>
          <w:color w:val="000000" w:themeColor="text1"/>
          <w:sz w:val="24"/>
        </w:rPr>
      </w:pPr>
      <w:r>
        <w:rPr>
          <w:rFonts w:ascii="宋体" w:hAnsi="宋体" w:hint="eastAsia"/>
          <w:color w:val="000000" w:themeColor="text1"/>
          <w:sz w:val="24"/>
        </w:rPr>
        <w:t>7.7凡发现中标人有下列行为之一的，其中标无效，并移交监督管理部门依法处理。</w:t>
      </w:r>
    </w:p>
    <w:p w:rsidR="005342BE" w:rsidRDefault="00002D1D">
      <w:pPr>
        <w:spacing w:line="360" w:lineRule="auto"/>
        <w:ind w:leftChars="202" w:left="424" w:firstLine="1"/>
        <w:rPr>
          <w:rFonts w:ascii="宋体" w:hAnsi="宋体"/>
          <w:color w:val="000000" w:themeColor="text1"/>
          <w:sz w:val="24"/>
        </w:rPr>
      </w:pPr>
      <w:r>
        <w:rPr>
          <w:rFonts w:ascii="宋体" w:hAnsi="宋体" w:hint="eastAsia"/>
          <w:color w:val="000000" w:themeColor="text1"/>
          <w:sz w:val="24"/>
        </w:rPr>
        <w:t>7.7.1提供虚假材料谋取中标的；</w:t>
      </w:r>
    </w:p>
    <w:p w:rsidR="005342BE" w:rsidRDefault="00002D1D">
      <w:pPr>
        <w:spacing w:line="360" w:lineRule="auto"/>
        <w:ind w:leftChars="202" w:left="424" w:firstLine="1"/>
        <w:rPr>
          <w:rFonts w:ascii="宋体" w:hAnsi="宋体"/>
          <w:color w:val="000000" w:themeColor="text1"/>
          <w:sz w:val="24"/>
        </w:rPr>
      </w:pPr>
      <w:r>
        <w:rPr>
          <w:rFonts w:ascii="宋体" w:hAnsi="宋体" w:hint="eastAsia"/>
          <w:color w:val="000000" w:themeColor="text1"/>
          <w:sz w:val="24"/>
        </w:rPr>
        <w:t>7.7.2采取不正当手段诋毁、排挤其他投标人的；</w:t>
      </w:r>
    </w:p>
    <w:p w:rsidR="005342BE" w:rsidRDefault="00002D1D">
      <w:pPr>
        <w:spacing w:line="360" w:lineRule="auto"/>
        <w:ind w:leftChars="202" w:left="424" w:firstLine="1"/>
        <w:rPr>
          <w:rFonts w:ascii="宋体" w:hAnsi="宋体"/>
          <w:color w:val="000000" w:themeColor="text1"/>
          <w:sz w:val="24"/>
        </w:rPr>
      </w:pPr>
      <w:r>
        <w:rPr>
          <w:rFonts w:ascii="宋体" w:hAnsi="宋体" w:hint="eastAsia"/>
          <w:color w:val="000000" w:themeColor="text1"/>
          <w:sz w:val="24"/>
        </w:rPr>
        <w:t>7.7.3与采购人、其他投标人或者采购代理机构工作人员恶意串通的；</w:t>
      </w:r>
    </w:p>
    <w:p w:rsidR="005342BE" w:rsidRDefault="00002D1D">
      <w:pPr>
        <w:spacing w:line="360" w:lineRule="auto"/>
        <w:ind w:leftChars="202" w:left="424" w:firstLine="1"/>
        <w:rPr>
          <w:rFonts w:ascii="宋体" w:hAnsi="宋体"/>
          <w:color w:val="000000" w:themeColor="text1"/>
          <w:sz w:val="24"/>
        </w:rPr>
      </w:pPr>
      <w:r>
        <w:rPr>
          <w:rFonts w:ascii="宋体" w:hAnsi="宋体" w:hint="eastAsia"/>
          <w:color w:val="000000" w:themeColor="text1"/>
          <w:sz w:val="24"/>
        </w:rPr>
        <w:t>7.7.4向采购人、采购代理机构工作人员行贿或者提供其他不正当利益的；</w:t>
      </w:r>
    </w:p>
    <w:p w:rsidR="005342BE" w:rsidRDefault="00002D1D">
      <w:pPr>
        <w:spacing w:line="360" w:lineRule="auto"/>
        <w:ind w:leftChars="202" w:left="424" w:firstLine="1"/>
        <w:rPr>
          <w:rFonts w:ascii="宋体" w:hAnsi="宋体"/>
          <w:color w:val="000000" w:themeColor="text1"/>
          <w:sz w:val="24"/>
        </w:rPr>
      </w:pPr>
      <w:r>
        <w:rPr>
          <w:rFonts w:ascii="宋体" w:hAnsi="宋体" w:hint="eastAsia"/>
          <w:color w:val="000000" w:themeColor="text1"/>
          <w:sz w:val="24"/>
        </w:rPr>
        <w:t>7.7.5在招标采购过程中与采购人进行协商谈判的；</w:t>
      </w:r>
    </w:p>
    <w:p w:rsidR="005342BE" w:rsidRDefault="00002D1D">
      <w:pPr>
        <w:spacing w:line="360" w:lineRule="auto"/>
        <w:ind w:leftChars="202" w:left="424" w:firstLine="1"/>
        <w:rPr>
          <w:rFonts w:ascii="宋体" w:hAnsi="宋体"/>
          <w:color w:val="000000" w:themeColor="text1"/>
          <w:sz w:val="24"/>
        </w:rPr>
      </w:pPr>
      <w:r>
        <w:rPr>
          <w:rFonts w:ascii="宋体" w:hAnsi="宋体" w:hint="eastAsia"/>
          <w:color w:val="000000" w:themeColor="text1"/>
          <w:sz w:val="24"/>
        </w:rPr>
        <w:t>7.7.6拒绝有关部门监督检查或者提供虚假情况的；</w:t>
      </w:r>
    </w:p>
    <w:p w:rsidR="005342BE" w:rsidRDefault="00002D1D">
      <w:pPr>
        <w:spacing w:line="360" w:lineRule="auto"/>
        <w:ind w:leftChars="202" w:left="424" w:firstLine="1"/>
        <w:rPr>
          <w:rFonts w:ascii="宋体" w:hAnsi="宋体"/>
          <w:color w:val="000000" w:themeColor="text1"/>
          <w:sz w:val="24"/>
        </w:rPr>
      </w:pPr>
      <w:r>
        <w:rPr>
          <w:rFonts w:ascii="宋体" w:hAnsi="宋体" w:hint="eastAsia"/>
          <w:color w:val="000000" w:themeColor="text1"/>
          <w:sz w:val="24"/>
        </w:rPr>
        <w:t>7.7.7有法律、法规规定的其他损害采购人利益和社会公共利益情形的。</w:t>
      </w:r>
    </w:p>
    <w:p w:rsidR="005342BE" w:rsidRDefault="00002D1D" w:rsidP="00002D1D">
      <w:pPr>
        <w:spacing w:line="360" w:lineRule="auto"/>
        <w:ind w:left="425" w:hangingChars="177" w:hanging="425"/>
        <w:rPr>
          <w:rFonts w:ascii="宋体" w:hAnsi="宋体"/>
          <w:color w:val="000000" w:themeColor="text1"/>
          <w:sz w:val="24"/>
        </w:rPr>
      </w:pPr>
      <w:r>
        <w:rPr>
          <w:rFonts w:ascii="宋体" w:hAnsi="宋体" w:hint="eastAsia"/>
          <w:color w:val="000000" w:themeColor="text1"/>
          <w:sz w:val="24"/>
        </w:rPr>
        <w:t>7.8第一中标候选人放弃或被取消资格的，采购人可以按评审报告中推荐的顺序选择第二中标候选人，也可以重新开展政府采购活动。</w:t>
      </w:r>
    </w:p>
    <w:p w:rsidR="005342BE" w:rsidRDefault="00002D1D" w:rsidP="00002D1D">
      <w:pPr>
        <w:spacing w:line="360" w:lineRule="auto"/>
        <w:ind w:left="425" w:hangingChars="177" w:hanging="425"/>
        <w:rPr>
          <w:rFonts w:ascii="宋体" w:hAnsi="宋体"/>
          <w:color w:val="000000" w:themeColor="text1"/>
          <w:sz w:val="24"/>
        </w:rPr>
      </w:pPr>
      <w:r>
        <w:rPr>
          <w:rFonts w:ascii="宋体" w:hAnsi="宋体" w:hint="eastAsia"/>
          <w:color w:val="000000" w:themeColor="text1"/>
          <w:sz w:val="24"/>
        </w:rPr>
        <w:t>7.9中标结果公告后，采购代理机构向中标人发出《中标通知书》，《中标通知书》将作为签订合同资格的唯一合法依据。</w:t>
      </w:r>
    </w:p>
    <w:p w:rsidR="005342BE" w:rsidRDefault="00002D1D">
      <w:pPr>
        <w:pStyle w:val="3"/>
        <w:rPr>
          <w:color w:val="000000" w:themeColor="text1"/>
          <w:sz w:val="28"/>
          <w:szCs w:val="28"/>
        </w:rPr>
      </w:pPr>
      <w:bookmarkStart w:id="1443" w:name="_Toc72138063"/>
      <w:bookmarkStart w:id="1444" w:name="_Toc42275563"/>
      <w:bookmarkStart w:id="1445" w:name="_Toc65505872"/>
      <w:bookmarkStart w:id="1446" w:name="_Toc46908993"/>
      <w:bookmarkStart w:id="1447" w:name="_Toc44409578"/>
      <w:bookmarkStart w:id="1448" w:name="_Toc62662393"/>
      <w:bookmarkStart w:id="1449" w:name="_Toc54090514"/>
      <w:bookmarkStart w:id="1450" w:name="_Toc41465869"/>
      <w:bookmarkStart w:id="1451" w:name="_Toc30433597"/>
      <w:bookmarkStart w:id="1452" w:name="_Toc32412717"/>
      <w:bookmarkStart w:id="1453" w:name="_Toc73613121"/>
      <w:bookmarkStart w:id="1454" w:name="_Toc73634788"/>
      <w:bookmarkStart w:id="1455" w:name="_Toc82446245"/>
      <w:bookmarkStart w:id="1456" w:name="_Toc76135553"/>
      <w:bookmarkStart w:id="1457" w:name="_Toc32919387"/>
      <w:bookmarkStart w:id="1458" w:name="_Toc76129537"/>
      <w:bookmarkStart w:id="1459" w:name="_Toc69298878"/>
      <w:bookmarkStart w:id="1460" w:name="_Toc37752706"/>
      <w:bookmarkStart w:id="1461" w:name="_Toc71296937"/>
      <w:bookmarkStart w:id="1462" w:name="_Toc63272028"/>
      <w:bookmarkStart w:id="1463" w:name="_Toc44405094"/>
      <w:bookmarkStart w:id="1464" w:name="_Toc70198043"/>
      <w:bookmarkStart w:id="1465" w:name="_Toc56684359"/>
      <w:bookmarkStart w:id="1466" w:name="_Toc62047573"/>
      <w:bookmarkStart w:id="1467" w:name="_Toc45651127"/>
      <w:bookmarkStart w:id="1468" w:name="_Toc60845165"/>
      <w:bookmarkStart w:id="1469" w:name="_Toc49175349"/>
      <w:bookmarkStart w:id="1470" w:name="_Toc62051139"/>
      <w:bookmarkStart w:id="1471" w:name="_Toc65095451"/>
      <w:bookmarkStart w:id="1472" w:name="_Toc58590602"/>
      <w:bookmarkStart w:id="1473" w:name="_Toc67940851"/>
      <w:bookmarkStart w:id="1474" w:name="_Toc46137229"/>
      <w:bookmarkStart w:id="1475" w:name="_Toc82448195"/>
      <w:bookmarkStart w:id="1476" w:name="_Toc56852338"/>
      <w:bookmarkStart w:id="1477" w:name="_Toc38370290"/>
      <w:bookmarkStart w:id="1478" w:name="_Toc32246564"/>
      <w:bookmarkStart w:id="1479" w:name="_Toc35876529"/>
      <w:bookmarkStart w:id="1480" w:name="_Toc40110640"/>
      <w:bookmarkStart w:id="1481" w:name="_Toc47295987"/>
      <w:bookmarkStart w:id="1482" w:name="_Toc30344856"/>
      <w:bookmarkStart w:id="1483" w:name="_Toc40454195"/>
      <w:r>
        <w:rPr>
          <w:rFonts w:hint="eastAsia"/>
          <w:color w:val="000000" w:themeColor="text1"/>
          <w:sz w:val="28"/>
          <w:szCs w:val="28"/>
        </w:rPr>
        <w:t>8、附表</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rsidR="005342BE" w:rsidRDefault="00002D1D" w:rsidP="00002D1D">
      <w:pPr>
        <w:spacing w:line="360" w:lineRule="auto"/>
        <w:ind w:firstLineChars="192" w:firstLine="461"/>
        <w:rPr>
          <w:rFonts w:ascii="宋体" w:hAnsi="宋体"/>
          <w:color w:val="000000" w:themeColor="text1"/>
          <w:sz w:val="24"/>
        </w:rPr>
      </w:pPr>
      <w:r>
        <w:rPr>
          <w:rFonts w:ascii="宋体" w:hAnsi="宋体" w:hint="eastAsia"/>
          <w:color w:val="000000" w:themeColor="text1"/>
          <w:sz w:val="24"/>
        </w:rPr>
        <w:t>附表1 资格审查表</w:t>
      </w:r>
    </w:p>
    <w:p w:rsidR="005342BE" w:rsidRDefault="00002D1D" w:rsidP="00002D1D">
      <w:pPr>
        <w:spacing w:line="360" w:lineRule="auto"/>
        <w:ind w:firstLineChars="192" w:firstLine="461"/>
        <w:rPr>
          <w:rFonts w:ascii="宋体" w:hAnsi="宋体"/>
          <w:color w:val="000000" w:themeColor="text1"/>
          <w:sz w:val="24"/>
        </w:rPr>
      </w:pPr>
      <w:r>
        <w:rPr>
          <w:rFonts w:ascii="宋体" w:hAnsi="宋体" w:hint="eastAsia"/>
          <w:color w:val="000000" w:themeColor="text1"/>
          <w:sz w:val="24"/>
        </w:rPr>
        <w:t>附表2 符合性审查表</w:t>
      </w:r>
    </w:p>
    <w:p w:rsidR="005342BE" w:rsidRDefault="00002D1D" w:rsidP="00002D1D">
      <w:pPr>
        <w:spacing w:line="360" w:lineRule="auto"/>
        <w:ind w:firstLineChars="192" w:firstLine="461"/>
        <w:rPr>
          <w:rFonts w:ascii="宋体" w:hAnsi="宋体"/>
          <w:color w:val="000000" w:themeColor="text1"/>
          <w:sz w:val="24"/>
        </w:rPr>
      </w:pPr>
      <w:r>
        <w:rPr>
          <w:rFonts w:ascii="宋体" w:hAnsi="宋体" w:hint="eastAsia"/>
          <w:color w:val="000000" w:themeColor="text1"/>
          <w:sz w:val="24"/>
        </w:rPr>
        <w:t>附表3 技术响应性评审表</w:t>
      </w:r>
    </w:p>
    <w:p w:rsidR="005342BE" w:rsidRDefault="00002D1D" w:rsidP="00002D1D">
      <w:pPr>
        <w:spacing w:line="360" w:lineRule="auto"/>
        <w:ind w:firstLineChars="192" w:firstLine="461"/>
        <w:rPr>
          <w:rFonts w:ascii="宋体" w:hAnsi="宋体"/>
          <w:color w:val="000000" w:themeColor="text1"/>
          <w:sz w:val="24"/>
        </w:rPr>
      </w:pPr>
      <w:r>
        <w:rPr>
          <w:rFonts w:ascii="宋体" w:hAnsi="宋体" w:hint="eastAsia"/>
          <w:color w:val="000000" w:themeColor="text1"/>
          <w:sz w:val="24"/>
        </w:rPr>
        <w:t>附表4 商务响应性评审表</w:t>
      </w:r>
    </w:p>
    <w:p w:rsidR="005342BE" w:rsidRDefault="00002D1D" w:rsidP="00002D1D">
      <w:pPr>
        <w:spacing w:line="360" w:lineRule="auto"/>
        <w:ind w:firstLineChars="192" w:firstLine="461"/>
        <w:rPr>
          <w:rFonts w:ascii="宋体" w:hAnsi="宋体"/>
          <w:bCs/>
          <w:color w:val="000000" w:themeColor="text1"/>
          <w:sz w:val="24"/>
        </w:rPr>
      </w:pPr>
      <w:r>
        <w:rPr>
          <w:rFonts w:ascii="宋体" w:hAnsi="宋体" w:hint="eastAsia"/>
          <w:color w:val="000000" w:themeColor="text1"/>
          <w:sz w:val="24"/>
        </w:rPr>
        <w:t>附表5</w:t>
      </w:r>
      <w:r>
        <w:rPr>
          <w:rFonts w:ascii="宋体" w:hAnsi="宋体" w:hint="eastAsia"/>
          <w:bCs/>
          <w:color w:val="000000" w:themeColor="text1"/>
          <w:sz w:val="24"/>
        </w:rPr>
        <w:t xml:space="preserve"> 价格响应性</w:t>
      </w:r>
      <w:r>
        <w:rPr>
          <w:rFonts w:ascii="宋体" w:hAnsi="宋体" w:hint="eastAsia"/>
          <w:color w:val="000000" w:themeColor="text1"/>
          <w:sz w:val="24"/>
        </w:rPr>
        <w:t>评审</w:t>
      </w:r>
      <w:r>
        <w:rPr>
          <w:rFonts w:ascii="宋体" w:hAnsi="宋体" w:hint="eastAsia"/>
          <w:bCs/>
          <w:color w:val="000000" w:themeColor="text1"/>
          <w:sz w:val="24"/>
        </w:rPr>
        <w:t>表</w:t>
      </w:r>
    </w:p>
    <w:p w:rsidR="005342BE" w:rsidRDefault="00002D1D">
      <w:pPr>
        <w:spacing w:line="360" w:lineRule="auto"/>
        <w:outlineLvl w:val="2"/>
        <w:rPr>
          <w:rFonts w:ascii="宋体" w:hAnsi="宋体"/>
          <w:b/>
          <w:color w:val="000000" w:themeColor="text1"/>
          <w:sz w:val="24"/>
        </w:rPr>
      </w:pPr>
      <w:r>
        <w:rPr>
          <w:rFonts w:ascii="宋体" w:hAnsi="宋体"/>
          <w:color w:val="000000" w:themeColor="text1"/>
          <w:sz w:val="24"/>
        </w:rPr>
        <w:br w:type="page"/>
      </w:r>
      <w:bookmarkStart w:id="1484" w:name="_Toc35876530"/>
      <w:bookmarkStart w:id="1485" w:name="_Toc22732837"/>
      <w:bookmarkStart w:id="1486" w:name="_Toc30013650"/>
      <w:bookmarkStart w:id="1487" w:name="_Toc62047574"/>
      <w:bookmarkStart w:id="1488" w:name="_Toc82446246"/>
      <w:bookmarkStart w:id="1489" w:name="_Toc32246565"/>
      <w:bookmarkStart w:id="1490" w:name="_Toc41465870"/>
      <w:bookmarkStart w:id="1491" w:name="_Toc56852339"/>
      <w:bookmarkStart w:id="1492" w:name="_Toc67940852"/>
      <w:bookmarkStart w:id="1493" w:name="_Toc17478689"/>
      <w:bookmarkStart w:id="1494" w:name="_Toc30433598"/>
      <w:bookmarkStart w:id="1495" w:name="_Toc32412718"/>
      <w:bookmarkStart w:id="1496" w:name="_Toc494832098"/>
      <w:bookmarkStart w:id="1497" w:name="_Toc23342757"/>
      <w:bookmarkStart w:id="1498" w:name="_Toc47295988"/>
      <w:bookmarkStart w:id="1499" w:name="_Toc65505873"/>
      <w:bookmarkStart w:id="1500" w:name="_Toc62051140"/>
      <w:bookmarkStart w:id="1501" w:name="_Toc17479366"/>
      <w:bookmarkStart w:id="1502" w:name="_Toc29379936"/>
      <w:bookmarkStart w:id="1503" w:name="_Toc37752707"/>
      <w:bookmarkStart w:id="1504" w:name="_Toc49175350"/>
      <w:bookmarkStart w:id="1505" w:name="_Toc32919388"/>
      <w:bookmarkStart w:id="1506" w:name="_Toc16787709"/>
      <w:bookmarkStart w:id="1507" w:name="_Toc498541548"/>
      <w:bookmarkStart w:id="1508" w:name="_Toc71296938"/>
      <w:bookmarkStart w:id="1509" w:name="_Toc30344857"/>
      <w:bookmarkStart w:id="1510" w:name="_Toc14041694"/>
      <w:bookmarkStart w:id="1511" w:name="_Toc70198044"/>
      <w:bookmarkStart w:id="1512" w:name="_Toc82448196"/>
      <w:bookmarkStart w:id="1513" w:name="_Toc69298879"/>
      <w:bookmarkStart w:id="1514" w:name="_Toc60845166"/>
      <w:bookmarkStart w:id="1515" w:name="_Toc38370291"/>
      <w:bookmarkStart w:id="1516" w:name="_Toc44405095"/>
      <w:bookmarkStart w:id="1517" w:name="_Toc65095452"/>
      <w:bookmarkStart w:id="1518" w:name="_Toc54090515"/>
      <w:bookmarkStart w:id="1519" w:name="_Toc17299349"/>
      <w:bookmarkStart w:id="1520" w:name="_Toc9956295"/>
      <w:bookmarkStart w:id="1521" w:name="_Toc42275564"/>
      <w:bookmarkStart w:id="1522" w:name="_Toc7015272"/>
      <w:bookmarkStart w:id="1523" w:name="_Toc15496859"/>
      <w:bookmarkStart w:id="1524" w:name="_Toc45651128"/>
      <w:bookmarkStart w:id="1525" w:name="_Toc63272029"/>
      <w:bookmarkStart w:id="1526" w:name="_Toc76135554"/>
      <w:bookmarkStart w:id="1527" w:name="_Toc72138064"/>
      <w:bookmarkStart w:id="1528" w:name="_Toc44409579"/>
      <w:bookmarkStart w:id="1529" w:name="_Toc73613122"/>
      <w:bookmarkStart w:id="1530" w:name="_Toc62662394"/>
      <w:bookmarkStart w:id="1531" w:name="_Toc46137230"/>
      <w:bookmarkStart w:id="1532" w:name="_Toc73634789"/>
      <w:bookmarkStart w:id="1533" w:name="_Toc16259352"/>
      <w:bookmarkStart w:id="1534" w:name="_Toc58590603"/>
      <w:bookmarkStart w:id="1535" w:name="_Toc16780599"/>
      <w:bookmarkStart w:id="1536" w:name="_Toc28098543"/>
      <w:bookmarkStart w:id="1537" w:name="_Toc56684360"/>
      <w:bookmarkStart w:id="1538" w:name="_Toc76129538"/>
      <w:bookmarkStart w:id="1539" w:name="_Toc40454196"/>
      <w:bookmarkStart w:id="1540" w:name="_Toc40110641"/>
      <w:bookmarkStart w:id="1541" w:name="_Toc46908994"/>
      <w:bookmarkStart w:id="1542" w:name="_Toc487044263"/>
      <w:bookmarkStart w:id="1543" w:name="_Toc6196"/>
      <w:bookmarkStart w:id="1544" w:name="_Toc414510791"/>
      <w:bookmarkStart w:id="1545" w:name="_Toc479325603"/>
      <w:bookmarkStart w:id="1546" w:name="_Toc422162003"/>
      <w:bookmarkStart w:id="1547" w:name="_Toc438513745"/>
      <w:bookmarkStart w:id="1548" w:name="_Toc477879851"/>
      <w:bookmarkStart w:id="1549" w:name="_Toc418023344"/>
      <w:bookmarkStart w:id="1550" w:name="_Toc458635607"/>
      <w:bookmarkStart w:id="1551" w:name="_Toc458980404"/>
      <w:bookmarkStart w:id="1552" w:name="_Toc479340800"/>
      <w:bookmarkStart w:id="1553" w:name="_Toc425347673"/>
      <w:bookmarkStart w:id="1554" w:name="_Toc470184452"/>
      <w:bookmarkStart w:id="1555" w:name="_Toc416208497"/>
      <w:bookmarkStart w:id="1556" w:name="_Toc439513456"/>
      <w:bookmarkStart w:id="1557" w:name="_Toc486969390"/>
      <w:bookmarkStart w:id="1558" w:name="_Toc422865432"/>
      <w:bookmarkStart w:id="1559" w:name="_Toc438722141"/>
      <w:bookmarkStart w:id="1560" w:name="_Toc439679279"/>
      <w:bookmarkStart w:id="1561" w:name="_Toc438508608"/>
      <w:bookmarkStart w:id="1562" w:name="_Toc439513172"/>
      <w:bookmarkStart w:id="1563" w:name="_Toc414510792"/>
      <w:bookmarkStart w:id="1564" w:name="_Toc418023345"/>
      <w:bookmarkStart w:id="1565" w:name="_Toc458980405"/>
      <w:bookmarkStart w:id="1566" w:name="_Toc439513173"/>
      <w:bookmarkStart w:id="1567" w:name="_Toc439679280"/>
      <w:bookmarkStart w:id="1568" w:name="_Toc495584546"/>
      <w:bookmarkStart w:id="1569" w:name="_Toc438513746"/>
      <w:bookmarkStart w:id="1570" w:name="_Toc495671521"/>
      <w:bookmarkStart w:id="1571" w:name="_Toc487044264"/>
      <w:bookmarkStart w:id="1572" w:name="_Toc458635608"/>
      <w:bookmarkStart w:id="1573" w:name="_Toc496615961"/>
      <w:bookmarkStart w:id="1574" w:name="_Toc477879852"/>
      <w:bookmarkStart w:id="1575" w:name="_Toc422865433"/>
      <w:bookmarkStart w:id="1576" w:name="_Toc497153706"/>
      <w:bookmarkStart w:id="1577" w:name="_Toc496649753"/>
      <w:bookmarkStart w:id="1578" w:name="_Toc26433"/>
      <w:bookmarkStart w:id="1579" w:name="_Toc486969391"/>
      <w:bookmarkStart w:id="1580" w:name="_Toc479325604"/>
      <w:bookmarkStart w:id="1581" w:name="_Toc479340801"/>
      <w:bookmarkStart w:id="1582" w:name="_Toc439513457"/>
      <w:bookmarkStart w:id="1583" w:name="_Toc438508609"/>
      <w:bookmarkStart w:id="1584" w:name="_Toc425347674"/>
      <w:bookmarkStart w:id="1585" w:name="_Toc422162004"/>
      <w:bookmarkStart w:id="1586" w:name="_Toc470184453"/>
      <w:bookmarkStart w:id="1587" w:name="_Toc438722142"/>
      <w:bookmarkStart w:id="1588" w:name="_Toc495653152"/>
      <w:bookmarkStart w:id="1589" w:name="_Toc495949943"/>
      <w:bookmarkStart w:id="1590" w:name="_Toc416208498"/>
      <w:r>
        <w:rPr>
          <w:rFonts w:ascii="宋体" w:hAnsi="宋体" w:hint="eastAsia"/>
          <w:b/>
          <w:color w:val="000000" w:themeColor="text1"/>
          <w:sz w:val="24"/>
        </w:rPr>
        <w:lastRenderedPageBreak/>
        <w:t>附表1 资格审查表</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rsidR="005342BE" w:rsidRDefault="00002D1D">
      <w:pPr>
        <w:spacing w:line="360" w:lineRule="auto"/>
        <w:rPr>
          <w:rFonts w:ascii="宋体" w:hAnsi="宋体" w:cs="Tahoma"/>
          <w:color w:val="000000" w:themeColor="text1"/>
          <w:sz w:val="24"/>
        </w:rPr>
      </w:pPr>
      <w:r>
        <w:rPr>
          <w:rFonts w:ascii="time of new roman" w:hAnsi="time of new roman" w:hint="eastAsia"/>
          <w:color w:val="000000" w:themeColor="text1"/>
          <w:sz w:val="24"/>
        </w:rPr>
        <w:t>项目名称：</w:t>
      </w:r>
      <w:r>
        <w:rPr>
          <w:rFonts w:ascii="宋体" w:hAnsi="宋体" w:cs="Tahoma" w:hint="eastAsia"/>
          <w:color w:val="000000" w:themeColor="text1"/>
          <w:sz w:val="24"/>
        </w:rPr>
        <w:t>广东省体育彩票中心官网和官方微信公众号2025-2027年运营运维项目</w:t>
      </w:r>
    </w:p>
    <w:p w:rsidR="005342BE" w:rsidRDefault="00002D1D">
      <w:pPr>
        <w:spacing w:line="360" w:lineRule="auto"/>
        <w:rPr>
          <w:color w:val="000000" w:themeColor="text1"/>
          <w:sz w:val="24"/>
        </w:rPr>
      </w:pPr>
      <w:r>
        <w:rPr>
          <w:rFonts w:ascii="宋体" w:hAnsi="宋体" w:hint="eastAsia"/>
          <w:color w:val="000000" w:themeColor="text1"/>
          <w:sz w:val="24"/>
        </w:rPr>
        <w:t>项目编号：GZCQC2500FG05016                                 日期：   年  月  日</w:t>
      </w:r>
    </w:p>
    <w:tbl>
      <w:tblPr>
        <w:tblW w:w="97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88"/>
        <w:gridCol w:w="8778"/>
      </w:tblGrid>
      <w:tr w:rsidR="005342BE">
        <w:trPr>
          <w:trHeight w:val="567"/>
          <w:jc w:val="center"/>
        </w:trPr>
        <w:tc>
          <w:tcPr>
            <w:tcW w:w="988" w:type="dxa"/>
            <w:shd w:val="clear" w:color="auto" w:fill="D9D9D9"/>
            <w:vAlign w:val="center"/>
          </w:tcPr>
          <w:p w:rsidR="005342BE" w:rsidRDefault="00002D1D">
            <w:pPr>
              <w:jc w:val="center"/>
              <w:rPr>
                <w:rFonts w:ascii="宋体" w:hAnsi="宋体" w:cs="宋体"/>
                <w:b/>
                <w:bCs/>
                <w:color w:val="000000" w:themeColor="text1"/>
                <w:sz w:val="24"/>
              </w:rPr>
            </w:pPr>
            <w:r>
              <w:rPr>
                <w:rFonts w:ascii="宋体" w:hAnsi="宋体" w:cs="宋体" w:hint="eastAsia"/>
                <w:b/>
                <w:bCs/>
                <w:color w:val="000000" w:themeColor="text1"/>
                <w:sz w:val="24"/>
              </w:rPr>
              <w:t>序号</w:t>
            </w:r>
          </w:p>
        </w:tc>
        <w:tc>
          <w:tcPr>
            <w:tcW w:w="8778" w:type="dxa"/>
            <w:shd w:val="clear" w:color="auto" w:fill="D9D9D9"/>
            <w:vAlign w:val="center"/>
          </w:tcPr>
          <w:p w:rsidR="005342BE" w:rsidRDefault="00002D1D">
            <w:pPr>
              <w:ind w:rightChars="-59" w:right="-124"/>
              <w:jc w:val="center"/>
              <w:rPr>
                <w:rFonts w:ascii="宋体" w:hAnsi="宋体" w:cs="宋体"/>
                <w:b/>
                <w:bCs/>
                <w:color w:val="000000" w:themeColor="text1"/>
                <w:sz w:val="24"/>
              </w:rPr>
            </w:pPr>
            <w:r>
              <w:rPr>
                <w:rFonts w:ascii="宋体" w:hAnsi="宋体" w:cs="宋体" w:hint="eastAsia"/>
                <w:b/>
                <w:bCs/>
                <w:color w:val="000000" w:themeColor="text1"/>
                <w:sz w:val="24"/>
              </w:rPr>
              <w:t>评审内容</w:t>
            </w:r>
          </w:p>
        </w:tc>
      </w:tr>
      <w:tr w:rsidR="005342BE">
        <w:trPr>
          <w:trHeight w:val="824"/>
          <w:jc w:val="center"/>
        </w:trPr>
        <w:tc>
          <w:tcPr>
            <w:tcW w:w="988" w:type="dxa"/>
            <w:vAlign w:val="center"/>
          </w:tcPr>
          <w:p w:rsidR="005342BE" w:rsidRDefault="00002D1D">
            <w:pPr>
              <w:jc w:val="center"/>
              <w:rPr>
                <w:rFonts w:ascii="宋体" w:hAnsi="宋体" w:cs="Tahoma"/>
                <w:color w:val="000000" w:themeColor="text1"/>
                <w:sz w:val="24"/>
              </w:rPr>
            </w:pPr>
            <w:r>
              <w:rPr>
                <w:rFonts w:ascii="宋体" w:hAnsi="宋体" w:cs="Tahoma" w:hint="eastAsia"/>
                <w:color w:val="000000" w:themeColor="text1"/>
                <w:sz w:val="24"/>
              </w:rPr>
              <w:t>1</w:t>
            </w:r>
          </w:p>
        </w:tc>
        <w:tc>
          <w:tcPr>
            <w:tcW w:w="8778" w:type="dxa"/>
            <w:vAlign w:val="center"/>
          </w:tcPr>
          <w:p w:rsidR="005342BE" w:rsidRDefault="00002D1D">
            <w:pPr>
              <w:rPr>
                <w:rFonts w:ascii="宋体" w:hAnsi="宋体" w:cs="Tahoma"/>
                <w:color w:val="000000" w:themeColor="text1"/>
                <w:sz w:val="24"/>
              </w:rPr>
            </w:pPr>
            <w:r>
              <w:rPr>
                <w:rFonts w:ascii="宋体" w:hAnsi="宋体" w:cs="Tahoma" w:hint="eastAsia"/>
                <w:color w:val="000000" w:themeColor="text1"/>
                <w:kern w:val="28"/>
                <w:sz w:val="24"/>
              </w:rPr>
              <w:t>具备《中华人民共和国政府采购法》第二十二条供应商资格条件</w:t>
            </w:r>
          </w:p>
        </w:tc>
      </w:tr>
      <w:tr w:rsidR="005342BE">
        <w:trPr>
          <w:trHeight w:val="824"/>
          <w:jc w:val="center"/>
        </w:trPr>
        <w:tc>
          <w:tcPr>
            <w:tcW w:w="988" w:type="dxa"/>
            <w:vAlign w:val="center"/>
          </w:tcPr>
          <w:p w:rsidR="005342BE" w:rsidRDefault="00002D1D">
            <w:pPr>
              <w:jc w:val="center"/>
              <w:rPr>
                <w:rFonts w:ascii="宋体" w:hAnsi="宋体" w:cs="Tahoma"/>
                <w:color w:val="000000" w:themeColor="text1"/>
                <w:sz w:val="24"/>
              </w:rPr>
            </w:pPr>
            <w:r>
              <w:rPr>
                <w:rFonts w:ascii="宋体" w:hAnsi="宋体" w:cs="Tahoma" w:hint="eastAsia"/>
                <w:color w:val="000000" w:themeColor="text1"/>
                <w:sz w:val="24"/>
              </w:rPr>
              <w:t>2</w:t>
            </w:r>
          </w:p>
        </w:tc>
        <w:tc>
          <w:tcPr>
            <w:tcW w:w="8778" w:type="dxa"/>
            <w:vAlign w:val="center"/>
          </w:tcPr>
          <w:p w:rsidR="005342BE" w:rsidRDefault="00002D1D">
            <w:pPr>
              <w:rPr>
                <w:rFonts w:ascii="宋体" w:hAnsi="宋体" w:cs="Tahoma"/>
                <w:color w:val="000000" w:themeColor="text1"/>
                <w:kern w:val="28"/>
                <w:sz w:val="24"/>
              </w:rPr>
            </w:pPr>
            <w:bookmarkStart w:id="1591" w:name="OLE_LINK139"/>
            <w:bookmarkStart w:id="1592" w:name="OLE_LINK138"/>
            <w:r>
              <w:rPr>
                <w:rFonts w:ascii="宋体" w:hAnsi="宋体" w:hint="eastAsia"/>
                <w:color w:val="000000" w:themeColor="text1"/>
                <w:sz w:val="24"/>
              </w:rPr>
              <w:t>本项目属于专门面向中小企业采购的项目。须符合本项目采购标的所属行业（</w:t>
            </w:r>
            <w:r>
              <w:rPr>
                <w:rFonts w:ascii="宋体" w:hAnsi="宋体" w:hint="eastAsia"/>
                <w:color w:val="000000"/>
                <w:kern w:val="0"/>
                <w:sz w:val="24"/>
                <w:shd w:val="clear" w:color="auto" w:fill="FFFFFF"/>
              </w:rPr>
              <w:t>软件和信息技术服务业</w:t>
            </w:r>
            <w:r>
              <w:rPr>
                <w:rFonts w:ascii="宋体" w:hAnsi="宋体" w:hint="eastAsia"/>
                <w:color w:val="000000" w:themeColor="text1"/>
                <w:sz w:val="24"/>
              </w:rPr>
              <w:t>）政策划分标准的中小企业、监狱企业、残疾人福利性单位。（提供《中小企业声明函》或属于监狱企业的证明材料或《残疾人福利性单位声明函》）</w:t>
            </w:r>
            <w:bookmarkEnd w:id="1591"/>
            <w:bookmarkEnd w:id="1592"/>
          </w:p>
        </w:tc>
      </w:tr>
      <w:tr w:rsidR="005342BE">
        <w:trPr>
          <w:trHeight w:val="765"/>
          <w:jc w:val="center"/>
        </w:trPr>
        <w:tc>
          <w:tcPr>
            <w:tcW w:w="988" w:type="dxa"/>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3</w:t>
            </w:r>
          </w:p>
        </w:tc>
        <w:tc>
          <w:tcPr>
            <w:tcW w:w="8778" w:type="dxa"/>
            <w:vAlign w:val="center"/>
          </w:tcPr>
          <w:p w:rsidR="005342BE" w:rsidRDefault="00002D1D">
            <w:pPr>
              <w:rPr>
                <w:rFonts w:ascii="宋体" w:hAnsi="宋体" w:cs="Tahoma"/>
                <w:color w:val="000000" w:themeColor="text1"/>
                <w:kern w:val="28"/>
                <w:sz w:val="24"/>
              </w:rPr>
            </w:pPr>
            <w:r>
              <w:rPr>
                <w:rFonts w:ascii="宋体" w:hAnsi="宋体" w:cs="Tahoma" w:hint="eastAsia"/>
                <w:color w:val="000000" w:themeColor="text1"/>
                <w:kern w:val="28"/>
                <w:sz w:val="24"/>
              </w:rPr>
              <w:t>为采购项目提供整体设计、规范编制或者项目管理、监理、检测等服务的供应商，不得再参加该采购项目的其他采购活动</w:t>
            </w:r>
          </w:p>
        </w:tc>
      </w:tr>
      <w:tr w:rsidR="005342BE">
        <w:trPr>
          <w:trHeight w:val="833"/>
          <w:jc w:val="center"/>
        </w:trPr>
        <w:tc>
          <w:tcPr>
            <w:tcW w:w="988" w:type="dxa"/>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4</w:t>
            </w:r>
          </w:p>
        </w:tc>
        <w:tc>
          <w:tcPr>
            <w:tcW w:w="8778" w:type="dxa"/>
            <w:vAlign w:val="center"/>
          </w:tcPr>
          <w:p w:rsidR="005342BE" w:rsidRDefault="00002D1D">
            <w:pPr>
              <w:rPr>
                <w:rFonts w:ascii="宋体" w:hAnsi="宋体" w:cs="Tahoma"/>
                <w:color w:val="000000" w:themeColor="text1"/>
                <w:kern w:val="28"/>
                <w:sz w:val="24"/>
              </w:rPr>
            </w:pPr>
            <w:r>
              <w:rPr>
                <w:rFonts w:ascii="宋体" w:hAnsi="宋体" w:cs="Tahoma" w:hint="eastAsia"/>
                <w:color w:val="000000" w:themeColor="text1"/>
                <w:kern w:val="28"/>
                <w:sz w:val="24"/>
              </w:rPr>
              <w:t>单位负责人为同一人或者存在直接控股、管理关系的不同投标人，不得参加同一合同项下的政府采购活动</w:t>
            </w:r>
          </w:p>
        </w:tc>
      </w:tr>
      <w:tr w:rsidR="005342BE">
        <w:trPr>
          <w:trHeight w:val="548"/>
          <w:jc w:val="center"/>
        </w:trPr>
        <w:tc>
          <w:tcPr>
            <w:tcW w:w="988" w:type="dxa"/>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5</w:t>
            </w:r>
          </w:p>
        </w:tc>
        <w:tc>
          <w:tcPr>
            <w:tcW w:w="8778" w:type="dxa"/>
            <w:vAlign w:val="center"/>
          </w:tcPr>
          <w:p w:rsidR="005342BE" w:rsidRDefault="00002D1D">
            <w:pPr>
              <w:rPr>
                <w:rFonts w:ascii="宋体" w:hAnsi="宋体" w:cs="Tahoma"/>
                <w:color w:val="000000" w:themeColor="text1"/>
                <w:sz w:val="24"/>
              </w:rPr>
            </w:pPr>
            <w:r>
              <w:rPr>
                <w:rFonts w:ascii="宋体" w:hAnsi="宋体" w:cs="Tahoma" w:hint="eastAsia"/>
                <w:color w:val="000000" w:themeColor="text1"/>
                <w:sz w:val="24"/>
              </w:rPr>
              <w:t>《公平竞争承诺书》原件</w:t>
            </w:r>
          </w:p>
        </w:tc>
      </w:tr>
      <w:tr w:rsidR="005342BE">
        <w:trPr>
          <w:trHeight w:val="2153"/>
          <w:jc w:val="center"/>
        </w:trPr>
        <w:tc>
          <w:tcPr>
            <w:tcW w:w="988" w:type="dxa"/>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6</w:t>
            </w:r>
          </w:p>
        </w:tc>
        <w:tc>
          <w:tcPr>
            <w:tcW w:w="8778" w:type="dxa"/>
            <w:vAlign w:val="center"/>
          </w:tcPr>
          <w:p w:rsidR="005342BE" w:rsidRDefault="00002D1D">
            <w:pPr>
              <w:rPr>
                <w:rFonts w:ascii="宋体" w:hAnsi="宋体" w:cs="Tahoma"/>
                <w:color w:val="000000" w:themeColor="text1"/>
                <w:sz w:val="24"/>
              </w:rPr>
            </w:pPr>
            <w:r>
              <w:rPr>
                <w:rFonts w:hint="eastAsia"/>
                <w:color w:val="000000" w:themeColor="text1"/>
                <w:sz w:val="24"/>
              </w:rPr>
              <w:t>未被列入</w:t>
            </w:r>
            <w:r>
              <w:rPr>
                <w:color w:val="000000" w:themeColor="text1"/>
                <w:sz w:val="24"/>
              </w:rPr>
              <w:t>“</w:t>
            </w:r>
            <w:r>
              <w:rPr>
                <w:rFonts w:hint="eastAsia"/>
                <w:color w:val="000000" w:themeColor="text1"/>
                <w:sz w:val="24"/>
              </w:rPr>
              <w:t>信用中国</w:t>
            </w:r>
            <w:r>
              <w:rPr>
                <w:color w:val="000000" w:themeColor="text1"/>
                <w:sz w:val="24"/>
              </w:rPr>
              <w:t>”</w:t>
            </w:r>
            <w:r>
              <w:rPr>
                <w:rFonts w:hint="eastAsia"/>
                <w:color w:val="000000" w:themeColor="text1"/>
                <w:sz w:val="24"/>
              </w:rPr>
              <w:t>网站</w:t>
            </w:r>
            <w:r>
              <w:rPr>
                <w:color w:val="000000" w:themeColor="text1"/>
                <w:sz w:val="24"/>
              </w:rPr>
              <w:t>(www.creditchina.gov.cn)“</w:t>
            </w:r>
            <w:r>
              <w:rPr>
                <w:rFonts w:hint="eastAsia"/>
                <w:color w:val="000000" w:themeColor="text1"/>
                <w:sz w:val="24"/>
              </w:rPr>
              <w:t>记录失信被执行人或</w:t>
            </w:r>
            <w:r w:rsidR="008E169B">
              <w:rPr>
                <w:rFonts w:hint="eastAsia"/>
                <w:color w:val="000000" w:themeColor="text1"/>
                <w:sz w:val="24"/>
              </w:rPr>
              <w:t>重大税收违法失信主体</w:t>
            </w:r>
            <w:r>
              <w:rPr>
                <w:rFonts w:hint="eastAsia"/>
                <w:color w:val="000000" w:themeColor="text1"/>
                <w:sz w:val="24"/>
              </w:rPr>
              <w:t>或政府采购严重违法失信行为</w:t>
            </w:r>
            <w:r>
              <w:rPr>
                <w:color w:val="000000" w:themeColor="text1"/>
                <w:sz w:val="24"/>
              </w:rPr>
              <w:t>”</w:t>
            </w:r>
            <w:r>
              <w:rPr>
                <w:rFonts w:hint="eastAsia"/>
                <w:color w:val="000000" w:themeColor="text1"/>
                <w:sz w:val="24"/>
              </w:rPr>
              <w:t>记录名单；不处于中国政府采购网</w:t>
            </w:r>
            <w:r>
              <w:rPr>
                <w:color w:val="000000" w:themeColor="text1"/>
                <w:sz w:val="24"/>
              </w:rPr>
              <w:t>(www.ccgp.gov.cn)“</w:t>
            </w:r>
            <w:r>
              <w:rPr>
                <w:rFonts w:hint="eastAsia"/>
                <w:color w:val="000000" w:themeColor="text1"/>
                <w:sz w:val="24"/>
              </w:rPr>
              <w:t>政府采购严重违法失信行为信息记录</w:t>
            </w:r>
            <w:r>
              <w:rPr>
                <w:color w:val="000000" w:themeColor="text1"/>
                <w:sz w:val="24"/>
              </w:rPr>
              <w:t>”</w:t>
            </w:r>
            <w:r>
              <w:rPr>
                <w:rFonts w:hint="eastAsia"/>
                <w:color w:val="000000" w:themeColor="text1"/>
                <w:sz w:val="24"/>
              </w:rPr>
              <w:t>中的禁止参加政府采购活动期间。（以采购代理机构于投标截止日当天在</w:t>
            </w:r>
            <w:r>
              <w:rPr>
                <w:color w:val="000000" w:themeColor="text1"/>
                <w:sz w:val="24"/>
              </w:rPr>
              <w:t>“</w:t>
            </w:r>
            <w:r>
              <w:rPr>
                <w:rFonts w:hint="eastAsia"/>
                <w:color w:val="000000" w:themeColor="text1"/>
                <w:sz w:val="24"/>
              </w:rPr>
              <w:t>信用中国</w:t>
            </w:r>
            <w:r>
              <w:rPr>
                <w:color w:val="000000" w:themeColor="text1"/>
                <w:sz w:val="24"/>
              </w:rPr>
              <w:t>”</w:t>
            </w:r>
            <w:r>
              <w:rPr>
                <w:rFonts w:hint="eastAsia"/>
                <w:color w:val="000000" w:themeColor="text1"/>
                <w:sz w:val="24"/>
              </w:rPr>
              <w:t>网站（</w:t>
            </w:r>
            <w:r>
              <w:rPr>
                <w:color w:val="000000" w:themeColor="text1"/>
                <w:sz w:val="24"/>
              </w:rPr>
              <w:t>www.creditchina.gov.cn</w:t>
            </w:r>
            <w:r>
              <w:rPr>
                <w:rFonts w:hint="eastAsia"/>
                <w:color w:val="000000" w:themeColor="text1"/>
                <w:sz w:val="24"/>
              </w:rPr>
              <w:t>）及中国政府采购网（</w:t>
            </w:r>
            <w:r>
              <w:rPr>
                <w:color w:val="000000" w:themeColor="text1"/>
                <w:sz w:val="24"/>
              </w:rPr>
              <w:t>http://www.ccgp.gov.cn/</w:t>
            </w:r>
            <w:r>
              <w:rPr>
                <w:rFonts w:hint="eastAsia"/>
                <w:color w:val="000000" w:themeColor="text1"/>
                <w:sz w:val="24"/>
              </w:rPr>
              <w:t>）查询结果为准，如相关失信记录已失效，投标人需提供相关证明资料）</w:t>
            </w:r>
          </w:p>
        </w:tc>
      </w:tr>
      <w:tr w:rsidR="005342BE">
        <w:trPr>
          <w:trHeight w:val="637"/>
          <w:jc w:val="center"/>
        </w:trPr>
        <w:tc>
          <w:tcPr>
            <w:tcW w:w="988" w:type="dxa"/>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7</w:t>
            </w:r>
          </w:p>
        </w:tc>
        <w:tc>
          <w:tcPr>
            <w:tcW w:w="8778" w:type="dxa"/>
            <w:vAlign w:val="center"/>
          </w:tcPr>
          <w:p w:rsidR="005342BE" w:rsidRDefault="00002D1D">
            <w:pPr>
              <w:rPr>
                <w:color w:val="000000" w:themeColor="text1"/>
                <w:sz w:val="24"/>
              </w:rPr>
            </w:pPr>
            <w:r>
              <w:rPr>
                <w:rFonts w:ascii="宋体" w:hAnsi="宋体" w:cs="Tahoma"/>
                <w:color w:val="000000" w:themeColor="text1"/>
                <w:sz w:val="24"/>
              </w:rPr>
              <w:t>本项目不接受联合体投标</w:t>
            </w:r>
            <w:r>
              <w:rPr>
                <w:rFonts w:ascii="宋体" w:hAnsi="宋体" w:cs="Tahoma" w:hint="eastAsia"/>
                <w:color w:val="000000" w:themeColor="text1"/>
                <w:sz w:val="24"/>
              </w:rPr>
              <w:t>。</w:t>
            </w:r>
          </w:p>
        </w:tc>
      </w:tr>
      <w:tr w:rsidR="005342BE">
        <w:trPr>
          <w:trHeight w:val="562"/>
          <w:jc w:val="center"/>
        </w:trPr>
        <w:tc>
          <w:tcPr>
            <w:tcW w:w="988" w:type="dxa"/>
            <w:vAlign w:val="center"/>
          </w:tcPr>
          <w:p w:rsidR="005342BE" w:rsidRDefault="00002D1D">
            <w:pPr>
              <w:jc w:val="center"/>
              <w:rPr>
                <w:rFonts w:ascii="宋体" w:hAnsi="宋体" w:cs="Tahoma"/>
                <w:color w:val="000000" w:themeColor="text1"/>
                <w:sz w:val="24"/>
              </w:rPr>
            </w:pPr>
            <w:r>
              <w:rPr>
                <w:rFonts w:ascii="宋体" w:hAnsi="宋体" w:cs="Tahoma" w:hint="eastAsia"/>
                <w:color w:val="000000" w:themeColor="text1"/>
                <w:sz w:val="24"/>
              </w:rPr>
              <w:t>结论</w:t>
            </w:r>
          </w:p>
        </w:tc>
        <w:tc>
          <w:tcPr>
            <w:tcW w:w="8778" w:type="dxa"/>
            <w:vAlign w:val="center"/>
          </w:tcPr>
          <w:p w:rsidR="005342BE" w:rsidRDefault="005342BE">
            <w:pPr>
              <w:jc w:val="left"/>
              <w:rPr>
                <w:rFonts w:ascii="宋体" w:hAnsi="宋体" w:cs="Tahoma"/>
                <w:color w:val="000000" w:themeColor="text1"/>
                <w:sz w:val="24"/>
              </w:rPr>
            </w:pPr>
          </w:p>
        </w:tc>
      </w:tr>
    </w:tbl>
    <w:p w:rsidR="005342BE" w:rsidRDefault="00002D1D">
      <w:pPr>
        <w:rPr>
          <w:rFonts w:ascii="宋体" w:hAnsi="宋体"/>
          <w:color w:val="000000" w:themeColor="text1"/>
        </w:rPr>
      </w:pPr>
      <w:r>
        <w:rPr>
          <w:rFonts w:ascii="time of new roman" w:hAnsi="time of new roman" w:hint="eastAsia"/>
          <w:color w:val="000000" w:themeColor="text1"/>
          <w:szCs w:val="21"/>
        </w:rPr>
        <w:t>注：</w:t>
      </w:r>
      <w:r>
        <w:rPr>
          <w:rFonts w:ascii="宋体" w:hAnsi="宋体" w:hint="eastAsia"/>
          <w:color w:val="000000" w:themeColor="text1"/>
        </w:rPr>
        <w:t>结论栏中填写“通过”表示该投标人投标文件符合招标文件资格要求，“不通过”表示该投标人投标文件不符合招标文件资格要求；</w:t>
      </w:r>
    </w:p>
    <w:p w:rsidR="005342BE" w:rsidRDefault="00002D1D">
      <w:pPr>
        <w:spacing w:line="360" w:lineRule="auto"/>
        <w:outlineLvl w:val="2"/>
        <w:rPr>
          <w:rFonts w:ascii="宋体" w:hAnsi="宋体"/>
          <w:b/>
          <w:color w:val="000000" w:themeColor="text1"/>
          <w:sz w:val="24"/>
        </w:rPr>
      </w:pPr>
      <w:r>
        <w:rPr>
          <w:rFonts w:ascii="宋体" w:hAnsi="宋体"/>
          <w:color w:val="000000" w:themeColor="text1"/>
          <w:sz w:val="24"/>
        </w:rPr>
        <w:br w:type="page"/>
      </w:r>
      <w:bookmarkStart w:id="1593" w:name="_Toc498541549"/>
      <w:bookmarkStart w:id="1594" w:name="_Toc41465871"/>
      <w:bookmarkStart w:id="1595" w:name="_Toc73613123"/>
      <w:bookmarkStart w:id="1596" w:name="_Toc56684361"/>
      <w:bookmarkStart w:id="1597" w:name="_Toc47295989"/>
      <w:bookmarkStart w:id="1598" w:name="_Toc15496860"/>
      <w:bookmarkStart w:id="1599" w:name="_Toc62662395"/>
      <w:bookmarkStart w:id="1600" w:name="_Toc38370292"/>
      <w:bookmarkStart w:id="1601" w:name="_Toc67940853"/>
      <w:bookmarkStart w:id="1602" w:name="_Toc14041695"/>
      <w:bookmarkStart w:id="1603" w:name="_Toc7015273"/>
      <w:bookmarkStart w:id="1604" w:name="_Toc17479367"/>
      <w:bookmarkStart w:id="1605" w:name="_Toc82446247"/>
      <w:bookmarkStart w:id="1606" w:name="_Toc17478690"/>
      <w:bookmarkStart w:id="1607" w:name="_Toc37752708"/>
      <w:bookmarkStart w:id="1608" w:name="_Toc58590604"/>
      <w:bookmarkStart w:id="1609" w:name="_Toc32919389"/>
      <w:bookmarkStart w:id="1610" w:name="_Toc494832099"/>
      <w:bookmarkStart w:id="1611" w:name="_Toc71296939"/>
      <w:bookmarkStart w:id="1612" w:name="_Toc40110642"/>
      <w:bookmarkStart w:id="1613" w:name="_Toc29379937"/>
      <w:bookmarkStart w:id="1614" w:name="_Toc82448197"/>
      <w:bookmarkStart w:id="1615" w:name="_Toc16780600"/>
      <w:bookmarkStart w:id="1616" w:name="_Toc28098544"/>
      <w:bookmarkStart w:id="1617" w:name="_Toc46137231"/>
      <w:bookmarkStart w:id="1618" w:name="_Toc65505874"/>
      <w:bookmarkStart w:id="1619" w:name="_Toc17299350"/>
      <w:bookmarkStart w:id="1620" w:name="_Toc73634790"/>
      <w:bookmarkStart w:id="1621" w:name="_Toc40454197"/>
      <w:bookmarkStart w:id="1622" w:name="_Toc49175351"/>
      <w:bookmarkStart w:id="1623" w:name="_Toc63272030"/>
      <w:bookmarkStart w:id="1624" w:name="_Toc76135555"/>
      <w:bookmarkStart w:id="1625" w:name="_Toc30344858"/>
      <w:bookmarkStart w:id="1626" w:name="_Toc44405096"/>
      <w:bookmarkStart w:id="1627" w:name="_Toc45651129"/>
      <w:bookmarkStart w:id="1628" w:name="_Toc42275565"/>
      <w:bookmarkStart w:id="1629" w:name="_Toc30013651"/>
      <w:bookmarkStart w:id="1630" w:name="_Toc46908995"/>
      <w:bookmarkStart w:id="1631" w:name="_Toc30433599"/>
      <w:bookmarkStart w:id="1632" w:name="_Toc16787710"/>
      <w:bookmarkStart w:id="1633" w:name="_Toc70198045"/>
      <w:bookmarkStart w:id="1634" w:name="_Toc9956296"/>
      <w:bookmarkStart w:id="1635" w:name="_Toc69298880"/>
      <w:bookmarkStart w:id="1636" w:name="_Toc54090516"/>
      <w:bookmarkStart w:id="1637" w:name="_Toc62051141"/>
      <w:bookmarkStart w:id="1638" w:name="_Toc76129539"/>
      <w:bookmarkStart w:id="1639" w:name="_Toc23342758"/>
      <w:bookmarkStart w:id="1640" w:name="_Toc32246566"/>
      <w:bookmarkStart w:id="1641" w:name="_Toc60845167"/>
      <w:bookmarkStart w:id="1642" w:name="_Toc44409580"/>
      <w:bookmarkStart w:id="1643" w:name="_Toc35876531"/>
      <w:bookmarkStart w:id="1644" w:name="_Toc65095453"/>
      <w:bookmarkStart w:id="1645" w:name="_Toc56852340"/>
      <w:bookmarkStart w:id="1646" w:name="_Toc32412719"/>
      <w:bookmarkStart w:id="1647" w:name="_Toc16259353"/>
      <w:bookmarkStart w:id="1648" w:name="_Toc72138065"/>
      <w:bookmarkStart w:id="1649" w:name="_Toc22732838"/>
      <w:bookmarkStart w:id="1650" w:name="_Toc62047575"/>
      <w:r>
        <w:rPr>
          <w:rFonts w:ascii="宋体" w:hAnsi="宋体" w:hint="eastAsia"/>
          <w:b/>
          <w:color w:val="000000" w:themeColor="text1"/>
          <w:sz w:val="24"/>
        </w:rPr>
        <w:lastRenderedPageBreak/>
        <w:t>附表2</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r>
        <w:rPr>
          <w:rFonts w:ascii="宋体" w:hAnsi="宋体" w:hint="eastAsia"/>
          <w:b/>
          <w:color w:val="000000" w:themeColor="text1"/>
          <w:sz w:val="24"/>
        </w:rPr>
        <w:t xml:space="preserve"> 符合性审查表</w:t>
      </w:r>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rsidR="005342BE" w:rsidRDefault="00002D1D">
      <w:pPr>
        <w:spacing w:line="360" w:lineRule="auto"/>
        <w:rPr>
          <w:rFonts w:ascii="宋体" w:hAnsi="宋体" w:cs="Tahoma"/>
          <w:color w:val="000000" w:themeColor="text1"/>
          <w:sz w:val="24"/>
        </w:rPr>
      </w:pPr>
      <w:r>
        <w:rPr>
          <w:rFonts w:ascii="time of new roman" w:hAnsi="time of new roman" w:hint="eastAsia"/>
          <w:color w:val="000000" w:themeColor="text1"/>
          <w:sz w:val="24"/>
        </w:rPr>
        <w:t>项目名称：</w:t>
      </w:r>
      <w:r>
        <w:rPr>
          <w:rFonts w:ascii="宋体" w:hAnsi="宋体" w:cs="Tahoma" w:hint="eastAsia"/>
          <w:color w:val="000000" w:themeColor="text1"/>
          <w:sz w:val="24"/>
        </w:rPr>
        <w:t>广东省体育彩票中心官网和官方微信公众号2025-2027年运营运维项目</w:t>
      </w:r>
    </w:p>
    <w:p w:rsidR="005342BE" w:rsidRDefault="00002D1D">
      <w:pPr>
        <w:spacing w:line="360" w:lineRule="auto"/>
        <w:rPr>
          <w:color w:val="000000" w:themeColor="text1"/>
          <w:sz w:val="24"/>
        </w:rPr>
      </w:pPr>
      <w:r>
        <w:rPr>
          <w:rFonts w:ascii="宋体" w:hAnsi="宋体" w:hint="eastAsia"/>
          <w:color w:val="000000" w:themeColor="text1"/>
          <w:sz w:val="24"/>
        </w:rPr>
        <w:t>项目编号：GZCQC2500FG05016                                日期：   年  月  日</w:t>
      </w:r>
    </w:p>
    <w:tbl>
      <w:tblPr>
        <w:tblW w:w="9639" w:type="dxa"/>
        <w:tblInd w:w="16" w:type="dxa"/>
        <w:tblLayout w:type="fixed"/>
        <w:tblCellMar>
          <w:left w:w="0" w:type="dxa"/>
          <w:right w:w="0" w:type="dxa"/>
        </w:tblCellMar>
        <w:tblLook w:val="04A0"/>
      </w:tblPr>
      <w:tblGrid>
        <w:gridCol w:w="1134"/>
        <w:gridCol w:w="8505"/>
      </w:tblGrid>
      <w:tr w:rsidR="005342BE">
        <w:trPr>
          <w:cantSplit/>
          <w:trHeight w:val="405"/>
        </w:trPr>
        <w:tc>
          <w:tcPr>
            <w:tcW w:w="1134" w:type="dxa"/>
            <w:vMerge w:val="restart"/>
            <w:tcBorders>
              <w:top w:val="double" w:sz="4" w:space="0" w:color="auto"/>
              <w:left w:val="double" w:sz="4" w:space="0" w:color="auto"/>
              <w:bottom w:val="single" w:sz="4" w:space="0" w:color="000000"/>
              <w:right w:val="single" w:sz="4" w:space="0" w:color="auto"/>
            </w:tcBorders>
            <w:shd w:val="clear" w:color="auto" w:fill="D9D9D9"/>
            <w:tcMar>
              <w:top w:w="16" w:type="dxa"/>
              <w:left w:w="16" w:type="dxa"/>
              <w:bottom w:w="0" w:type="dxa"/>
              <w:right w:w="16" w:type="dxa"/>
            </w:tcMar>
            <w:vAlign w:val="center"/>
          </w:tcPr>
          <w:p w:rsidR="005342BE" w:rsidRDefault="00002D1D">
            <w:pPr>
              <w:jc w:val="center"/>
              <w:rPr>
                <w:rFonts w:ascii="宋体" w:hAnsi="宋体" w:cs="宋体"/>
                <w:b/>
                <w:bCs/>
                <w:color w:val="000000" w:themeColor="text1"/>
                <w:sz w:val="24"/>
              </w:rPr>
            </w:pPr>
            <w:r>
              <w:rPr>
                <w:rFonts w:ascii="宋体" w:hAnsi="宋体" w:cs="宋体" w:hint="eastAsia"/>
                <w:b/>
                <w:bCs/>
                <w:color w:val="000000" w:themeColor="text1"/>
                <w:sz w:val="24"/>
              </w:rPr>
              <w:t>序号</w:t>
            </w:r>
          </w:p>
        </w:tc>
        <w:tc>
          <w:tcPr>
            <w:tcW w:w="8505" w:type="dxa"/>
            <w:vMerge w:val="restart"/>
            <w:tcBorders>
              <w:top w:val="double" w:sz="4" w:space="0" w:color="auto"/>
              <w:left w:val="single" w:sz="4" w:space="0" w:color="auto"/>
              <w:bottom w:val="single" w:sz="4" w:space="0" w:color="000000"/>
              <w:right w:val="double" w:sz="4" w:space="0" w:color="auto"/>
            </w:tcBorders>
            <w:shd w:val="clear" w:color="auto" w:fill="D9D9D9"/>
            <w:vAlign w:val="center"/>
          </w:tcPr>
          <w:p w:rsidR="005342BE" w:rsidRDefault="00002D1D">
            <w:pPr>
              <w:jc w:val="center"/>
              <w:rPr>
                <w:rFonts w:ascii="宋体" w:hAnsi="宋体" w:cs="宋体"/>
                <w:b/>
                <w:bCs/>
                <w:color w:val="000000" w:themeColor="text1"/>
                <w:sz w:val="24"/>
              </w:rPr>
            </w:pPr>
            <w:r>
              <w:rPr>
                <w:rFonts w:ascii="宋体" w:hAnsi="宋体" w:cs="宋体" w:hint="eastAsia"/>
                <w:b/>
                <w:bCs/>
                <w:color w:val="000000" w:themeColor="text1"/>
                <w:sz w:val="24"/>
              </w:rPr>
              <w:t>评审内容</w:t>
            </w:r>
          </w:p>
        </w:tc>
      </w:tr>
      <w:tr w:rsidR="005342BE">
        <w:trPr>
          <w:cantSplit/>
          <w:trHeight w:val="405"/>
        </w:trPr>
        <w:tc>
          <w:tcPr>
            <w:tcW w:w="1134" w:type="dxa"/>
            <w:vMerge/>
            <w:tcBorders>
              <w:top w:val="single" w:sz="4" w:space="0" w:color="auto"/>
              <w:left w:val="double" w:sz="4" w:space="0" w:color="auto"/>
              <w:bottom w:val="single" w:sz="4" w:space="0" w:color="000000"/>
              <w:right w:val="single" w:sz="4" w:space="0" w:color="auto"/>
            </w:tcBorders>
            <w:shd w:val="clear" w:color="auto" w:fill="D9D9D9"/>
            <w:vAlign w:val="center"/>
          </w:tcPr>
          <w:p w:rsidR="005342BE" w:rsidRDefault="005342BE">
            <w:pPr>
              <w:rPr>
                <w:rFonts w:ascii="宋体" w:hAnsi="宋体"/>
                <w:color w:val="000000" w:themeColor="text1"/>
              </w:rPr>
            </w:pPr>
          </w:p>
        </w:tc>
        <w:tc>
          <w:tcPr>
            <w:tcW w:w="8505" w:type="dxa"/>
            <w:vMerge/>
            <w:tcBorders>
              <w:top w:val="single" w:sz="4" w:space="0" w:color="auto"/>
              <w:left w:val="single" w:sz="4" w:space="0" w:color="auto"/>
              <w:bottom w:val="single" w:sz="4" w:space="0" w:color="000000"/>
              <w:right w:val="double" w:sz="4" w:space="0" w:color="auto"/>
            </w:tcBorders>
            <w:shd w:val="clear" w:color="auto" w:fill="D9D9D9"/>
            <w:vAlign w:val="center"/>
          </w:tcPr>
          <w:p w:rsidR="005342BE" w:rsidRDefault="005342BE">
            <w:pPr>
              <w:rPr>
                <w:rFonts w:ascii="宋体" w:hAnsi="宋体"/>
                <w:color w:val="000000" w:themeColor="text1"/>
              </w:rPr>
            </w:pPr>
          </w:p>
        </w:tc>
      </w:tr>
      <w:tr w:rsidR="005342BE">
        <w:trPr>
          <w:trHeight w:val="573"/>
        </w:trPr>
        <w:tc>
          <w:tcPr>
            <w:tcW w:w="1134" w:type="dxa"/>
            <w:tcBorders>
              <w:top w:val="single" w:sz="4" w:space="0" w:color="auto"/>
              <w:left w:val="double" w:sz="4" w:space="0" w:color="auto"/>
              <w:bottom w:val="single" w:sz="4" w:space="0" w:color="000000"/>
              <w:right w:val="single" w:sz="4" w:space="0" w:color="auto"/>
            </w:tcBorders>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1</w:t>
            </w:r>
          </w:p>
        </w:tc>
        <w:tc>
          <w:tcPr>
            <w:tcW w:w="8505" w:type="dxa"/>
            <w:tcBorders>
              <w:top w:val="single" w:sz="4" w:space="0" w:color="auto"/>
              <w:left w:val="single" w:sz="4" w:space="0" w:color="auto"/>
              <w:bottom w:val="single" w:sz="4" w:space="0" w:color="000000"/>
              <w:right w:val="double" w:sz="4" w:space="0" w:color="auto"/>
            </w:tcBorders>
            <w:vAlign w:val="center"/>
          </w:tcPr>
          <w:p w:rsidR="005342BE" w:rsidRDefault="00002D1D">
            <w:pPr>
              <w:rPr>
                <w:rFonts w:ascii="宋体" w:hAnsi="宋体"/>
                <w:color w:val="000000" w:themeColor="text1"/>
                <w:sz w:val="24"/>
              </w:rPr>
            </w:pPr>
            <w:r>
              <w:rPr>
                <w:rFonts w:ascii="宋体" w:hAnsi="宋体" w:hint="eastAsia"/>
                <w:color w:val="000000" w:themeColor="text1"/>
                <w:sz w:val="24"/>
              </w:rPr>
              <w:t>是否满足项目的服务期限要求</w:t>
            </w:r>
          </w:p>
        </w:tc>
      </w:tr>
      <w:tr w:rsidR="005342BE">
        <w:trPr>
          <w:trHeight w:val="573"/>
        </w:trPr>
        <w:tc>
          <w:tcPr>
            <w:tcW w:w="1134" w:type="dxa"/>
            <w:tcBorders>
              <w:top w:val="single" w:sz="4" w:space="0" w:color="auto"/>
              <w:left w:val="double" w:sz="4" w:space="0" w:color="auto"/>
              <w:bottom w:val="single" w:sz="4" w:space="0" w:color="000000"/>
              <w:right w:val="single" w:sz="4" w:space="0" w:color="auto"/>
            </w:tcBorders>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2</w:t>
            </w:r>
          </w:p>
        </w:tc>
        <w:tc>
          <w:tcPr>
            <w:tcW w:w="8505" w:type="dxa"/>
            <w:tcBorders>
              <w:top w:val="single" w:sz="4" w:space="0" w:color="auto"/>
              <w:left w:val="single" w:sz="4" w:space="0" w:color="auto"/>
              <w:bottom w:val="single" w:sz="4" w:space="0" w:color="000000"/>
              <w:right w:val="double" w:sz="4" w:space="0" w:color="auto"/>
            </w:tcBorders>
            <w:vAlign w:val="center"/>
          </w:tcPr>
          <w:p w:rsidR="005342BE" w:rsidRDefault="00002D1D">
            <w:pPr>
              <w:rPr>
                <w:rFonts w:ascii="宋体" w:hAnsi="宋体"/>
                <w:color w:val="000000" w:themeColor="text1"/>
                <w:sz w:val="24"/>
              </w:rPr>
            </w:pPr>
            <w:r>
              <w:rPr>
                <w:rFonts w:ascii="宋体" w:hAnsi="宋体" w:hint="eastAsia"/>
                <w:color w:val="000000" w:themeColor="text1"/>
                <w:sz w:val="24"/>
              </w:rPr>
              <w:t>是否符合招标文件的签署盖章要求</w:t>
            </w:r>
          </w:p>
        </w:tc>
      </w:tr>
      <w:tr w:rsidR="005342BE">
        <w:trPr>
          <w:trHeight w:val="659"/>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3</w:t>
            </w:r>
          </w:p>
        </w:tc>
        <w:tc>
          <w:tcPr>
            <w:tcW w:w="8505" w:type="dxa"/>
            <w:tcBorders>
              <w:top w:val="single" w:sz="4" w:space="0" w:color="auto"/>
              <w:left w:val="single" w:sz="4" w:space="0" w:color="auto"/>
              <w:bottom w:val="single" w:sz="4" w:space="0" w:color="auto"/>
              <w:right w:val="double" w:sz="4" w:space="0" w:color="auto"/>
            </w:tcBorders>
            <w:vAlign w:val="center"/>
          </w:tcPr>
          <w:p w:rsidR="005342BE" w:rsidRDefault="00002D1D">
            <w:pPr>
              <w:rPr>
                <w:rFonts w:ascii="宋体" w:hAnsi="宋体"/>
                <w:color w:val="000000" w:themeColor="text1"/>
                <w:sz w:val="24"/>
              </w:rPr>
            </w:pPr>
            <w:r>
              <w:rPr>
                <w:rFonts w:ascii="宋体" w:hAnsi="宋体" w:hint="eastAsia"/>
                <w:color w:val="000000" w:themeColor="text1"/>
                <w:sz w:val="24"/>
              </w:rPr>
              <w:t>投标有效期是否为90天</w:t>
            </w:r>
          </w:p>
        </w:tc>
      </w:tr>
      <w:tr w:rsidR="005342BE">
        <w:trPr>
          <w:trHeight w:val="609"/>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4</w:t>
            </w:r>
          </w:p>
        </w:tc>
        <w:tc>
          <w:tcPr>
            <w:tcW w:w="8505" w:type="dxa"/>
            <w:tcBorders>
              <w:top w:val="single" w:sz="4" w:space="0" w:color="auto"/>
              <w:left w:val="single" w:sz="4" w:space="0" w:color="auto"/>
              <w:bottom w:val="single" w:sz="4" w:space="0" w:color="auto"/>
              <w:right w:val="double" w:sz="4" w:space="0" w:color="auto"/>
            </w:tcBorders>
            <w:vAlign w:val="center"/>
          </w:tcPr>
          <w:p w:rsidR="005342BE" w:rsidRDefault="00002D1D">
            <w:pPr>
              <w:rPr>
                <w:rFonts w:ascii="宋体" w:hAnsi="宋体"/>
                <w:color w:val="000000" w:themeColor="text1"/>
                <w:sz w:val="24"/>
              </w:rPr>
            </w:pPr>
            <w:r>
              <w:rPr>
                <w:rFonts w:ascii="宋体" w:hAnsi="宋体" w:hint="eastAsia"/>
                <w:color w:val="000000" w:themeColor="text1"/>
                <w:sz w:val="24"/>
              </w:rPr>
              <w:t>是否按规定提交</w:t>
            </w:r>
            <w:r>
              <w:rPr>
                <w:rFonts w:ascii="宋体" w:hAnsi="宋体"/>
                <w:color w:val="000000" w:themeColor="text1"/>
                <w:sz w:val="24"/>
              </w:rPr>
              <w:t>法定代表人证明书/</w:t>
            </w:r>
            <w:r w:rsidR="008E169B" w:rsidRPr="008E169B">
              <w:rPr>
                <w:rFonts w:ascii="宋体" w:hAnsi="宋体" w:hint="eastAsia"/>
                <w:color w:val="000000" w:themeColor="text1"/>
                <w:sz w:val="24"/>
              </w:rPr>
              <w:t>法定代表人授权委托书</w:t>
            </w:r>
          </w:p>
        </w:tc>
      </w:tr>
      <w:tr w:rsidR="005342BE">
        <w:trPr>
          <w:trHeight w:val="546"/>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5</w:t>
            </w:r>
          </w:p>
        </w:tc>
        <w:tc>
          <w:tcPr>
            <w:tcW w:w="8505" w:type="dxa"/>
            <w:tcBorders>
              <w:top w:val="single" w:sz="4" w:space="0" w:color="auto"/>
              <w:left w:val="single" w:sz="4" w:space="0" w:color="auto"/>
              <w:bottom w:val="single" w:sz="4" w:space="0" w:color="auto"/>
              <w:right w:val="double" w:sz="4" w:space="0" w:color="auto"/>
            </w:tcBorders>
            <w:vAlign w:val="center"/>
          </w:tcPr>
          <w:p w:rsidR="005342BE" w:rsidRDefault="00002D1D">
            <w:pPr>
              <w:rPr>
                <w:rFonts w:ascii="宋体" w:hAnsi="宋体"/>
                <w:color w:val="000000" w:themeColor="text1"/>
                <w:sz w:val="24"/>
              </w:rPr>
            </w:pPr>
            <w:r>
              <w:rPr>
                <w:rFonts w:ascii="宋体" w:hAnsi="宋体"/>
                <w:color w:val="000000" w:themeColor="text1"/>
                <w:sz w:val="24"/>
              </w:rPr>
              <w:t>投标</w:t>
            </w:r>
            <w:r>
              <w:rPr>
                <w:rFonts w:ascii="宋体" w:hAnsi="宋体" w:hint="eastAsia"/>
                <w:color w:val="000000" w:themeColor="text1"/>
                <w:sz w:val="24"/>
              </w:rPr>
              <w:t>报价是否固定唯一，且投标报价没有超过最高限价</w:t>
            </w:r>
          </w:p>
        </w:tc>
      </w:tr>
      <w:tr w:rsidR="005342BE">
        <w:trPr>
          <w:trHeight w:val="1516"/>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6</w:t>
            </w:r>
          </w:p>
        </w:tc>
        <w:tc>
          <w:tcPr>
            <w:tcW w:w="8505" w:type="dxa"/>
            <w:tcBorders>
              <w:top w:val="single" w:sz="4" w:space="0" w:color="auto"/>
              <w:left w:val="single" w:sz="4" w:space="0" w:color="auto"/>
              <w:bottom w:val="single" w:sz="4" w:space="0" w:color="auto"/>
              <w:right w:val="double" w:sz="4" w:space="0" w:color="auto"/>
            </w:tcBorders>
            <w:vAlign w:val="center"/>
          </w:tcPr>
          <w:p w:rsidR="005342BE" w:rsidRDefault="00002D1D">
            <w:pPr>
              <w:rPr>
                <w:rFonts w:ascii="宋体" w:hAnsi="宋体"/>
                <w:color w:val="000000" w:themeColor="text1"/>
                <w:sz w:val="24"/>
              </w:rPr>
            </w:pPr>
            <w:r>
              <w:rPr>
                <w:rFonts w:ascii="宋体" w:hAnsi="宋体" w:cs="宋体" w:hint="eastAsia"/>
                <w:color w:val="000000" w:themeColor="text1"/>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5342BE">
        <w:trPr>
          <w:trHeight w:val="512"/>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7</w:t>
            </w:r>
          </w:p>
        </w:tc>
        <w:tc>
          <w:tcPr>
            <w:tcW w:w="8505" w:type="dxa"/>
            <w:tcBorders>
              <w:top w:val="single" w:sz="4" w:space="0" w:color="auto"/>
              <w:left w:val="single" w:sz="4" w:space="0" w:color="auto"/>
              <w:bottom w:val="single" w:sz="4" w:space="0" w:color="auto"/>
              <w:right w:val="double" w:sz="4" w:space="0" w:color="auto"/>
            </w:tcBorders>
            <w:vAlign w:val="center"/>
          </w:tcPr>
          <w:p w:rsidR="005342BE" w:rsidRDefault="00002D1D">
            <w:pPr>
              <w:rPr>
                <w:rFonts w:ascii="宋体" w:hAnsi="宋体"/>
                <w:color w:val="000000" w:themeColor="text1"/>
                <w:sz w:val="24"/>
              </w:rPr>
            </w:pPr>
            <w:r>
              <w:rPr>
                <w:rFonts w:ascii="宋体" w:hAnsi="宋体"/>
                <w:color w:val="000000" w:themeColor="text1"/>
                <w:sz w:val="24"/>
              </w:rPr>
              <w:t>投标文件是否满足</w:t>
            </w:r>
            <w:r>
              <w:rPr>
                <w:rFonts w:ascii="宋体" w:hAnsi="宋体" w:hint="eastAsia"/>
                <w:color w:val="000000" w:themeColor="text1"/>
                <w:sz w:val="24"/>
              </w:rPr>
              <w:t>采购需求</w:t>
            </w:r>
            <w:r>
              <w:rPr>
                <w:rFonts w:ascii="宋体" w:hAnsi="宋体"/>
                <w:color w:val="000000" w:themeColor="text1"/>
                <w:sz w:val="24"/>
              </w:rPr>
              <w:t>的要求</w:t>
            </w:r>
            <w:r>
              <w:rPr>
                <w:rFonts w:ascii="宋体" w:hAnsi="宋体" w:hint="eastAsia"/>
                <w:color w:val="000000" w:themeColor="text1"/>
                <w:sz w:val="24"/>
              </w:rPr>
              <w:t>，且没有重大偏离（须满足带</w:t>
            </w:r>
            <w:r>
              <w:rPr>
                <w:rFonts w:ascii="宋体" w:hAnsi="宋体"/>
                <w:color w:val="000000" w:themeColor="text1"/>
                <w:sz w:val="24"/>
              </w:rPr>
              <w:t>★</w:t>
            </w:r>
            <w:r>
              <w:rPr>
                <w:rFonts w:ascii="宋体" w:hAnsi="宋体" w:hint="eastAsia"/>
                <w:color w:val="000000" w:themeColor="text1"/>
                <w:sz w:val="24"/>
              </w:rPr>
              <w:t>条款）</w:t>
            </w:r>
          </w:p>
        </w:tc>
      </w:tr>
      <w:tr w:rsidR="005342BE">
        <w:trPr>
          <w:trHeight w:val="534"/>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8</w:t>
            </w:r>
          </w:p>
        </w:tc>
        <w:tc>
          <w:tcPr>
            <w:tcW w:w="8505" w:type="dxa"/>
            <w:tcBorders>
              <w:top w:val="single" w:sz="4" w:space="0" w:color="auto"/>
              <w:left w:val="single" w:sz="4" w:space="0" w:color="auto"/>
              <w:bottom w:val="single" w:sz="4" w:space="0" w:color="auto"/>
              <w:right w:val="double" w:sz="4" w:space="0" w:color="auto"/>
            </w:tcBorders>
            <w:vAlign w:val="center"/>
          </w:tcPr>
          <w:p w:rsidR="005342BE" w:rsidRDefault="00002D1D">
            <w:pPr>
              <w:rPr>
                <w:rFonts w:ascii="宋体" w:hAnsi="宋体"/>
                <w:color w:val="000000" w:themeColor="text1"/>
                <w:sz w:val="24"/>
              </w:rPr>
            </w:pPr>
            <w:r>
              <w:rPr>
                <w:rFonts w:ascii="宋体" w:hAnsi="宋体" w:hint="eastAsia"/>
                <w:color w:val="000000" w:themeColor="text1"/>
                <w:sz w:val="24"/>
              </w:rPr>
              <w:t>投标文件</w:t>
            </w:r>
            <w:r>
              <w:rPr>
                <w:rFonts w:ascii="宋体" w:hAnsi="宋体"/>
                <w:color w:val="000000" w:themeColor="text1"/>
                <w:sz w:val="24"/>
              </w:rPr>
              <w:t>是否</w:t>
            </w:r>
            <w:r>
              <w:rPr>
                <w:rFonts w:ascii="宋体" w:hAnsi="宋体" w:hint="eastAsia"/>
                <w:color w:val="000000" w:themeColor="text1"/>
                <w:sz w:val="24"/>
              </w:rPr>
              <w:t>没有招标文件中规定的其它无效投标条款的</w:t>
            </w:r>
          </w:p>
        </w:tc>
      </w:tr>
      <w:tr w:rsidR="005342BE">
        <w:trPr>
          <w:trHeight w:val="542"/>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5342BE" w:rsidRDefault="00002D1D">
            <w:pPr>
              <w:jc w:val="center"/>
              <w:rPr>
                <w:rFonts w:ascii="宋体" w:hAnsi="宋体" w:cs="Tahoma"/>
                <w:color w:val="000000" w:themeColor="text1"/>
                <w:kern w:val="28"/>
                <w:sz w:val="24"/>
              </w:rPr>
            </w:pPr>
            <w:r>
              <w:rPr>
                <w:rFonts w:ascii="宋体" w:hAnsi="宋体" w:cs="Tahoma" w:hint="eastAsia"/>
                <w:color w:val="000000" w:themeColor="text1"/>
                <w:kern w:val="28"/>
                <w:sz w:val="24"/>
              </w:rPr>
              <w:t>9</w:t>
            </w:r>
          </w:p>
        </w:tc>
        <w:tc>
          <w:tcPr>
            <w:tcW w:w="8505" w:type="dxa"/>
            <w:tcBorders>
              <w:top w:val="single" w:sz="4" w:space="0" w:color="auto"/>
              <w:left w:val="single" w:sz="4" w:space="0" w:color="auto"/>
              <w:bottom w:val="single" w:sz="4" w:space="0" w:color="auto"/>
              <w:right w:val="double" w:sz="4" w:space="0" w:color="auto"/>
            </w:tcBorders>
            <w:vAlign w:val="center"/>
          </w:tcPr>
          <w:p w:rsidR="005342BE" w:rsidRDefault="00002D1D">
            <w:pPr>
              <w:rPr>
                <w:rFonts w:ascii="宋体" w:hAnsi="宋体"/>
                <w:color w:val="000000" w:themeColor="text1"/>
                <w:sz w:val="24"/>
              </w:rPr>
            </w:pPr>
            <w:r>
              <w:rPr>
                <w:rFonts w:ascii="宋体" w:hAnsi="宋体" w:hint="eastAsia"/>
                <w:color w:val="000000" w:themeColor="text1"/>
                <w:sz w:val="24"/>
              </w:rPr>
              <w:t>按有关法律、法规、规章</w:t>
            </w:r>
            <w:r>
              <w:rPr>
                <w:rFonts w:ascii="宋体" w:hAnsi="宋体"/>
                <w:color w:val="000000" w:themeColor="text1"/>
                <w:sz w:val="24"/>
              </w:rPr>
              <w:t>是否</w:t>
            </w:r>
            <w:r>
              <w:rPr>
                <w:rFonts w:ascii="宋体" w:hAnsi="宋体" w:hint="eastAsia"/>
                <w:color w:val="000000" w:themeColor="text1"/>
                <w:sz w:val="24"/>
              </w:rPr>
              <w:t>不属于投标无效的</w:t>
            </w:r>
          </w:p>
        </w:tc>
      </w:tr>
      <w:tr w:rsidR="005342BE">
        <w:trPr>
          <w:trHeight w:val="617"/>
        </w:trPr>
        <w:tc>
          <w:tcPr>
            <w:tcW w:w="9639" w:type="dxa"/>
            <w:gridSpan w:val="2"/>
            <w:tcBorders>
              <w:top w:val="single" w:sz="4" w:space="0" w:color="auto"/>
              <w:left w:val="double" w:sz="4" w:space="0" w:color="auto"/>
              <w:bottom w:val="double" w:sz="4" w:space="0" w:color="auto"/>
              <w:right w:val="double" w:sz="4" w:space="0" w:color="auto"/>
            </w:tcBorders>
            <w:tcMar>
              <w:top w:w="16" w:type="dxa"/>
              <w:left w:w="16" w:type="dxa"/>
              <w:bottom w:w="0" w:type="dxa"/>
              <w:right w:w="16" w:type="dxa"/>
            </w:tcMar>
            <w:vAlign w:val="center"/>
          </w:tcPr>
          <w:p w:rsidR="005342BE" w:rsidRDefault="00002D1D">
            <w:pPr>
              <w:jc w:val="center"/>
              <w:rPr>
                <w:rFonts w:ascii="宋体" w:hAnsi="宋体"/>
                <w:color w:val="000000" w:themeColor="text1"/>
              </w:rPr>
            </w:pPr>
            <w:r>
              <w:rPr>
                <w:rFonts w:ascii="宋体" w:hAnsi="宋体" w:cs="Tahoma" w:hint="eastAsia"/>
                <w:color w:val="000000" w:themeColor="text1"/>
                <w:sz w:val="24"/>
              </w:rPr>
              <w:t>结    论</w:t>
            </w:r>
          </w:p>
        </w:tc>
      </w:tr>
    </w:tbl>
    <w:p w:rsidR="005342BE" w:rsidRDefault="00002D1D">
      <w:pPr>
        <w:rPr>
          <w:rFonts w:ascii="宋体" w:hAnsi="宋体"/>
          <w:color w:val="000000" w:themeColor="text1"/>
        </w:rPr>
      </w:pPr>
      <w:r>
        <w:rPr>
          <w:rFonts w:ascii="time of new roman" w:hAnsi="time of new roman" w:hint="eastAsia"/>
          <w:color w:val="000000" w:themeColor="text1"/>
          <w:szCs w:val="21"/>
        </w:rPr>
        <w:t>注：</w:t>
      </w:r>
      <w:r>
        <w:rPr>
          <w:rFonts w:ascii="宋体" w:hAnsi="宋体" w:hint="eastAsia"/>
          <w:color w:val="000000" w:themeColor="text1"/>
        </w:rPr>
        <w:t>1、投标人分栏中填写“Ｏ”表示该项符合招标文件要求，“×”表示该项不符合招标文件要求；</w:t>
      </w:r>
    </w:p>
    <w:p w:rsidR="005342BE" w:rsidRDefault="00002D1D">
      <w:pPr>
        <w:ind w:firstLineChars="200" w:firstLine="420"/>
        <w:rPr>
          <w:rFonts w:ascii="宋体" w:hAnsi="宋体"/>
          <w:color w:val="000000" w:themeColor="text1"/>
        </w:rPr>
      </w:pPr>
      <w:r>
        <w:rPr>
          <w:rFonts w:ascii="宋体" w:hAnsi="宋体" w:hint="eastAsia"/>
          <w:color w:val="000000" w:themeColor="text1"/>
        </w:rPr>
        <w:t>2、结论栏中填写“通过”表示该投标人投标文件符合招标文件要求，“不通过”表示该投标人投标文件不符合招标文件要求；</w:t>
      </w:r>
    </w:p>
    <w:p w:rsidR="005342BE" w:rsidRDefault="00002D1D">
      <w:pPr>
        <w:ind w:firstLineChars="200" w:firstLine="420"/>
        <w:rPr>
          <w:rFonts w:ascii="宋体" w:hAnsi="宋体"/>
          <w:color w:val="000000" w:themeColor="text1"/>
        </w:rPr>
      </w:pPr>
      <w:r>
        <w:rPr>
          <w:rFonts w:ascii="宋体" w:hAnsi="宋体" w:hint="eastAsia"/>
          <w:color w:val="000000" w:themeColor="text1"/>
        </w:rPr>
        <w:t>3、汇总结论按少数服从多数原则确定。</w:t>
      </w:r>
    </w:p>
    <w:p w:rsidR="005342BE" w:rsidRDefault="00002D1D">
      <w:pPr>
        <w:spacing w:line="360" w:lineRule="auto"/>
        <w:outlineLvl w:val="2"/>
        <w:rPr>
          <w:rFonts w:ascii="宋体" w:hAnsi="宋体"/>
          <w:b/>
          <w:color w:val="000000" w:themeColor="text1"/>
          <w:sz w:val="24"/>
        </w:rPr>
      </w:pPr>
      <w:r>
        <w:rPr>
          <w:rFonts w:ascii="time of new roman" w:hAnsi="time of new roman" w:hint="eastAsia"/>
          <w:b/>
          <w:bCs/>
          <w:color w:val="000000" w:themeColor="text1"/>
          <w:szCs w:val="21"/>
        </w:rPr>
        <w:br w:type="page"/>
      </w:r>
      <w:bookmarkStart w:id="1651" w:name="_Toc16787711"/>
      <w:bookmarkStart w:id="1652" w:name="_Toc46137232"/>
      <w:bookmarkStart w:id="1653" w:name="_Toc30433600"/>
      <w:bookmarkStart w:id="1654" w:name="_Toc67940854"/>
      <w:bookmarkStart w:id="1655" w:name="_Toc35876532"/>
      <w:bookmarkStart w:id="1656" w:name="_Toc62047576"/>
      <w:bookmarkStart w:id="1657" w:name="_Toc62662396"/>
      <w:bookmarkStart w:id="1658" w:name="_Toc32246567"/>
      <w:bookmarkStart w:id="1659" w:name="_Toc32919390"/>
      <w:bookmarkStart w:id="1660" w:name="_Toc29379938"/>
      <w:bookmarkStart w:id="1661" w:name="_Toc38370293"/>
      <w:bookmarkStart w:id="1662" w:name="_Toc73634791"/>
      <w:bookmarkStart w:id="1663" w:name="_Toc16259354"/>
      <w:bookmarkStart w:id="1664" w:name="_Toc49175352"/>
      <w:bookmarkStart w:id="1665" w:name="_Toc54090517"/>
      <w:bookmarkStart w:id="1666" w:name="_Toc14041696"/>
      <w:bookmarkStart w:id="1667" w:name="_Toc56852341"/>
      <w:bookmarkStart w:id="1668" w:name="_Toc63272031"/>
      <w:bookmarkStart w:id="1669" w:name="_Toc9956297"/>
      <w:bookmarkStart w:id="1670" w:name="_Toc44405097"/>
      <w:bookmarkStart w:id="1671" w:name="_Toc65095454"/>
      <w:bookmarkStart w:id="1672" w:name="_Toc70198046"/>
      <w:bookmarkStart w:id="1673" w:name="_Toc7015274"/>
      <w:bookmarkStart w:id="1674" w:name="_Toc44409581"/>
      <w:bookmarkStart w:id="1675" w:name="_Toc72138066"/>
      <w:bookmarkStart w:id="1676" w:name="_Toc40454198"/>
      <w:bookmarkStart w:id="1677" w:name="_Toc41465872"/>
      <w:bookmarkStart w:id="1678" w:name="_Toc30344859"/>
      <w:bookmarkStart w:id="1679" w:name="_Toc37752709"/>
      <w:bookmarkStart w:id="1680" w:name="_Toc65505875"/>
      <w:bookmarkStart w:id="1681" w:name="_Toc46908996"/>
      <w:bookmarkStart w:id="1682" w:name="_Toc82448198"/>
      <w:bookmarkStart w:id="1683" w:name="_Toc69298881"/>
      <w:bookmarkStart w:id="1684" w:name="_Toc17478691"/>
      <w:bookmarkStart w:id="1685" w:name="_Toc47295990"/>
      <w:bookmarkStart w:id="1686" w:name="_Toc71296940"/>
      <w:bookmarkStart w:id="1687" w:name="_Toc76129540"/>
      <w:bookmarkStart w:id="1688" w:name="_Toc28098545"/>
      <w:bookmarkStart w:id="1689" w:name="_Toc73613124"/>
      <w:bookmarkStart w:id="1690" w:name="_Toc60845168"/>
      <w:bookmarkStart w:id="1691" w:name="_Toc58590605"/>
      <w:bookmarkStart w:id="1692" w:name="_Toc32412720"/>
      <w:bookmarkStart w:id="1693" w:name="_Toc45651130"/>
      <w:bookmarkStart w:id="1694" w:name="_Toc17479368"/>
      <w:bookmarkStart w:id="1695" w:name="_Toc498541550"/>
      <w:bookmarkStart w:id="1696" w:name="_Toc62051142"/>
      <w:bookmarkStart w:id="1697" w:name="_Toc16780601"/>
      <w:bookmarkStart w:id="1698" w:name="_Toc30013652"/>
      <w:bookmarkStart w:id="1699" w:name="_Toc76135556"/>
      <w:bookmarkStart w:id="1700" w:name="_Toc42275566"/>
      <w:bookmarkStart w:id="1701" w:name="_Toc17299351"/>
      <w:bookmarkStart w:id="1702" w:name="_Toc15496861"/>
      <w:bookmarkStart w:id="1703" w:name="_Toc22732839"/>
      <w:bookmarkStart w:id="1704" w:name="_Toc23342759"/>
      <w:bookmarkStart w:id="1705" w:name="_Toc56684362"/>
      <w:bookmarkStart w:id="1706" w:name="_Toc40110643"/>
      <w:bookmarkStart w:id="1707" w:name="_Toc82446248"/>
      <w:r>
        <w:rPr>
          <w:rFonts w:ascii="宋体" w:hAnsi="宋体" w:hint="eastAsia"/>
          <w:b/>
          <w:color w:val="000000" w:themeColor="text1"/>
          <w:sz w:val="24"/>
        </w:rPr>
        <w:lastRenderedPageBreak/>
        <w:t>附表3 技术响应性评审表</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rsidR="005342BE" w:rsidRDefault="00002D1D">
      <w:pPr>
        <w:spacing w:line="360" w:lineRule="auto"/>
        <w:ind w:rightChars="12" w:right="25"/>
        <w:rPr>
          <w:rFonts w:ascii="宋体" w:hAnsi="宋体" w:cs="Tahoma"/>
          <w:color w:val="000000" w:themeColor="text1"/>
          <w:sz w:val="24"/>
        </w:rPr>
      </w:pPr>
      <w:r>
        <w:rPr>
          <w:rFonts w:ascii="time of new roman" w:hAnsi="time of new roman" w:hint="eastAsia"/>
          <w:color w:val="000000" w:themeColor="text1"/>
          <w:sz w:val="24"/>
        </w:rPr>
        <w:t>项目名称：</w:t>
      </w:r>
      <w:r>
        <w:rPr>
          <w:rFonts w:ascii="宋体" w:hAnsi="宋体" w:cs="Tahoma" w:hint="eastAsia"/>
          <w:color w:val="000000" w:themeColor="text1"/>
          <w:sz w:val="24"/>
        </w:rPr>
        <w:t>广东省体育彩票中心官网和官方微信公众号2025-2027年运营运维项目</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项目编号：GZCQC2500FG05016                                  日期：   年  月  日</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959"/>
        <w:gridCol w:w="841"/>
        <w:gridCol w:w="6246"/>
      </w:tblGrid>
      <w:tr w:rsidR="005342BE" w:rsidTr="004F2580">
        <w:trPr>
          <w:cantSplit/>
          <w:trHeight w:hRule="exact" w:val="596"/>
        </w:trPr>
        <w:tc>
          <w:tcPr>
            <w:tcW w:w="735" w:type="dxa"/>
            <w:vAlign w:val="center"/>
          </w:tcPr>
          <w:p w:rsidR="005342BE" w:rsidRDefault="00002D1D" w:rsidP="004F2580">
            <w:pPr>
              <w:jc w:val="center"/>
              <w:rPr>
                <w:rFonts w:ascii="time of new roman" w:hAnsi="time of new roman"/>
                <w:b/>
                <w:color w:val="000000" w:themeColor="text1"/>
                <w:sz w:val="24"/>
              </w:rPr>
            </w:pPr>
            <w:r>
              <w:rPr>
                <w:rFonts w:ascii="time of new roman" w:hAnsi="time of new roman" w:hint="eastAsia"/>
                <w:b/>
                <w:color w:val="000000" w:themeColor="text1"/>
                <w:sz w:val="24"/>
              </w:rPr>
              <w:t>序号</w:t>
            </w:r>
          </w:p>
        </w:tc>
        <w:tc>
          <w:tcPr>
            <w:tcW w:w="1959" w:type="dxa"/>
            <w:vAlign w:val="center"/>
          </w:tcPr>
          <w:p w:rsidR="005342BE" w:rsidRDefault="00002D1D" w:rsidP="004F2580">
            <w:pPr>
              <w:jc w:val="center"/>
              <w:rPr>
                <w:rFonts w:ascii="time of new roman" w:hAnsi="time of new roman"/>
                <w:b/>
                <w:color w:val="000000" w:themeColor="text1"/>
                <w:sz w:val="24"/>
              </w:rPr>
            </w:pPr>
            <w:r>
              <w:rPr>
                <w:rFonts w:ascii="time of new roman" w:hAnsi="time of new roman" w:hint="eastAsia"/>
                <w:b/>
                <w:color w:val="000000" w:themeColor="text1"/>
                <w:sz w:val="24"/>
              </w:rPr>
              <w:t>评审分项</w:t>
            </w:r>
          </w:p>
        </w:tc>
        <w:tc>
          <w:tcPr>
            <w:tcW w:w="841" w:type="dxa"/>
            <w:vAlign w:val="center"/>
          </w:tcPr>
          <w:p w:rsidR="005342BE" w:rsidRDefault="00002D1D" w:rsidP="004F2580">
            <w:pPr>
              <w:jc w:val="center"/>
              <w:rPr>
                <w:rFonts w:ascii="time of new roman" w:hAnsi="time of new roman"/>
                <w:b/>
                <w:color w:val="000000" w:themeColor="text1"/>
                <w:sz w:val="24"/>
              </w:rPr>
            </w:pPr>
            <w:r>
              <w:rPr>
                <w:rFonts w:ascii="time of new roman" w:hAnsi="time of new roman" w:hint="eastAsia"/>
                <w:b/>
                <w:color w:val="000000" w:themeColor="text1"/>
                <w:sz w:val="24"/>
              </w:rPr>
              <w:t>分值</w:t>
            </w:r>
          </w:p>
        </w:tc>
        <w:tc>
          <w:tcPr>
            <w:tcW w:w="6246" w:type="dxa"/>
            <w:vAlign w:val="center"/>
          </w:tcPr>
          <w:p w:rsidR="005342BE" w:rsidRDefault="00002D1D" w:rsidP="004F2580">
            <w:pPr>
              <w:jc w:val="center"/>
              <w:rPr>
                <w:rFonts w:ascii="time of new roman" w:hAnsi="time of new roman"/>
                <w:b/>
                <w:color w:val="000000" w:themeColor="text1"/>
                <w:sz w:val="24"/>
              </w:rPr>
            </w:pPr>
            <w:r>
              <w:rPr>
                <w:rFonts w:ascii="time of new roman" w:hAnsi="time of new roman" w:hint="eastAsia"/>
                <w:b/>
                <w:color w:val="000000" w:themeColor="text1"/>
                <w:sz w:val="24"/>
              </w:rPr>
              <w:t>评分标准</w:t>
            </w:r>
          </w:p>
        </w:tc>
      </w:tr>
      <w:tr w:rsidR="005342BE">
        <w:trPr>
          <w:cantSplit/>
          <w:trHeight w:val="757"/>
        </w:trPr>
        <w:tc>
          <w:tcPr>
            <w:tcW w:w="735" w:type="dxa"/>
            <w:vAlign w:val="center"/>
          </w:tcPr>
          <w:p w:rsidR="005342BE" w:rsidRDefault="00002D1D" w:rsidP="004F2580">
            <w:pPr>
              <w:jc w:val="center"/>
              <w:rPr>
                <w:rFonts w:ascii="宋体" w:hAnsi="宋体"/>
                <w:bCs/>
                <w:color w:val="000000" w:themeColor="text1"/>
                <w:sz w:val="24"/>
              </w:rPr>
            </w:pPr>
            <w:bookmarkStart w:id="1708" w:name="_Hlk199450806"/>
            <w:r>
              <w:rPr>
                <w:rFonts w:ascii="宋体" w:hAnsi="宋体" w:hint="eastAsia"/>
                <w:bCs/>
                <w:color w:val="000000" w:themeColor="text1"/>
                <w:sz w:val="24"/>
              </w:rPr>
              <w:t>1</w:t>
            </w:r>
          </w:p>
        </w:tc>
        <w:tc>
          <w:tcPr>
            <w:tcW w:w="1959" w:type="dxa"/>
            <w:vAlign w:val="center"/>
          </w:tcPr>
          <w:p w:rsidR="005342BE" w:rsidRDefault="00002D1D" w:rsidP="004F2580">
            <w:pPr>
              <w:rPr>
                <w:rFonts w:ascii="宋体" w:hAnsi="宋体" w:cs="宋体"/>
                <w:color w:val="000000" w:themeColor="text1"/>
                <w:kern w:val="0"/>
                <w:sz w:val="24"/>
              </w:rPr>
            </w:pPr>
            <w:r>
              <w:rPr>
                <w:rFonts w:ascii="宋体" w:hAnsi="宋体" w:cs="宋体" w:hint="eastAsia"/>
                <w:sz w:val="24"/>
              </w:rPr>
              <w:t>对项目整体的理解程度</w:t>
            </w:r>
          </w:p>
        </w:tc>
        <w:tc>
          <w:tcPr>
            <w:tcW w:w="841" w:type="dxa"/>
            <w:vAlign w:val="center"/>
          </w:tcPr>
          <w:p w:rsidR="005342BE" w:rsidRDefault="00002D1D" w:rsidP="004F2580">
            <w:pPr>
              <w:jc w:val="center"/>
              <w:rPr>
                <w:rFonts w:ascii="宋体" w:hAnsi="宋体" w:cs="宋体"/>
                <w:color w:val="000000" w:themeColor="text1"/>
                <w:kern w:val="0"/>
                <w:sz w:val="24"/>
              </w:rPr>
            </w:pPr>
            <w:r>
              <w:rPr>
                <w:rFonts w:ascii="宋体" w:hAnsi="宋体" w:cs="宋体" w:hint="eastAsia"/>
                <w:color w:val="000000" w:themeColor="text1"/>
                <w:sz w:val="24"/>
              </w:rPr>
              <w:t>10分</w:t>
            </w:r>
          </w:p>
        </w:tc>
        <w:tc>
          <w:tcPr>
            <w:tcW w:w="6246" w:type="dxa"/>
            <w:vAlign w:val="center"/>
          </w:tcPr>
          <w:p w:rsidR="005342BE" w:rsidRDefault="00002D1D" w:rsidP="004F2580">
            <w:pPr>
              <w:rPr>
                <w:rFonts w:ascii="宋体" w:hAnsi="宋体"/>
                <w:color w:val="000000" w:themeColor="text1"/>
                <w:sz w:val="24"/>
              </w:rPr>
            </w:pPr>
            <w:bookmarkStart w:id="1709" w:name="OLE_LINK92"/>
            <w:bookmarkStart w:id="1710" w:name="OLE_LINK91"/>
            <w:bookmarkStart w:id="1711" w:name="OLE_LINK152"/>
            <w:bookmarkStart w:id="1712" w:name="OLE_LINK153"/>
            <w:r>
              <w:rPr>
                <w:rFonts w:ascii="宋体" w:hAnsi="宋体" w:hint="eastAsia"/>
                <w:color w:val="000000" w:themeColor="text1"/>
                <w:sz w:val="24"/>
              </w:rPr>
              <w:t>对照采购需求，根据投标人①对本项目的背景和必要性的理解和认识，②对本项目的总体需求及项目范围的理解和认识，③对网站与公众号的理解和认识，④对网站与公众号的发展趋势的情况分析及实施可行性</w:t>
            </w:r>
            <w:bookmarkEnd w:id="1709"/>
            <w:bookmarkEnd w:id="1710"/>
            <w:r>
              <w:rPr>
                <w:rFonts w:ascii="宋体" w:hAnsi="宋体" w:hint="eastAsia"/>
                <w:color w:val="000000" w:themeColor="text1"/>
                <w:sz w:val="24"/>
              </w:rPr>
              <w:t>进行评审：</w:t>
            </w:r>
          </w:p>
          <w:p w:rsidR="005342BE" w:rsidRDefault="00002D1D" w:rsidP="004F2580">
            <w:pPr>
              <w:tabs>
                <w:tab w:val="left" w:pos="420"/>
              </w:tabs>
              <w:rPr>
                <w:rFonts w:ascii="宋体" w:hAnsi="宋体"/>
                <w:color w:val="000000" w:themeColor="text1"/>
                <w:sz w:val="24"/>
              </w:rPr>
            </w:pPr>
            <w:bookmarkStart w:id="1713" w:name="OLE_LINK157"/>
            <w:bookmarkStart w:id="1714" w:name="OLE_LINK156"/>
            <w:bookmarkEnd w:id="1711"/>
            <w:bookmarkEnd w:id="1712"/>
            <w:r>
              <w:rPr>
                <w:rFonts w:ascii="宋体" w:hAnsi="宋体" w:hint="eastAsia"/>
                <w:color w:val="000000" w:themeColor="text1"/>
                <w:sz w:val="24"/>
              </w:rPr>
              <w:t>（1）含上述4项内容且有全面、深刻的理解，完全契合本项目实际情况，完全满足且有优于采购需求的，得10分；</w:t>
            </w:r>
          </w:p>
          <w:p w:rsidR="005342BE" w:rsidRDefault="00002D1D" w:rsidP="004F2580">
            <w:pPr>
              <w:tabs>
                <w:tab w:val="left" w:pos="420"/>
              </w:tabs>
              <w:rPr>
                <w:rFonts w:ascii="宋体" w:hAnsi="宋体"/>
                <w:color w:val="000000" w:themeColor="text1"/>
                <w:sz w:val="24"/>
              </w:rPr>
            </w:pPr>
            <w:r>
              <w:rPr>
                <w:rFonts w:ascii="宋体" w:hAnsi="宋体" w:hint="eastAsia"/>
                <w:color w:val="000000" w:themeColor="text1"/>
                <w:sz w:val="24"/>
              </w:rPr>
              <w:t>（2）含上述4项内容且有较全面、深刻的理解，较为契合本项目实际情况，满足采购需求的，得6分；</w:t>
            </w:r>
          </w:p>
          <w:p w:rsidR="005342BE" w:rsidRDefault="00002D1D" w:rsidP="004F2580">
            <w:pPr>
              <w:tabs>
                <w:tab w:val="left" w:pos="420"/>
              </w:tabs>
              <w:rPr>
                <w:rFonts w:ascii="宋体" w:hAnsi="宋体"/>
                <w:color w:val="000000" w:themeColor="text1"/>
                <w:sz w:val="24"/>
              </w:rPr>
            </w:pPr>
            <w:r>
              <w:rPr>
                <w:rFonts w:ascii="宋体" w:hAnsi="宋体" w:hint="eastAsia"/>
                <w:color w:val="000000" w:themeColor="text1"/>
                <w:sz w:val="24"/>
              </w:rPr>
              <w:t>（3）含上述4项内容且有基本的理解，一定程度上契合本项目实际情况，部分满足采购需求的，得2分；</w:t>
            </w:r>
          </w:p>
          <w:p w:rsidR="005342BE" w:rsidRDefault="00002D1D" w:rsidP="004F2580">
            <w:pPr>
              <w:tabs>
                <w:tab w:val="left" w:pos="420"/>
              </w:tabs>
              <w:rPr>
                <w:rFonts w:ascii="宋体" w:hAnsi="宋体"/>
                <w:color w:val="000000" w:themeColor="text1"/>
                <w:sz w:val="24"/>
              </w:rPr>
            </w:pPr>
            <w:r>
              <w:rPr>
                <w:rFonts w:ascii="宋体" w:hAnsi="宋体" w:hint="eastAsia"/>
                <w:color w:val="000000" w:themeColor="text1"/>
                <w:sz w:val="24"/>
              </w:rPr>
              <w:t>（4）其他或不提供，不得分。</w:t>
            </w:r>
            <w:bookmarkEnd w:id="1713"/>
            <w:bookmarkEnd w:id="1714"/>
          </w:p>
        </w:tc>
      </w:tr>
      <w:tr w:rsidR="005342BE">
        <w:trPr>
          <w:cantSplit/>
          <w:trHeight w:val="757"/>
        </w:trPr>
        <w:tc>
          <w:tcPr>
            <w:tcW w:w="735" w:type="dxa"/>
            <w:vAlign w:val="center"/>
          </w:tcPr>
          <w:p w:rsidR="005342BE" w:rsidRDefault="00002D1D" w:rsidP="004F2580">
            <w:pPr>
              <w:jc w:val="center"/>
              <w:rPr>
                <w:rFonts w:ascii="宋体" w:hAnsi="宋体"/>
                <w:bCs/>
                <w:color w:val="000000" w:themeColor="text1"/>
                <w:sz w:val="24"/>
              </w:rPr>
            </w:pPr>
            <w:r>
              <w:rPr>
                <w:rFonts w:ascii="宋体" w:hAnsi="宋体" w:hint="eastAsia"/>
                <w:bCs/>
                <w:color w:val="000000" w:themeColor="text1"/>
                <w:sz w:val="24"/>
              </w:rPr>
              <w:t>2</w:t>
            </w:r>
          </w:p>
        </w:tc>
        <w:tc>
          <w:tcPr>
            <w:tcW w:w="1959" w:type="dxa"/>
            <w:vAlign w:val="center"/>
          </w:tcPr>
          <w:p w:rsidR="005342BE" w:rsidRDefault="00002D1D" w:rsidP="004F2580">
            <w:pPr>
              <w:rPr>
                <w:rFonts w:ascii="宋体" w:hAnsi="宋体" w:cs="宋体"/>
                <w:color w:val="000000" w:themeColor="text1"/>
                <w:kern w:val="0"/>
                <w:sz w:val="24"/>
              </w:rPr>
            </w:pPr>
            <w:bookmarkStart w:id="1715" w:name="OLE_LINK53"/>
            <w:bookmarkStart w:id="1716" w:name="OLE_LINK52"/>
            <w:r>
              <w:rPr>
                <w:rFonts w:ascii="宋体" w:hAnsi="宋体" w:cs="宋体" w:hint="eastAsia"/>
                <w:sz w:val="24"/>
              </w:rPr>
              <w:t>官网运维服务方案</w:t>
            </w:r>
            <w:bookmarkEnd w:id="1715"/>
            <w:bookmarkEnd w:id="1716"/>
          </w:p>
        </w:tc>
        <w:tc>
          <w:tcPr>
            <w:tcW w:w="841" w:type="dxa"/>
            <w:vAlign w:val="center"/>
          </w:tcPr>
          <w:p w:rsidR="005342BE" w:rsidRDefault="00002D1D" w:rsidP="004F2580">
            <w:pPr>
              <w:jc w:val="center"/>
              <w:rPr>
                <w:rFonts w:ascii="宋体" w:hAnsi="宋体" w:cs="宋体"/>
                <w:color w:val="000000" w:themeColor="text1"/>
                <w:sz w:val="24"/>
              </w:rPr>
            </w:pPr>
            <w:r>
              <w:rPr>
                <w:rFonts w:ascii="宋体" w:hAnsi="宋体" w:cs="宋体" w:hint="eastAsia"/>
                <w:color w:val="000000" w:themeColor="text1"/>
                <w:sz w:val="24"/>
              </w:rPr>
              <w:t>15分</w:t>
            </w:r>
          </w:p>
        </w:tc>
        <w:tc>
          <w:tcPr>
            <w:tcW w:w="6246" w:type="dxa"/>
            <w:vAlign w:val="center"/>
          </w:tcPr>
          <w:p w:rsidR="005342BE" w:rsidRDefault="00002D1D" w:rsidP="004F2580">
            <w:pPr>
              <w:rPr>
                <w:rFonts w:ascii="宋体" w:hAnsi="宋体"/>
                <w:color w:val="000000" w:themeColor="text1"/>
                <w:sz w:val="24"/>
              </w:rPr>
            </w:pPr>
            <w:bookmarkStart w:id="1717" w:name="OLE_LINK155"/>
            <w:bookmarkStart w:id="1718" w:name="OLE_LINK154"/>
            <w:r>
              <w:rPr>
                <w:rFonts w:ascii="宋体" w:hAnsi="宋体" w:hint="eastAsia"/>
                <w:color w:val="000000" w:themeColor="text1"/>
                <w:sz w:val="24"/>
              </w:rPr>
              <w:t>对照</w:t>
            </w:r>
            <w:bookmarkStart w:id="1719" w:name="OLE_LINK49"/>
            <w:bookmarkStart w:id="1720" w:name="OLE_LINK48"/>
            <w:r>
              <w:rPr>
                <w:rFonts w:ascii="宋体" w:hAnsi="宋体" w:hint="eastAsia"/>
                <w:color w:val="000000" w:themeColor="text1"/>
                <w:sz w:val="24"/>
              </w:rPr>
              <w:t>采购需求的</w:t>
            </w:r>
            <w:bookmarkEnd w:id="1719"/>
            <w:bookmarkEnd w:id="1720"/>
            <w:r>
              <w:rPr>
                <w:rFonts w:ascii="宋体" w:hAnsi="宋体" w:hint="eastAsia"/>
                <w:color w:val="000000" w:themeColor="text1"/>
                <w:sz w:val="24"/>
              </w:rPr>
              <w:t>“1</w:t>
            </w:r>
            <w:r w:rsidR="008E169B">
              <w:rPr>
                <w:rFonts w:ascii="宋体" w:hAnsi="宋体" w:hint="eastAsia"/>
                <w:color w:val="000000" w:themeColor="text1"/>
                <w:sz w:val="24"/>
              </w:rPr>
              <w:t>、</w:t>
            </w:r>
            <w:r>
              <w:rPr>
                <w:rFonts w:ascii="宋体" w:hAnsi="宋体" w:hint="eastAsia"/>
                <w:color w:val="000000" w:themeColor="text1"/>
                <w:sz w:val="24"/>
              </w:rPr>
              <w:t>运</w:t>
            </w:r>
            <w:r>
              <w:t>行维护服务</w:t>
            </w:r>
            <w:r>
              <w:rPr>
                <w:rFonts w:ascii="宋体" w:hAnsi="宋体" w:hint="eastAsia"/>
                <w:color w:val="000000" w:themeColor="text1"/>
                <w:sz w:val="24"/>
              </w:rPr>
              <w:t>”的要求，根据投标人所提供的</w:t>
            </w:r>
            <w:r>
              <w:rPr>
                <w:rFonts w:ascii="宋体" w:hAnsi="宋体" w:cs="宋体" w:hint="eastAsia"/>
                <w:sz w:val="24"/>
              </w:rPr>
              <w:t>官网运维服务方案</w:t>
            </w:r>
            <w:r>
              <w:rPr>
                <w:rFonts w:ascii="宋体" w:hAnsi="宋体" w:hint="eastAsia"/>
                <w:color w:val="000000" w:themeColor="text1"/>
                <w:sz w:val="24"/>
              </w:rPr>
              <w:t>进行评审：</w:t>
            </w:r>
            <w:bookmarkEnd w:id="1717"/>
            <w:bookmarkEnd w:id="1718"/>
          </w:p>
          <w:p w:rsidR="005342BE" w:rsidRDefault="00002D1D" w:rsidP="004F2580">
            <w:pPr>
              <w:tabs>
                <w:tab w:val="left" w:pos="420"/>
              </w:tabs>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）方案合理，高度符合业务功能及性能需要，响应速度快、安全保障性高、可操作性强</w:t>
            </w:r>
            <w:bookmarkStart w:id="1721" w:name="OLE_LINK180"/>
            <w:bookmarkStart w:id="1722" w:name="OLE_LINK179"/>
            <w:r>
              <w:rPr>
                <w:rFonts w:ascii="宋体" w:hAnsi="宋体" w:hint="eastAsia"/>
                <w:color w:val="000000" w:themeColor="text1"/>
                <w:sz w:val="24"/>
              </w:rPr>
              <w:t>，完全满足且优于采购需求，</w:t>
            </w:r>
            <w:bookmarkEnd w:id="1721"/>
            <w:bookmarkEnd w:id="1722"/>
            <w:r>
              <w:rPr>
                <w:rFonts w:ascii="宋体" w:hAnsi="宋体" w:hint="eastAsia"/>
                <w:color w:val="000000" w:themeColor="text1"/>
                <w:sz w:val="24"/>
              </w:rPr>
              <w:t>得15分；</w:t>
            </w:r>
          </w:p>
          <w:p w:rsidR="005342BE" w:rsidRDefault="00002D1D" w:rsidP="004F2580">
            <w:pPr>
              <w:tabs>
                <w:tab w:val="left" w:pos="420"/>
              </w:tabs>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）方案较合理，基本符合业务功能及性能需要，响应速度较快，安全保障性较好，可操作性较强，完全满足采购需求，得10分；</w:t>
            </w:r>
          </w:p>
          <w:p w:rsidR="005342BE" w:rsidRDefault="00002D1D" w:rsidP="004F2580">
            <w:pPr>
              <w:tabs>
                <w:tab w:val="left" w:pos="420"/>
              </w:tabs>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）方案合理性一般，部分符合业务功能及性能需要，响应速度一般，安全保障性一般，可操作性一般，不能完全满足采购需求，得5分；</w:t>
            </w:r>
          </w:p>
          <w:p w:rsidR="005342BE" w:rsidRDefault="00002D1D" w:rsidP="004F2580">
            <w:pPr>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）其它情况</w:t>
            </w:r>
            <w:r>
              <w:rPr>
                <w:rFonts w:ascii="宋体" w:hAnsi="宋体"/>
                <w:color w:val="000000" w:themeColor="text1"/>
                <w:sz w:val="24"/>
              </w:rPr>
              <w:t>0</w:t>
            </w:r>
            <w:r>
              <w:rPr>
                <w:rFonts w:ascii="宋体" w:hAnsi="宋体" w:hint="eastAsia"/>
                <w:color w:val="000000" w:themeColor="text1"/>
                <w:sz w:val="24"/>
              </w:rPr>
              <w:t>分。</w:t>
            </w:r>
          </w:p>
        </w:tc>
      </w:tr>
      <w:tr w:rsidR="005342BE">
        <w:trPr>
          <w:cantSplit/>
          <w:trHeight w:val="3780"/>
        </w:trPr>
        <w:tc>
          <w:tcPr>
            <w:tcW w:w="735" w:type="dxa"/>
            <w:vAlign w:val="center"/>
          </w:tcPr>
          <w:p w:rsidR="005342BE" w:rsidRDefault="00002D1D" w:rsidP="004F2580">
            <w:pPr>
              <w:jc w:val="center"/>
              <w:rPr>
                <w:rFonts w:ascii="宋体" w:hAnsi="宋体"/>
                <w:bCs/>
                <w:color w:val="000000" w:themeColor="text1"/>
                <w:sz w:val="24"/>
              </w:rPr>
            </w:pPr>
            <w:r>
              <w:rPr>
                <w:rFonts w:ascii="宋体" w:hAnsi="宋体" w:hint="eastAsia"/>
                <w:bCs/>
                <w:color w:val="000000" w:themeColor="text1"/>
                <w:sz w:val="24"/>
              </w:rPr>
              <w:t>3</w:t>
            </w:r>
          </w:p>
        </w:tc>
        <w:tc>
          <w:tcPr>
            <w:tcW w:w="1959" w:type="dxa"/>
            <w:vAlign w:val="center"/>
          </w:tcPr>
          <w:p w:rsidR="005342BE" w:rsidRDefault="00002D1D" w:rsidP="004F2580">
            <w:pPr>
              <w:rPr>
                <w:rFonts w:ascii="宋体" w:hAnsi="宋体" w:cs="宋体"/>
                <w:color w:val="000000" w:themeColor="text1"/>
                <w:kern w:val="0"/>
                <w:sz w:val="24"/>
              </w:rPr>
            </w:pPr>
            <w:bookmarkStart w:id="1723" w:name="OLE_LINK50"/>
            <w:bookmarkStart w:id="1724" w:name="OLE_LINK51"/>
            <w:r>
              <w:rPr>
                <w:rFonts w:ascii="宋体" w:hAnsi="宋体" w:cs="宋体" w:hint="eastAsia"/>
                <w:sz w:val="24"/>
              </w:rPr>
              <w:t>官网官微运营服务方案</w:t>
            </w:r>
            <w:bookmarkEnd w:id="1723"/>
            <w:bookmarkEnd w:id="1724"/>
          </w:p>
        </w:tc>
        <w:tc>
          <w:tcPr>
            <w:tcW w:w="841" w:type="dxa"/>
            <w:vAlign w:val="center"/>
          </w:tcPr>
          <w:p w:rsidR="005342BE" w:rsidRDefault="00002D1D" w:rsidP="004F2580">
            <w:pPr>
              <w:jc w:val="center"/>
              <w:rPr>
                <w:rFonts w:ascii="宋体" w:hAnsi="宋体" w:cs="宋体"/>
                <w:color w:val="000000" w:themeColor="text1"/>
                <w:kern w:val="0"/>
                <w:sz w:val="24"/>
              </w:rPr>
            </w:pPr>
            <w:r>
              <w:rPr>
                <w:rFonts w:ascii="宋体" w:hAnsi="宋体" w:cs="宋体" w:hint="eastAsia"/>
                <w:color w:val="000000" w:themeColor="text1"/>
                <w:kern w:val="0"/>
                <w:sz w:val="24"/>
              </w:rPr>
              <w:t>10</w:t>
            </w:r>
            <w:r>
              <w:rPr>
                <w:rFonts w:ascii="宋体" w:hAnsi="宋体" w:cs="宋体"/>
                <w:color w:val="000000" w:themeColor="text1"/>
                <w:kern w:val="0"/>
                <w:sz w:val="24"/>
              </w:rPr>
              <w:t>分</w:t>
            </w:r>
          </w:p>
        </w:tc>
        <w:tc>
          <w:tcPr>
            <w:tcW w:w="6246" w:type="dxa"/>
            <w:vAlign w:val="center"/>
          </w:tcPr>
          <w:p w:rsidR="005342BE" w:rsidRDefault="00002D1D" w:rsidP="004F2580">
            <w:pPr>
              <w:rPr>
                <w:rFonts w:ascii="宋体" w:hAnsi="宋体" w:cs="宋体"/>
                <w:kern w:val="0"/>
                <w:sz w:val="24"/>
              </w:rPr>
            </w:pPr>
            <w:bookmarkStart w:id="1725" w:name="OLE_LINK93"/>
            <w:bookmarkStart w:id="1726" w:name="OLE_LINK94"/>
            <w:r>
              <w:rPr>
                <w:rFonts w:ascii="宋体" w:hAnsi="宋体" w:hint="eastAsia"/>
                <w:color w:val="000000" w:themeColor="text1"/>
                <w:sz w:val="24"/>
              </w:rPr>
              <w:t>对照采购需求的“2</w:t>
            </w:r>
            <w:r w:rsidR="008E169B">
              <w:rPr>
                <w:rFonts w:ascii="宋体" w:hAnsi="宋体" w:hint="eastAsia"/>
                <w:color w:val="000000" w:themeColor="text1"/>
                <w:sz w:val="24"/>
              </w:rPr>
              <w:t>、</w:t>
            </w:r>
            <w:r>
              <w:rPr>
                <w:rFonts w:ascii="宋体" w:hAnsi="宋体" w:hint="eastAsia"/>
                <w:color w:val="000000" w:themeColor="text1"/>
                <w:sz w:val="24"/>
              </w:rPr>
              <w:t>系统业务运营服务”的要求，根据投标人所提供的</w:t>
            </w:r>
            <w:r>
              <w:rPr>
                <w:rFonts w:ascii="宋体" w:hAnsi="宋体" w:cs="宋体" w:hint="eastAsia"/>
                <w:sz w:val="24"/>
              </w:rPr>
              <w:t>官网官微运营服务方案</w:t>
            </w:r>
            <w:bookmarkEnd w:id="1725"/>
            <w:bookmarkEnd w:id="1726"/>
            <w:r>
              <w:rPr>
                <w:rFonts w:ascii="宋体" w:hAnsi="宋体" w:hint="eastAsia"/>
                <w:color w:val="000000" w:themeColor="text1"/>
                <w:sz w:val="24"/>
              </w:rPr>
              <w:t>进行评审：</w:t>
            </w:r>
          </w:p>
          <w:p w:rsidR="005342BE" w:rsidRDefault="00002D1D" w:rsidP="004F2580">
            <w:pPr>
              <w:tabs>
                <w:tab w:val="left" w:pos="420"/>
              </w:tabs>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）方案合理，高度符合业务功能及性能需要，响应速度快、安全保障性高、可操作性强，</w:t>
            </w:r>
            <w:bookmarkStart w:id="1727" w:name="OLE_LINK177"/>
            <w:bookmarkStart w:id="1728" w:name="OLE_LINK178"/>
            <w:r>
              <w:rPr>
                <w:rFonts w:ascii="宋体" w:hAnsi="宋体" w:hint="eastAsia"/>
                <w:color w:val="000000" w:themeColor="text1"/>
                <w:sz w:val="24"/>
              </w:rPr>
              <w:t>完全满足且优于采购需求，</w:t>
            </w:r>
            <w:bookmarkEnd w:id="1727"/>
            <w:bookmarkEnd w:id="1728"/>
            <w:r>
              <w:rPr>
                <w:rFonts w:ascii="宋体" w:hAnsi="宋体" w:hint="eastAsia"/>
                <w:color w:val="000000" w:themeColor="text1"/>
                <w:sz w:val="24"/>
              </w:rPr>
              <w:t>得10分；</w:t>
            </w:r>
          </w:p>
          <w:p w:rsidR="005342BE" w:rsidRDefault="00002D1D" w:rsidP="004F2580">
            <w:pPr>
              <w:tabs>
                <w:tab w:val="left" w:pos="420"/>
              </w:tabs>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）方案较合理，基本符合业务功能及性能需要，响应速度较快，安全保障性较好，可操作性较强，</w:t>
            </w:r>
            <w:bookmarkStart w:id="1729" w:name="OLE_LINK182"/>
            <w:bookmarkStart w:id="1730" w:name="OLE_LINK181"/>
            <w:r>
              <w:rPr>
                <w:rFonts w:ascii="宋体" w:hAnsi="宋体" w:hint="eastAsia"/>
                <w:color w:val="000000" w:themeColor="text1"/>
                <w:sz w:val="24"/>
              </w:rPr>
              <w:t>完全满足采购需求，</w:t>
            </w:r>
            <w:bookmarkEnd w:id="1729"/>
            <w:bookmarkEnd w:id="1730"/>
            <w:r>
              <w:rPr>
                <w:rFonts w:ascii="宋体" w:hAnsi="宋体" w:hint="eastAsia"/>
                <w:color w:val="000000" w:themeColor="text1"/>
                <w:sz w:val="24"/>
              </w:rPr>
              <w:t>得6分；</w:t>
            </w:r>
          </w:p>
          <w:p w:rsidR="005342BE" w:rsidRDefault="00002D1D" w:rsidP="004F2580">
            <w:pPr>
              <w:tabs>
                <w:tab w:val="left" w:pos="420"/>
              </w:tabs>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）方案合理性一般，部分符合业务功能及性能需要，响应速度一般，安全保障性一般，可操作性一般，</w:t>
            </w:r>
            <w:bookmarkStart w:id="1731" w:name="OLE_LINK183"/>
            <w:bookmarkStart w:id="1732" w:name="OLE_LINK184"/>
            <w:r>
              <w:rPr>
                <w:rFonts w:ascii="宋体" w:hAnsi="宋体" w:hint="eastAsia"/>
                <w:color w:val="000000" w:themeColor="text1"/>
                <w:sz w:val="24"/>
              </w:rPr>
              <w:t>不能完全满足采购需求，</w:t>
            </w:r>
            <w:bookmarkEnd w:id="1731"/>
            <w:bookmarkEnd w:id="1732"/>
            <w:r>
              <w:rPr>
                <w:rFonts w:ascii="宋体" w:hAnsi="宋体" w:hint="eastAsia"/>
                <w:color w:val="000000" w:themeColor="text1"/>
                <w:sz w:val="24"/>
              </w:rPr>
              <w:t>得2分；</w:t>
            </w:r>
          </w:p>
          <w:p w:rsidR="005342BE" w:rsidRDefault="00002D1D" w:rsidP="004F2580">
            <w:pPr>
              <w:rPr>
                <w:color w:val="000000" w:themeColor="text1"/>
              </w:rPr>
            </w:pPr>
            <w:bookmarkStart w:id="1733" w:name="OLE_LINK185"/>
            <w:bookmarkStart w:id="1734" w:name="OLE_LINK186"/>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）其它情况</w:t>
            </w:r>
            <w:r>
              <w:rPr>
                <w:rFonts w:ascii="宋体" w:hAnsi="宋体"/>
                <w:color w:val="000000" w:themeColor="text1"/>
                <w:sz w:val="24"/>
              </w:rPr>
              <w:t>0</w:t>
            </w:r>
            <w:r>
              <w:rPr>
                <w:rFonts w:ascii="宋体" w:hAnsi="宋体" w:hint="eastAsia"/>
                <w:color w:val="000000" w:themeColor="text1"/>
                <w:sz w:val="24"/>
              </w:rPr>
              <w:t>分。</w:t>
            </w:r>
            <w:bookmarkEnd w:id="1733"/>
            <w:bookmarkEnd w:id="1734"/>
          </w:p>
        </w:tc>
      </w:tr>
      <w:tr w:rsidR="005342BE">
        <w:trPr>
          <w:cantSplit/>
          <w:trHeight w:val="2944"/>
        </w:trPr>
        <w:tc>
          <w:tcPr>
            <w:tcW w:w="735" w:type="dxa"/>
            <w:vAlign w:val="center"/>
          </w:tcPr>
          <w:p w:rsidR="005342BE" w:rsidRDefault="00002D1D" w:rsidP="004F2580">
            <w:pPr>
              <w:jc w:val="center"/>
              <w:rPr>
                <w:rFonts w:ascii="宋体" w:hAnsi="宋体"/>
                <w:bCs/>
                <w:color w:val="000000" w:themeColor="text1"/>
                <w:sz w:val="24"/>
              </w:rPr>
            </w:pPr>
            <w:r>
              <w:rPr>
                <w:rFonts w:ascii="宋体" w:hAnsi="宋体" w:hint="eastAsia"/>
                <w:bCs/>
                <w:color w:val="000000" w:themeColor="text1"/>
                <w:sz w:val="24"/>
              </w:rPr>
              <w:lastRenderedPageBreak/>
              <w:t>4</w:t>
            </w:r>
          </w:p>
        </w:tc>
        <w:tc>
          <w:tcPr>
            <w:tcW w:w="1959" w:type="dxa"/>
            <w:vAlign w:val="center"/>
          </w:tcPr>
          <w:p w:rsidR="005342BE" w:rsidRDefault="00002D1D" w:rsidP="004F2580">
            <w:pPr>
              <w:rPr>
                <w:rFonts w:ascii="宋体" w:hAnsi="宋体" w:cs="宋体"/>
                <w:color w:val="000000" w:themeColor="text1"/>
                <w:kern w:val="0"/>
                <w:sz w:val="24"/>
              </w:rPr>
            </w:pPr>
            <w:r>
              <w:rPr>
                <w:rFonts w:ascii="宋体" w:hAnsi="宋体" w:cs="宋体" w:hint="eastAsia"/>
                <w:color w:val="000000" w:themeColor="text1"/>
                <w:kern w:val="0"/>
                <w:sz w:val="24"/>
              </w:rPr>
              <w:t>数据安全服务方案</w:t>
            </w:r>
          </w:p>
        </w:tc>
        <w:tc>
          <w:tcPr>
            <w:tcW w:w="841" w:type="dxa"/>
            <w:vAlign w:val="center"/>
          </w:tcPr>
          <w:p w:rsidR="005342BE" w:rsidRDefault="00002D1D" w:rsidP="004F2580">
            <w:pPr>
              <w:jc w:val="center"/>
              <w:rPr>
                <w:rFonts w:ascii="宋体" w:hAnsi="宋体" w:cs="宋体"/>
                <w:color w:val="000000" w:themeColor="text1"/>
                <w:kern w:val="0"/>
                <w:sz w:val="24"/>
              </w:rPr>
            </w:pPr>
            <w:r>
              <w:rPr>
                <w:rFonts w:ascii="宋体" w:hAnsi="宋体" w:cs="宋体" w:hint="eastAsia"/>
                <w:color w:val="000000" w:themeColor="text1"/>
                <w:kern w:val="0"/>
                <w:sz w:val="24"/>
              </w:rPr>
              <w:t>10分</w:t>
            </w:r>
          </w:p>
        </w:tc>
        <w:tc>
          <w:tcPr>
            <w:tcW w:w="6246" w:type="dxa"/>
            <w:vAlign w:val="center"/>
          </w:tcPr>
          <w:p w:rsidR="005342BE" w:rsidRDefault="00002D1D" w:rsidP="004F2580">
            <w:pPr>
              <w:rPr>
                <w:rFonts w:ascii="宋体" w:hAnsi="宋体" w:cs="宋体"/>
                <w:kern w:val="0"/>
                <w:sz w:val="24"/>
              </w:rPr>
            </w:pPr>
            <w:bookmarkStart w:id="1735" w:name="OLE_LINK95"/>
            <w:bookmarkStart w:id="1736" w:name="OLE_LINK96"/>
            <w:r>
              <w:rPr>
                <w:rFonts w:ascii="宋体" w:hAnsi="宋体" w:cs="宋体" w:hint="eastAsia"/>
                <w:kern w:val="0"/>
                <w:sz w:val="24"/>
              </w:rPr>
              <w:t>对照采购需求，</w:t>
            </w:r>
            <w:r>
              <w:rPr>
                <w:rFonts w:ascii="宋体" w:hAnsi="宋体" w:cs="宋体" w:hint="eastAsia"/>
                <w:sz w:val="24"/>
              </w:rPr>
              <w:t>采购人目前数据与网络安全现状的特点，充分分析本项目的服务需求，为采购人提出具体而有针对性的数据安全服务方案</w:t>
            </w:r>
            <w:bookmarkEnd w:id="1735"/>
            <w:bookmarkEnd w:id="1736"/>
            <w:r>
              <w:rPr>
                <w:rFonts w:ascii="宋体" w:hAnsi="宋体" w:cs="宋体" w:hint="eastAsia"/>
                <w:sz w:val="24"/>
              </w:rPr>
              <w:t>进行评审：</w:t>
            </w:r>
          </w:p>
          <w:p w:rsidR="005342BE" w:rsidRDefault="00002D1D" w:rsidP="004F2580">
            <w:pPr>
              <w:widowControl/>
              <w:rPr>
                <w:rFonts w:ascii="宋体" w:hAnsi="宋体" w:cs="宋体"/>
                <w:color w:val="000000" w:themeColor="text1"/>
                <w:kern w:val="0"/>
                <w:sz w:val="24"/>
              </w:rPr>
            </w:pPr>
            <w:r>
              <w:rPr>
                <w:rFonts w:ascii="宋体" w:hAnsi="宋体" w:cs="宋体" w:hint="eastAsia"/>
                <w:color w:val="000000" w:themeColor="text1"/>
                <w:kern w:val="0"/>
                <w:sz w:val="24"/>
              </w:rPr>
              <w:t>（1）方案细致、具有针对性、提供保障承诺、可行性强</w:t>
            </w:r>
            <w:r>
              <w:rPr>
                <w:rFonts w:ascii="宋体" w:hAnsi="宋体" w:hint="eastAsia"/>
                <w:color w:val="000000" w:themeColor="text1"/>
                <w:sz w:val="24"/>
              </w:rPr>
              <w:t>，</w:t>
            </w:r>
            <w:bookmarkStart w:id="1737" w:name="OLE_LINK70"/>
            <w:bookmarkStart w:id="1738" w:name="OLE_LINK65"/>
            <w:r>
              <w:rPr>
                <w:rFonts w:ascii="宋体" w:hAnsi="宋体" w:hint="eastAsia"/>
                <w:color w:val="000000" w:themeColor="text1"/>
                <w:sz w:val="24"/>
              </w:rPr>
              <w:t>完全满足且优于采购需求，</w:t>
            </w:r>
            <w:bookmarkEnd w:id="1737"/>
            <w:bookmarkEnd w:id="1738"/>
            <w:r>
              <w:rPr>
                <w:rFonts w:ascii="宋体" w:hAnsi="宋体" w:cs="宋体" w:hint="eastAsia"/>
                <w:color w:val="000000" w:themeColor="text1"/>
                <w:kern w:val="0"/>
                <w:sz w:val="24"/>
              </w:rPr>
              <w:t>10分；</w:t>
            </w:r>
          </w:p>
          <w:p w:rsidR="005342BE" w:rsidRDefault="00002D1D" w:rsidP="004F2580">
            <w:pPr>
              <w:widowControl/>
              <w:rPr>
                <w:rFonts w:ascii="宋体" w:hAnsi="宋体" w:cs="宋体"/>
                <w:color w:val="000000" w:themeColor="text1"/>
                <w:kern w:val="0"/>
                <w:sz w:val="24"/>
              </w:rPr>
            </w:pPr>
            <w:r>
              <w:rPr>
                <w:rFonts w:ascii="宋体" w:hAnsi="宋体" w:cs="宋体" w:hint="eastAsia"/>
                <w:color w:val="000000" w:themeColor="text1"/>
                <w:kern w:val="0"/>
                <w:sz w:val="24"/>
              </w:rPr>
              <w:t>（2）方案较细致、较具有针对性、提供保障承诺、可行性较强，</w:t>
            </w:r>
            <w:bookmarkStart w:id="1739" w:name="OLE_LINK71"/>
            <w:bookmarkStart w:id="1740" w:name="OLE_LINK72"/>
            <w:r>
              <w:rPr>
                <w:rFonts w:ascii="宋体" w:hAnsi="宋体" w:hint="eastAsia"/>
                <w:color w:val="000000" w:themeColor="text1"/>
                <w:sz w:val="24"/>
              </w:rPr>
              <w:t>完全满足采购需求，</w:t>
            </w:r>
            <w:bookmarkEnd w:id="1739"/>
            <w:bookmarkEnd w:id="1740"/>
            <w:r>
              <w:rPr>
                <w:rFonts w:ascii="宋体" w:hAnsi="宋体" w:cs="宋体" w:hint="eastAsia"/>
                <w:color w:val="000000" w:themeColor="text1"/>
                <w:kern w:val="0"/>
                <w:sz w:val="24"/>
              </w:rPr>
              <w:t>6分；</w:t>
            </w:r>
          </w:p>
          <w:p w:rsidR="005342BE" w:rsidRDefault="00002D1D" w:rsidP="004F2580">
            <w:pPr>
              <w:widowControl/>
              <w:rPr>
                <w:rFonts w:ascii="宋体" w:hAnsi="宋体" w:cs="宋体"/>
                <w:color w:val="000000" w:themeColor="text1"/>
                <w:kern w:val="0"/>
                <w:sz w:val="24"/>
              </w:rPr>
            </w:pPr>
            <w:r>
              <w:rPr>
                <w:rFonts w:ascii="宋体" w:hAnsi="宋体" w:cs="宋体" w:hint="eastAsia"/>
                <w:color w:val="000000" w:themeColor="text1"/>
                <w:kern w:val="0"/>
                <w:sz w:val="24"/>
              </w:rPr>
              <w:t>（3）方案内容一般、针对性一般、可行性一般，</w:t>
            </w:r>
            <w:bookmarkStart w:id="1741" w:name="OLE_LINK74"/>
            <w:bookmarkStart w:id="1742" w:name="OLE_LINK73"/>
            <w:r>
              <w:rPr>
                <w:rFonts w:ascii="宋体" w:hAnsi="宋体" w:hint="eastAsia"/>
                <w:color w:val="000000" w:themeColor="text1"/>
                <w:sz w:val="24"/>
              </w:rPr>
              <w:t>不能完全满足采购需求，</w:t>
            </w:r>
            <w:bookmarkEnd w:id="1741"/>
            <w:bookmarkEnd w:id="1742"/>
            <w:r>
              <w:rPr>
                <w:rFonts w:ascii="宋体" w:hAnsi="宋体" w:cs="宋体" w:hint="eastAsia"/>
                <w:color w:val="000000" w:themeColor="text1"/>
                <w:kern w:val="0"/>
                <w:sz w:val="24"/>
              </w:rPr>
              <w:t>2分；</w:t>
            </w:r>
          </w:p>
          <w:p w:rsidR="005342BE" w:rsidRDefault="00002D1D" w:rsidP="004F2580">
            <w:pPr>
              <w:rPr>
                <w:rFonts w:ascii="宋体" w:hAnsi="宋体" w:cs="宋体"/>
                <w:kern w:val="0"/>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）其它情况</w:t>
            </w:r>
            <w:r>
              <w:rPr>
                <w:rFonts w:ascii="宋体" w:hAnsi="宋体"/>
                <w:color w:val="000000" w:themeColor="text1"/>
                <w:sz w:val="24"/>
              </w:rPr>
              <w:t>0</w:t>
            </w:r>
            <w:r>
              <w:rPr>
                <w:rFonts w:ascii="宋体" w:hAnsi="宋体" w:hint="eastAsia"/>
                <w:color w:val="000000" w:themeColor="text1"/>
                <w:sz w:val="24"/>
              </w:rPr>
              <w:t>分。</w:t>
            </w:r>
          </w:p>
        </w:tc>
      </w:tr>
      <w:tr w:rsidR="005342BE">
        <w:trPr>
          <w:cantSplit/>
          <w:trHeight w:val="2944"/>
        </w:trPr>
        <w:tc>
          <w:tcPr>
            <w:tcW w:w="735" w:type="dxa"/>
            <w:vAlign w:val="center"/>
          </w:tcPr>
          <w:p w:rsidR="005342BE" w:rsidRDefault="00002D1D" w:rsidP="004F2580">
            <w:pPr>
              <w:jc w:val="center"/>
              <w:rPr>
                <w:rFonts w:ascii="宋体" w:hAnsi="宋体"/>
                <w:bCs/>
                <w:color w:val="000000" w:themeColor="text1"/>
                <w:sz w:val="24"/>
              </w:rPr>
            </w:pPr>
            <w:r>
              <w:rPr>
                <w:rFonts w:ascii="宋体" w:hAnsi="宋体" w:hint="eastAsia"/>
                <w:bCs/>
                <w:color w:val="000000" w:themeColor="text1"/>
                <w:sz w:val="24"/>
              </w:rPr>
              <w:t>5</w:t>
            </w:r>
          </w:p>
        </w:tc>
        <w:tc>
          <w:tcPr>
            <w:tcW w:w="1959" w:type="dxa"/>
            <w:vAlign w:val="center"/>
          </w:tcPr>
          <w:p w:rsidR="005342BE" w:rsidRDefault="008E169B" w:rsidP="004F2580">
            <w:pPr>
              <w:rPr>
                <w:rFonts w:ascii="宋体" w:hAnsi="宋体" w:cs="宋体"/>
                <w:color w:val="000000" w:themeColor="text1"/>
                <w:kern w:val="0"/>
                <w:sz w:val="24"/>
              </w:rPr>
            </w:pPr>
            <w:r w:rsidRPr="008E169B">
              <w:rPr>
                <w:rFonts w:ascii="宋体" w:hAnsi="宋体" w:cs="宋体" w:hint="eastAsia"/>
                <w:color w:val="000000" w:themeColor="text1"/>
                <w:kern w:val="0"/>
                <w:sz w:val="24"/>
              </w:rPr>
              <w:t>应急及风险防控方案</w:t>
            </w:r>
          </w:p>
        </w:tc>
        <w:tc>
          <w:tcPr>
            <w:tcW w:w="841" w:type="dxa"/>
            <w:vAlign w:val="center"/>
          </w:tcPr>
          <w:p w:rsidR="005342BE" w:rsidRDefault="00002D1D" w:rsidP="004F2580">
            <w:pPr>
              <w:jc w:val="center"/>
              <w:rPr>
                <w:rFonts w:ascii="宋体" w:hAnsi="宋体" w:cs="宋体"/>
                <w:color w:val="000000" w:themeColor="text1"/>
                <w:kern w:val="0"/>
                <w:sz w:val="24"/>
              </w:rPr>
            </w:pPr>
            <w:r>
              <w:rPr>
                <w:rFonts w:ascii="宋体" w:hAnsi="宋体" w:cs="宋体" w:hint="eastAsia"/>
                <w:color w:val="000000" w:themeColor="text1"/>
                <w:kern w:val="0"/>
                <w:sz w:val="24"/>
              </w:rPr>
              <w:t>10分</w:t>
            </w:r>
          </w:p>
        </w:tc>
        <w:tc>
          <w:tcPr>
            <w:tcW w:w="6246" w:type="dxa"/>
            <w:vAlign w:val="center"/>
          </w:tcPr>
          <w:p w:rsidR="005342BE" w:rsidRDefault="00002D1D" w:rsidP="004F2580">
            <w:pPr>
              <w:rPr>
                <w:rFonts w:ascii="宋体" w:hAnsi="宋体" w:cs="宋体"/>
                <w:kern w:val="0"/>
                <w:sz w:val="24"/>
              </w:rPr>
            </w:pPr>
            <w:bookmarkStart w:id="1743" w:name="OLE_LINK97"/>
            <w:r>
              <w:rPr>
                <w:rFonts w:ascii="宋体" w:hAnsi="宋体" w:cs="宋体" w:hint="eastAsia"/>
                <w:kern w:val="0"/>
                <w:sz w:val="24"/>
              </w:rPr>
              <w:t>对照采购需求“五、其它技术要求”，根据投标人所提供的根据项目特点就可遇见的紧急事件做出相应的应急及风险防控方案</w:t>
            </w:r>
            <w:bookmarkEnd w:id="1743"/>
            <w:r>
              <w:rPr>
                <w:rFonts w:ascii="宋体" w:hAnsi="宋体" w:cs="宋体" w:hint="eastAsia"/>
                <w:kern w:val="0"/>
                <w:sz w:val="24"/>
              </w:rPr>
              <w:t>进行评审：</w:t>
            </w:r>
          </w:p>
          <w:p w:rsidR="005342BE" w:rsidRDefault="00002D1D" w:rsidP="004F2580">
            <w:pPr>
              <w:rPr>
                <w:rFonts w:ascii="宋体" w:hAnsi="宋体" w:cs="宋体"/>
                <w:sz w:val="24"/>
              </w:rPr>
            </w:pPr>
            <w:r>
              <w:rPr>
                <w:rFonts w:ascii="宋体" w:hAnsi="宋体" w:cs="宋体" w:hint="eastAsia"/>
                <w:sz w:val="24"/>
              </w:rPr>
              <w:t>（1）应急响应内容完整、风险防控方案详细、表述清晰、科学合理，</w:t>
            </w:r>
            <w:r>
              <w:rPr>
                <w:rFonts w:ascii="宋体" w:hAnsi="宋体" w:hint="eastAsia"/>
                <w:color w:val="000000" w:themeColor="text1"/>
                <w:sz w:val="24"/>
              </w:rPr>
              <w:t>完全满足且优于采购需求，</w:t>
            </w:r>
            <w:r>
              <w:rPr>
                <w:rFonts w:ascii="宋体" w:hAnsi="宋体" w:cs="宋体" w:hint="eastAsia"/>
                <w:sz w:val="24"/>
              </w:rPr>
              <w:t>得10分；</w:t>
            </w:r>
          </w:p>
          <w:p w:rsidR="005342BE" w:rsidRDefault="00002D1D" w:rsidP="004F2580">
            <w:pPr>
              <w:rPr>
                <w:rFonts w:ascii="宋体" w:hAnsi="宋体" w:cs="宋体"/>
                <w:sz w:val="24"/>
              </w:rPr>
            </w:pPr>
            <w:r>
              <w:rPr>
                <w:rFonts w:ascii="宋体" w:hAnsi="宋体" w:cs="宋体" w:hint="eastAsia"/>
                <w:sz w:val="24"/>
              </w:rPr>
              <w:t>（2）应急响应响应内容比较完整、风险防控方案较详细、表述清晰、比较合理，</w:t>
            </w:r>
            <w:r>
              <w:rPr>
                <w:rFonts w:ascii="宋体" w:hAnsi="宋体" w:hint="eastAsia"/>
                <w:color w:val="000000" w:themeColor="text1"/>
                <w:sz w:val="24"/>
              </w:rPr>
              <w:t>完全满足采购需求，</w:t>
            </w:r>
            <w:r>
              <w:rPr>
                <w:rFonts w:ascii="宋体" w:hAnsi="宋体" w:cs="宋体" w:hint="eastAsia"/>
                <w:sz w:val="24"/>
              </w:rPr>
              <w:t>得6分；</w:t>
            </w:r>
          </w:p>
          <w:p w:rsidR="005342BE" w:rsidRDefault="00002D1D" w:rsidP="004F2580">
            <w:pPr>
              <w:rPr>
                <w:rFonts w:ascii="宋体" w:hAnsi="宋体" w:cs="宋体"/>
                <w:sz w:val="24"/>
              </w:rPr>
            </w:pPr>
            <w:r>
              <w:rPr>
                <w:rFonts w:ascii="宋体" w:hAnsi="宋体" w:cs="宋体" w:hint="eastAsia"/>
                <w:sz w:val="24"/>
              </w:rPr>
              <w:t>（3）应急响应内容基本完整、风险防控方案不太详细、表述基本清晰、合理，</w:t>
            </w:r>
            <w:r>
              <w:rPr>
                <w:rFonts w:ascii="宋体" w:hAnsi="宋体" w:hint="eastAsia"/>
                <w:color w:val="000000" w:themeColor="text1"/>
                <w:sz w:val="24"/>
              </w:rPr>
              <w:t>不能完全满足采购需求，</w:t>
            </w:r>
            <w:r>
              <w:rPr>
                <w:rFonts w:ascii="宋体" w:hAnsi="宋体" w:cs="宋体" w:hint="eastAsia"/>
                <w:sz w:val="24"/>
              </w:rPr>
              <w:t>得2分；</w:t>
            </w:r>
          </w:p>
          <w:p w:rsidR="005342BE" w:rsidRDefault="00002D1D" w:rsidP="004F2580">
            <w:pPr>
              <w:rPr>
                <w:rFonts w:ascii="宋体" w:hAnsi="宋体" w:cs="宋体"/>
                <w:kern w:val="0"/>
                <w:sz w:val="24"/>
              </w:rPr>
            </w:pPr>
            <w:r>
              <w:rPr>
                <w:rFonts w:ascii="宋体" w:hAnsi="宋体" w:cs="宋体" w:hint="eastAsia"/>
                <w:sz w:val="24"/>
              </w:rPr>
              <w:t>（4）其它或无响应内容，得0分</w:t>
            </w:r>
          </w:p>
        </w:tc>
      </w:tr>
      <w:bookmarkEnd w:id="1708"/>
      <w:tr w:rsidR="005342BE">
        <w:trPr>
          <w:cantSplit/>
          <w:trHeight w:val="545"/>
        </w:trPr>
        <w:tc>
          <w:tcPr>
            <w:tcW w:w="2694" w:type="dxa"/>
            <w:gridSpan w:val="2"/>
            <w:vAlign w:val="center"/>
          </w:tcPr>
          <w:p w:rsidR="005342BE" w:rsidRDefault="00002D1D" w:rsidP="004F2580">
            <w:pPr>
              <w:jc w:val="center"/>
              <w:rPr>
                <w:rFonts w:ascii="宋体" w:hAnsi="宋体"/>
                <w:color w:val="000000" w:themeColor="text1"/>
                <w:sz w:val="24"/>
              </w:rPr>
            </w:pPr>
            <w:r>
              <w:rPr>
                <w:rFonts w:ascii="宋体" w:hAnsi="宋体" w:hint="eastAsia"/>
                <w:color w:val="000000" w:themeColor="text1"/>
                <w:sz w:val="24"/>
              </w:rPr>
              <w:t>小计</w:t>
            </w:r>
          </w:p>
        </w:tc>
        <w:tc>
          <w:tcPr>
            <w:tcW w:w="841" w:type="dxa"/>
            <w:vAlign w:val="center"/>
          </w:tcPr>
          <w:p w:rsidR="005342BE" w:rsidRDefault="00002D1D" w:rsidP="004F2580">
            <w:pPr>
              <w:jc w:val="center"/>
              <w:rPr>
                <w:rFonts w:ascii="宋体" w:hAnsi="宋体"/>
                <w:color w:val="000000" w:themeColor="text1"/>
                <w:sz w:val="24"/>
              </w:rPr>
            </w:pPr>
            <w:r>
              <w:rPr>
                <w:rFonts w:ascii="宋体" w:hAnsi="宋体" w:hint="eastAsia"/>
                <w:color w:val="000000" w:themeColor="text1"/>
                <w:sz w:val="24"/>
              </w:rPr>
              <w:t>55分</w:t>
            </w:r>
          </w:p>
        </w:tc>
        <w:tc>
          <w:tcPr>
            <w:tcW w:w="6246" w:type="dxa"/>
            <w:vAlign w:val="center"/>
          </w:tcPr>
          <w:p w:rsidR="005342BE" w:rsidRDefault="005342BE" w:rsidP="004F2580">
            <w:pPr>
              <w:jc w:val="center"/>
              <w:rPr>
                <w:rFonts w:ascii="宋体" w:hAnsi="宋体"/>
                <w:color w:val="000000" w:themeColor="text1"/>
                <w:sz w:val="24"/>
              </w:rPr>
            </w:pPr>
          </w:p>
        </w:tc>
      </w:tr>
    </w:tbl>
    <w:p w:rsidR="005342BE" w:rsidRDefault="00002D1D">
      <w:pPr>
        <w:spacing w:line="360" w:lineRule="auto"/>
        <w:outlineLvl w:val="2"/>
        <w:rPr>
          <w:rFonts w:ascii="time of new roman" w:hAnsi="time of new roman"/>
          <w:b/>
          <w:bCs/>
          <w:color w:val="000000" w:themeColor="text1"/>
          <w:szCs w:val="21"/>
        </w:rPr>
      </w:pPr>
      <w:r>
        <w:rPr>
          <w:rFonts w:ascii="time of new roman" w:hAnsi="time of new roman"/>
          <w:color w:val="000000" w:themeColor="text1"/>
          <w:sz w:val="24"/>
        </w:rPr>
        <w:br w:type="page"/>
      </w:r>
      <w:bookmarkStart w:id="1744" w:name="_Toc37752710"/>
      <w:bookmarkStart w:id="1745" w:name="_Toc498541551"/>
      <w:bookmarkStart w:id="1746" w:name="_Toc495671522"/>
      <w:bookmarkStart w:id="1747" w:name="_Toc477879853"/>
      <w:bookmarkStart w:id="1748" w:name="_Toc76129541"/>
      <w:bookmarkStart w:id="1749" w:name="_Toc16780602"/>
      <w:bookmarkStart w:id="1750" w:name="_Toc22732840"/>
      <w:bookmarkStart w:id="1751" w:name="_Toc73613125"/>
      <w:bookmarkStart w:id="1752" w:name="_Toc15496862"/>
      <w:bookmarkStart w:id="1753" w:name="_Toc54090518"/>
      <w:bookmarkStart w:id="1754" w:name="_Toc56852342"/>
      <w:bookmarkStart w:id="1755" w:name="_Toc35876533"/>
      <w:bookmarkStart w:id="1756" w:name="_Toc38370294"/>
      <w:bookmarkStart w:id="1757" w:name="_Toc487044265"/>
      <w:bookmarkStart w:id="1758" w:name="_Toc470184454"/>
      <w:bookmarkStart w:id="1759" w:name="_Toc46908997"/>
      <w:bookmarkStart w:id="1760" w:name="_Toc73634792"/>
      <w:bookmarkStart w:id="1761" w:name="_Toc28098546"/>
      <w:bookmarkStart w:id="1762" w:name="_Toc44405098"/>
      <w:bookmarkStart w:id="1763" w:name="_Toc44409582"/>
      <w:bookmarkStart w:id="1764" w:name="_Toc32919391"/>
      <w:bookmarkStart w:id="1765" w:name="_Toc17478692"/>
      <w:bookmarkStart w:id="1766" w:name="_Toc7015275"/>
      <w:bookmarkStart w:id="1767" w:name="_Toc60845170"/>
      <w:bookmarkStart w:id="1768" w:name="_Toc17479369"/>
      <w:bookmarkStart w:id="1769" w:name="_Toc42275567"/>
      <w:bookmarkStart w:id="1770" w:name="_Toc17299352"/>
      <w:bookmarkStart w:id="1771" w:name="_Toc40454199"/>
      <w:bookmarkStart w:id="1772" w:name="_Toc479340802"/>
      <w:bookmarkStart w:id="1773" w:name="_Toc82446249"/>
      <w:bookmarkStart w:id="1774" w:name="_Toc63272032"/>
      <w:bookmarkStart w:id="1775" w:name="_Toc29379939"/>
      <w:bookmarkStart w:id="1776" w:name="_Toc62662397"/>
      <w:bookmarkStart w:id="1777" w:name="_Toc32412721"/>
      <w:bookmarkStart w:id="1778" w:name="_Toc46137233"/>
      <w:bookmarkStart w:id="1779" w:name="_Toc62051143"/>
      <w:bookmarkStart w:id="1780" w:name="_Toc30344860"/>
      <w:bookmarkStart w:id="1781" w:name="_Toc497153707"/>
      <w:bookmarkStart w:id="1782" w:name="_Toc56684363"/>
      <w:bookmarkStart w:id="1783" w:name="_Toc496615962"/>
      <w:bookmarkStart w:id="1784" w:name="_Toc30433601"/>
      <w:bookmarkStart w:id="1785" w:name="_Toc41465873"/>
      <w:bookmarkStart w:id="1786" w:name="_Toc496649754"/>
      <w:bookmarkStart w:id="1787" w:name="_Toc47295991"/>
      <w:bookmarkStart w:id="1788" w:name="_Toc58590607"/>
      <w:bookmarkStart w:id="1789" w:name="_Toc40110644"/>
      <w:bookmarkStart w:id="1790" w:name="_Toc62047577"/>
      <w:bookmarkStart w:id="1791" w:name="_Toc16787712"/>
      <w:bookmarkStart w:id="1792" w:name="_Toc45651131"/>
      <w:bookmarkStart w:id="1793" w:name="_Toc479325605"/>
      <w:bookmarkStart w:id="1794" w:name="_Toc30013653"/>
      <w:bookmarkStart w:id="1795" w:name="_Toc458980408"/>
      <w:bookmarkStart w:id="1796" w:name="_Toc495949944"/>
      <w:bookmarkStart w:id="1797" w:name="_Toc49175353"/>
      <w:bookmarkStart w:id="1798" w:name="_Toc495653153"/>
      <w:bookmarkStart w:id="1799" w:name="_Toc65505876"/>
      <w:bookmarkStart w:id="1800" w:name="_Toc70198047"/>
      <w:bookmarkStart w:id="1801" w:name="_Toc9956298"/>
      <w:bookmarkStart w:id="1802" w:name="_Toc76135557"/>
      <w:bookmarkStart w:id="1803" w:name="_Toc72138067"/>
      <w:bookmarkStart w:id="1804" w:name="_Toc495584547"/>
      <w:bookmarkStart w:id="1805" w:name="_Toc67940855"/>
      <w:bookmarkStart w:id="1806" w:name="_Toc65095455"/>
      <w:bookmarkStart w:id="1807" w:name="_Toc14041697"/>
      <w:bookmarkStart w:id="1808" w:name="_Toc69298882"/>
      <w:bookmarkStart w:id="1809" w:name="_Toc16259355"/>
      <w:bookmarkStart w:id="1810" w:name="_Toc71296941"/>
      <w:bookmarkStart w:id="1811" w:name="_Toc486969392"/>
      <w:bookmarkStart w:id="1812" w:name="_Toc23342760"/>
      <w:bookmarkStart w:id="1813" w:name="_Toc32246568"/>
      <w:bookmarkStart w:id="1814" w:name="_Toc82448199"/>
      <w:bookmarkStart w:id="1815" w:name="_Toc28817"/>
      <w:r>
        <w:rPr>
          <w:rFonts w:ascii="宋体" w:hAnsi="宋体" w:hint="eastAsia"/>
          <w:b/>
          <w:color w:val="000000" w:themeColor="text1"/>
          <w:sz w:val="24"/>
        </w:rPr>
        <w:lastRenderedPageBreak/>
        <w:t>附表4 商务响应性评审表</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rsidR="005342BE" w:rsidRDefault="00002D1D">
      <w:pPr>
        <w:spacing w:line="360" w:lineRule="auto"/>
        <w:rPr>
          <w:rFonts w:ascii="time of new roman" w:hAnsi="time of new roman"/>
          <w:color w:val="000000" w:themeColor="text1"/>
          <w:sz w:val="24"/>
        </w:rPr>
      </w:pPr>
      <w:r>
        <w:rPr>
          <w:rFonts w:ascii="time of new roman" w:hAnsi="time of new roman" w:hint="eastAsia"/>
          <w:color w:val="000000" w:themeColor="text1"/>
          <w:sz w:val="24"/>
        </w:rPr>
        <w:t>项目名称：</w:t>
      </w:r>
      <w:r>
        <w:rPr>
          <w:rFonts w:ascii="宋体" w:hAnsi="宋体" w:cs="Tahoma" w:hint="eastAsia"/>
          <w:color w:val="000000" w:themeColor="text1"/>
          <w:sz w:val="24"/>
        </w:rPr>
        <w:t>广东省体育彩票中心官网和官方微信公众号2025-2027年运营运维项目</w:t>
      </w:r>
    </w:p>
    <w:p w:rsidR="005342BE" w:rsidRDefault="00002D1D">
      <w:pPr>
        <w:spacing w:line="360" w:lineRule="auto"/>
        <w:ind w:rightChars="12" w:right="25"/>
        <w:rPr>
          <w:rFonts w:ascii="宋体" w:hAnsi="宋体"/>
          <w:color w:val="000000" w:themeColor="text1"/>
          <w:sz w:val="24"/>
        </w:rPr>
      </w:pPr>
      <w:r>
        <w:rPr>
          <w:rFonts w:ascii="宋体" w:hAnsi="宋体" w:hint="eastAsia"/>
          <w:color w:val="000000" w:themeColor="text1"/>
          <w:sz w:val="24"/>
        </w:rPr>
        <w:t>项目编号：GZCQC2500FG05016                                  日期：   年  月  日</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tblPr>
      <w:tblGrid>
        <w:gridCol w:w="764"/>
        <w:gridCol w:w="1999"/>
        <w:gridCol w:w="774"/>
        <w:gridCol w:w="6185"/>
      </w:tblGrid>
      <w:tr w:rsidR="005342BE" w:rsidRPr="004F2580">
        <w:trPr>
          <w:trHeight w:val="661"/>
          <w:jc w:val="center"/>
        </w:trPr>
        <w:tc>
          <w:tcPr>
            <w:tcW w:w="764" w:type="dxa"/>
            <w:vAlign w:val="center"/>
          </w:tcPr>
          <w:p w:rsidR="005342BE" w:rsidRPr="004F2580" w:rsidRDefault="00002D1D" w:rsidP="004F2580">
            <w:pPr>
              <w:spacing w:line="276" w:lineRule="auto"/>
              <w:jc w:val="center"/>
              <w:rPr>
                <w:rFonts w:asciiTheme="minorEastAsia" w:eastAsiaTheme="minorEastAsia" w:hAnsiTheme="minorEastAsia"/>
                <w:b/>
                <w:bCs/>
                <w:color w:val="000000" w:themeColor="text1"/>
                <w:sz w:val="24"/>
              </w:rPr>
            </w:pPr>
            <w:r w:rsidRPr="004F2580">
              <w:rPr>
                <w:rFonts w:asciiTheme="minorEastAsia" w:eastAsiaTheme="minorEastAsia" w:hAnsiTheme="minorEastAsia" w:hint="eastAsia"/>
                <w:b/>
                <w:bCs/>
                <w:color w:val="000000" w:themeColor="text1"/>
                <w:sz w:val="24"/>
              </w:rPr>
              <w:t>序号</w:t>
            </w:r>
          </w:p>
        </w:tc>
        <w:tc>
          <w:tcPr>
            <w:tcW w:w="1999" w:type="dxa"/>
            <w:vAlign w:val="center"/>
          </w:tcPr>
          <w:p w:rsidR="005342BE" w:rsidRPr="004F2580" w:rsidRDefault="00002D1D" w:rsidP="004F2580">
            <w:pPr>
              <w:spacing w:line="276" w:lineRule="auto"/>
              <w:jc w:val="center"/>
              <w:rPr>
                <w:rFonts w:asciiTheme="minorEastAsia" w:eastAsiaTheme="minorEastAsia" w:hAnsiTheme="minorEastAsia"/>
                <w:b/>
                <w:bCs/>
                <w:color w:val="000000" w:themeColor="text1"/>
                <w:sz w:val="24"/>
              </w:rPr>
            </w:pPr>
            <w:r w:rsidRPr="004F2580">
              <w:rPr>
                <w:rFonts w:asciiTheme="minorEastAsia" w:eastAsiaTheme="minorEastAsia" w:hAnsiTheme="minorEastAsia" w:hint="eastAsia"/>
                <w:b/>
                <w:bCs/>
                <w:color w:val="000000" w:themeColor="text1"/>
                <w:sz w:val="24"/>
              </w:rPr>
              <w:t>评审分项</w:t>
            </w:r>
          </w:p>
        </w:tc>
        <w:tc>
          <w:tcPr>
            <w:tcW w:w="774" w:type="dxa"/>
            <w:vAlign w:val="center"/>
          </w:tcPr>
          <w:p w:rsidR="005342BE" w:rsidRPr="004F2580" w:rsidRDefault="00002D1D" w:rsidP="004F2580">
            <w:pPr>
              <w:spacing w:line="276" w:lineRule="auto"/>
              <w:jc w:val="center"/>
              <w:rPr>
                <w:rFonts w:asciiTheme="minorEastAsia" w:eastAsiaTheme="minorEastAsia" w:hAnsiTheme="minorEastAsia"/>
                <w:b/>
                <w:bCs/>
                <w:color w:val="000000" w:themeColor="text1"/>
                <w:sz w:val="24"/>
              </w:rPr>
            </w:pPr>
            <w:r w:rsidRPr="004F2580">
              <w:rPr>
                <w:rFonts w:asciiTheme="minorEastAsia" w:eastAsiaTheme="minorEastAsia" w:hAnsiTheme="minorEastAsia"/>
                <w:b/>
                <w:bCs/>
                <w:color w:val="000000" w:themeColor="text1"/>
                <w:sz w:val="24"/>
              </w:rPr>
              <w:t>分值</w:t>
            </w:r>
          </w:p>
        </w:tc>
        <w:tc>
          <w:tcPr>
            <w:tcW w:w="6185" w:type="dxa"/>
            <w:vAlign w:val="center"/>
          </w:tcPr>
          <w:p w:rsidR="005342BE" w:rsidRPr="004F2580" w:rsidRDefault="00002D1D" w:rsidP="004F2580">
            <w:pPr>
              <w:spacing w:line="276" w:lineRule="auto"/>
              <w:jc w:val="center"/>
              <w:rPr>
                <w:rFonts w:asciiTheme="minorEastAsia" w:eastAsiaTheme="minorEastAsia" w:hAnsiTheme="minorEastAsia"/>
                <w:b/>
                <w:bCs/>
                <w:color w:val="000000" w:themeColor="text1"/>
                <w:sz w:val="24"/>
              </w:rPr>
            </w:pPr>
            <w:r w:rsidRPr="004F2580">
              <w:rPr>
                <w:rFonts w:asciiTheme="minorEastAsia" w:eastAsiaTheme="minorEastAsia" w:hAnsiTheme="minorEastAsia" w:hint="eastAsia"/>
                <w:b/>
                <w:bCs/>
                <w:color w:val="000000" w:themeColor="text1"/>
                <w:sz w:val="24"/>
              </w:rPr>
              <w:t>评审</w:t>
            </w:r>
            <w:r w:rsidRPr="004F2580">
              <w:rPr>
                <w:rFonts w:asciiTheme="minorEastAsia" w:eastAsiaTheme="minorEastAsia" w:hAnsiTheme="minorEastAsia"/>
                <w:b/>
                <w:bCs/>
                <w:color w:val="000000" w:themeColor="text1"/>
                <w:sz w:val="24"/>
              </w:rPr>
              <w:t>标准</w:t>
            </w:r>
          </w:p>
        </w:tc>
      </w:tr>
      <w:tr w:rsidR="005342BE" w:rsidRPr="004F2580">
        <w:trPr>
          <w:trHeight w:val="1170"/>
          <w:jc w:val="center"/>
        </w:trPr>
        <w:tc>
          <w:tcPr>
            <w:tcW w:w="764" w:type="dxa"/>
            <w:vAlign w:val="center"/>
          </w:tcPr>
          <w:p w:rsidR="005342BE" w:rsidRPr="004F2580" w:rsidRDefault="00002D1D" w:rsidP="004F2580">
            <w:pPr>
              <w:spacing w:line="276" w:lineRule="auto"/>
              <w:jc w:val="center"/>
              <w:rPr>
                <w:rFonts w:asciiTheme="minorEastAsia" w:eastAsiaTheme="minorEastAsia" w:hAnsiTheme="minorEastAsia"/>
                <w:bCs/>
                <w:color w:val="000000" w:themeColor="text1"/>
                <w:sz w:val="24"/>
              </w:rPr>
            </w:pPr>
            <w:bookmarkStart w:id="1816" w:name="_Hlk199448791"/>
            <w:r w:rsidRPr="004F2580">
              <w:rPr>
                <w:rFonts w:asciiTheme="minorEastAsia" w:eastAsiaTheme="minorEastAsia" w:hAnsiTheme="minorEastAsia"/>
                <w:bCs/>
                <w:color w:val="000000" w:themeColor="text1"/>
                <w:sz w:val="24"/>
              </w:rPr>
              <w:t>1</w:t>
            </w:r>
          </w:p>
        </w:tc>
        <w:tc>
          <w:tcPr>
            <w:tcW w:w="1999" w:type="dxa"/>
            <w:vAlign w:val="center"/>
          </w:tcPr>
          <w:p w:rsidR="005342BE" w:rsidRPr="004F2580" w:rsidRDefault="00002D1D" w:rsidP="004F2580">
            <w:pPr>
              <w:spacing w:line="276" w:lineRule="auto"/>
              <w:jc w:val="left"/>
              <w:rPr>
                <w:rFonts w:asciiTheme="minorEastAsia" w:eastAsiaTheme="minorEastAsia" w:hAnsiTheme="minorEastAsia"/>
                <w:color w:val="000000" w:themeColor="text1"/>
                <w:sz w:val="24"/>
              </w:rPr>
            </w:pPr>
            <w:r w:rsidRPr="004F2580">
              <w:rPr>
                <w:rFonts w:asciiTheme="minorEastAsia" w:eastAsiaTheme="minorEastAsia" w:hAnsiTheme="minorEastAsia" w:hint="eastAsia"/>
                <w:color w:val="000000" w:themeColor="text1"/>
                <w:sz w:val="24"/>
              </w:rPr>
              <w:t>同类项目业绩</w:t>
            </w:r>
          </w:p>
        </w:tc>
        <w:tc>
          <w:tcPr>
            <w:tcW w:w="774" w:type="dxa"/>
            <w:vAlign w:val="center"/>
          </w:tcPr>
          <w:p w:rsidR="005342BE" w:rsidRPr="004F2580" w:rsidRDefault="00002D1D" w:rsidP="004F2580">
            <w:pPr>
              <w:spacing w:line="276" w:lineRule="auto"/>
              <w:ind w:left="360" w:hangingChars="150" w:hanging="360"/>
              <w:jc w:val="center"/>
              <w:rPr>
                <w:rFonts w:asciiTheme="minorEastAsia" w:eastAsiaTheme="minorEastAsia" w:hAnsiTheme="minorEastAsia"/>
                <w:color w:val="000000" w:themeColor="text1"/>
                <w:sz w:val="24"/>
              </w:rPr>
            </w:pPr>
            <w:r w:rsidRPr="004F2580">
              <w:rPr>
                <w:rFonts w:asciiTheme="minorEastAsia" w:eastAsiaTheme="minorEastAsia" w:hAnsiTheme="minorEastAsia" w:hint="eastAsia"/>
                <w:color w:val="000000" w:themeColor="text1"/>
                <w:kern w:val="0"/>
                <w:sz w:val="24"/>
              </w:rPr>
              <w:t>5</w:t>
            </w:r>
            <w:r w:rsidRPr="004F2580">
              <w:rPr>
                <w:rFonts w:asciiTheme="minorEastAsia" w:eastAsiaTheme="minorEastAsia" w:hAnsiTheme="minorEastAsia"/>
                <w:color w:val="000000" w:themeColor="text1"/>
                <w:kern w:val="0"/>
                <w:sz w:val="24"/>
                <w:lang w:eastAsia="en-US"/>
              </w:rPr>
              <w:t>分</w:t>
            </w:r>
          </w:p>
        </w:tc>
        <w:tc>
          <w:tcPr>
            <w:tcW w:w="6185" w:type="dxa"/>
            <w:vAlign w:val="center"/>
          </w:tcPr>
          <w:p w:rsidR="005342BE" w:rsidRPr="004F2580" w:rsidRDefault="00002D1D" w:rsidP="004F2580">
            <w:pPr>
              <w:spacing w:line="276" w:lineRule="auto"/>
              <w:rPr>
                <w:rFonts w:asciiTheme="minorEastAsia" w:eastAsiaTheme="minorEastAsia" w:hAnsiTheme="minorEastAsia" w:cs="宋体"/>
                <w:color w:val="000000" w:themeColor="text1"/>
                <w:sz w:val="24"/>
              </w:rPr>
            </w:pPr>
            <w:r w:rsidRPr="004F2580">
              <w:rPr>
                <w:rFonts w:asciiTheme="minorEastAsia" w:eastAsiaTheme="minorEastAsia" w:hAnsiTheme="minorEastAsia" w:cs="宋体" w:hint="eastAsia"/>
                <w:color w:val="000000" w:themeColor="text1"/>
                <w:sz w:val="24"/>
              </w:rPr>
              <w:t>2021年1月1日至今（</w:t>
            </w:r>
            <w:r w:rsidRPr="004F2580">
              <w:rPr>
                <w:rFonts w:asciiTheme="minorEastAsia" w:eastAsiaTheme="minorEastAsia" w:hAnsiTheme="minorEastAsia" w:hint="eastAsia"/>
                <w:b/>
                <w:color w:val="000000" w:themeColor="text1"/>
                <w:szCs w:val="21"/>
              </w:rPr>
              <w:t>以合同签订的时间为准</w:t>
            </w:r>
            <w:r w:rsidRPr="004F2580">
              <w:rPr>
                <w:rFonts w:asciiTheme="minorEastAsia" w:eastAsiaTheme="minorEastAsia" w:hAnsiTheme="minorEastAsia" w:cs="宋体" w:hint="eastAsia"/>
                <w:color w:val="000000" w:themeColor="text1"/>
                <w:sz w:val="24"/>
              </w:rPr>
              <w:t>），</w:t>
            </w:r>
            <w:r w:rsidRPr="004F2580">
              <w:rPr>
                <w:rFonts w:asciiTheme="minorEastAsia" w:eastAsiaTheme="minorEastAsia" w:hAnsiTheme="minorEastAsia" w:cs="宋体"/>
                <w:color w:val="000000" w:themeColor="text1"/>
                <w:sz w:val="24"/>
              </w:rPr>
              <w:t>投标人承接</w:t>
            </w:r>
            <w:r w:rsidRPr="004F2580">
              <w:rPr>
                <w:rFonts w:asciiTheme="minorEastAsia" w:eastAsiaTheme="minorEastAsia" w:hAnsiTheme="minorEastAsia" w:cs="宋体"/>
                <w:bCs/>
                <w:sz w:val="24"/>
              </w:rPr>
              <w:t>与</w:t>
            </w:r>
            <w:r w:rsidRPr="004F2580">
              <w:rPr>
                <w:rFonts w:asciiTheme="minorEastAsia" w:eastAsiaTheme="minorEastAsia" w:hAnsiTheme="minorEastAsia" w:cs="宋体" w:hint="eastAsia"/>
                <w:bCs/>
                <w:sz w:val="24"/>
              </w:rPr>
              <w:t>本项目同类项目的业绩</w:t>
            </w:r>
            <w:r w:rsidRPr="004F2580">
              <w:rPr>
                <w:rFonts w:asciiTheme="minorEastAsia" w:eastAsiaTheme="minorEastAsia" w:hAnsiTheme="minorEastAsia" w:cs="宋体"/>
                <w:color w:val="000000" w:themeColor="text1"/>
                <w:sz w:val="24"/>
              </w:rPr>
              <w:t>，</w:t>
            </w:r>
            <w:r w:rsidRPr="004F2580">
              <w:rPr>
                <w:rFonts w:asciiTheme="minorEastAsia" w:eastAsiaTheme="minorEastAsia" w:hAnsiTheme="minorEastAsia" w:cs="宋体" w:hint="eastAsia"/>
                <w:color w:val="000000" w:themeColor="text1"/>
                <w:sz w:val="24"/>
              </w:rPr>
              <w:t>提供一项</w:t>
            </w:r>
            <w:r w:rsidRPr="004F2580">
              <w:rPr>
                <w:rFonts w:asciiTheme="minorEastAsia" w:eastAsiaTheme="minorEastAsia" w:hAnsiTheme="minorEastAsia" w:cs="宋体"/>
                <w:color w:val="000000" w:themeColor="text1"/>
                <w:sz w:val="24"/>
              </w:rPr>
              <w:t>得</w:t>
            </w:r>
            <w:r w:rsidRPr="004F2580">
              <w:rPr>
                <w:rFonts w:asciiTheme="minorEastAsia" w:eastAsiaTheme="minorEastAsia" w:hAnsiTheme="minorEastAsia" w:cs="宋体" w:hint="eastAsia"/>
                <w:color w:val="000000" w:themeColor="text1"/>
                <w:sz w:val="24"/>
              </w:rPr>
              <w:t>1</w:t>
            </w:r>
            <w:r w:rsidRPr="004F2580">
              <w:rPr>
                <w:rFonts w:asciiTheme="minorEastAsia" w:eastAsiaTheme="minorEastAsia" w:hAnsiTheme="minorEastAsia" w:cs="宋体"/>
                <w:color w:val="000000" w:themeColor="text1"/>
                <w:sz w:val="24"/>
              </w:rPr>
              <w:t>分，本项最高得</w:t>
            </w:r>
            <w:r w:rsidRPr="004F2580">
              <w:rPr>
                <w:rFonts w:asciiTheme="minorEastAsia" w:eastAsiaTheme="minorEastAsia" w:hAnsiTheme="minorEastAsia" w:cs="宋体" w:hint="eastAsia"/>
                <w:color w:val="000000" w:themeColor="text1"/>
                <w:sz w:val="24"/>
              </w:rPr>
              <w:t>5分。</w:t>
            </w:r>
          </w:p>
          <w:p w:rsidR="005342BE" w:rsidRPr="004F2580" w:rsidRDefault="00002D1D" w:rsidP="004F2580">
            <w:pPr>
              <w:spacing w:line="276" w:lineRule="auto"/>
              <w:rPr>
                <w:rFonts w:asciiTheme="minorEastAsia" w:eastAsiaTheme="minorEastAsia" w:hAnsiTheme="minorEastAsia"/>
                <w:b/>
                <w:color w:val="000000" w:themeColor="text1"/>
                <w:kern w:val="0"/>
                <w:szCs w:val="21"/>
              </w:rPr>
            </w:pPr>
            <w:r w:rsidRPr="004F2580">
              <w:rPr>
                <w:rFonts w:asciiTheme="minorEastAsia" w:eastAsiaTheme="minorEastAsia" w:hAnsiTheme="minorEastAsia" w:hint="eastAsia"/>
                <w:b/>
                <w:color w:val="000000" w:themeColor="text1"/>
                <w:szCs w:val="21"/>
              </w:rPr>
              <w:t>注：提供合同复印件（包括合同首页、关健页、落款盖章页）</w:t>
            </w:r>
            <w:bookmarkStart w:id="1817" w:name="OLE_LINK25"/>
            <w:bookmarkStart w:id="1818" w:name="OLE_LINK22"/>
            <w:bookmarkStart w:id="1819" w:name="OLE_LINK21"/>
            <w:r w:rsidRPr="004F2580">
              <w:rPr>
                <w:rFonts w:asciiTheme="minorEastAsia" w:eastAsiaTheme="minorEastAsia" w:hAnsiTheme="minorEastAsia" w:hint="eastAsia"/>
                <w:b/>
                <w:color w:val="000000" w:themeColor="text1"/>
                <w:szCs w:val="21"/>
              </w:rPr>
              <w:t>，不提供不得分。</w:t>
            </w:r>
            <w:bookmarkEnd w:id="1817"/>
            <w:bookmarkEnd w:id="1818"/>
            <w:bookmarkEnd w:id="1819"/>
          </w:p>
        </w:tc>
      </w:tr>
      <w:tr w:rsidR="005342BE" w:rsidRPr="004F2580">
        <w:trPr>
          <w:trHeight w:val="1170"/>
          <w:jc w:val="center"/>
        </w:trPr>
        <w:tc>
          <w:tcPr>
            <w:tcW w:w="764" w:type="dxa"/>
            <w:vAlign w:val="center"/>
          </w:tcPr>
          <w:p w:rsidR="005342BE" w:rsidRPr="004F2580" w:rsidRDefault="00002D1D" w:rsidP="004F2580">
            <w:pPr>
              <w:spacing w:line="276" w:lineRule="auto"/>
              <w:jc w:val="center"/>
              <w:rPr>
                <w:rFonts w:asciiTheme="minorEastAsia" w:eastAsiaTheme="minorEastAsia" w:hAnsiTheme="minorEastAsia"/>
                <w:bCs/>
                <w:color w:val="000000" w:themeColor="text1"/>
                <w:sz w:val="24"/>
              </w:rPr>
            </w:pPr>
            <w:r w:rsidRPr="004F2580">
              <w:rPr>
                <w:rFonts w:asciiTheme="minorEastAsia" w:eastAsiaTheme="minorEastAsia" w:hAnsiTheme="minorEastAsia" w:hint="eastAsia"/>
                <w:bCs/>
                <w:color w:val="000000" w:themeColor="text1"/>
                <w:sz w:val="24"/>
              </w:rPr>
              <w:t>2</w:t>
            </w:r>
          </w:p>
        </w:tc>
        <w:tc>
          <w:tcPr>
            <w:tcW w:w="1999" w:type="dxa"/>
            <w:vAlign w:val="center"/>
          </w:tcPr>
          <w:p w:rsidR="005342BE" w:rsidRPr="004F2580" w:rsidRDefault="00002D1D" w:rsidP="004F2580">
            <w:pPr>
              <w:spacing w:line="276" w:lineRule="auto"/>
              <w:jc w:val="left"/>
              <w:rPr>
                <w:rFonts w:asciiTheme="minorEastAsia" w:eastAsiaTheme="minorEastAsia" w:hAnsiTheme="minorEastAsia"/>
                <w:color w:val="000000" w:themeColor="text1"/>
                <w:sz w:val="24"/>
              </w:rPr>
            </w:pPr>
            <w:r w:rsidRPr="004F2580">
              <w:rPr>
                <w:rFonts w:asciiTheme="minorEastAsia" w:eastAsiaTheme="minorEastAsia" w:hAnsiTheme="minorEastAsia" w:hint="eastAsia"/>
                <w:bCs/>
                <w:sz w:val="24"/>
              </w:rPr>
              <w:t>业主评价</w:t>
            </w:r>
          </w:p>
        </w:tc>
        <w:tc>
          <w:tcPr>
            <w:tcW w:w="774" w:type="dxa"/>
            <w:vAlign w:val="center"/>
          </w:tcPr>
          <w:p w:rsidR="005342BE" w:rsidRPr="004F2580" w:rsidRDefault="00002D1D" w:rsidP="004F2580">
            <w:pPr>
              <w:spacing w:line="276" w:lineRule="auto"/>
              <w:ind w:left="360" w:hangingChars="150" w:hanging="360"/>
              <w:jc w:val="center"/>
              <w:rPr>
                <w:rFonts w:asciiTheme="minorEastAsia" w:eastAsiaTheme="minorEastAsia" w:hAnsiTheme="minorEastAsia"/>
                <w:color w:val="000000" w:themeColor="text1"/>
                <w:kern w:val="0"/>
                <w:sz w:val="24"/>
              </w:rPr>
            </w:pPr>
            <w:r w:rsidRPr="004F2580">
              <w:rPr>
                <w:rFonts w:asciiTheme="minorEastAsia" w:eastAsiaTheme="minorEastAsia" w:hAnsiTheme="minorEastAsia" w:hint="eastAsia"/>
                <w:bCs/>
                <w:sz w:val="24"/>
              </w:rPr>
              <w:t>5分</w:t>
            </w:r>
          </w:p>
        </w:tc>
        <w:tc>
          <w:tcPr>
            <w:tcW w:w="6185" w:type="dxa"/>
          </w:tcPr>
          <w:p w:rsidR="005342BE" w:rsidRPr="004F2580" w:rsidRDefault="00002D1D" w:rsidP="004F2580">
            <w:pPr>
              <w:spacing w:line="276" w:lineRule="auto"/>
              <w:rPr>
                <w:rFonts w:asciiTheme="minorEastAsia" w:eastAsiaTheme="minorEastAsia" w:hAnsiTheme="minorEastAsia" w:cs="宋体"/>
                <w:kern w:val="0"/>
                <w:sz w:val="24"/>
              </w:rPr>
            </w:pPr>
            <w:r w:rsidRPr="004F2580">
              <w:rPr>
                <w:rFonts w:asciiTheme="minorEastAsia" w:eastAsiaTheme="minorEastAsia" w:hAnsiTheme="minorEastAsia" w:cs="宋体" w:hint="eastAsia"/>
                <w:kern w:val="0"/>
                <w:sz w:val="24"/>
              </w:rPr>
              <w:t>投标人提供在上述评审项目被核定为有效的业绩中</w:t>
            </w:r>
            <w:r w:rsidR="00C47583">
              <w:rPr>
                <w:rFonts w:asciiTheme="minorEastAsia" w:eastAsiaTheme="minorEastAsia" w:hAnsiTheme="minorEastAsia" w:cs="宋体" w:hint="eastAsia"/>
                <w:kern w:val="0"/>
                <w:sz w:val="24"/>
              </w:rPr>
              <w:t>，</w:t>
            </w:r>
            <w:r w:rsidRPr="004F2580">
              <w:rPr>
                <w:rFonts w:asciiTheme="minorEastAsia" w:eastAsiaTheme="minorEastAsia" w:hAnsiTheme="minorEastAsia" w:cs="宋体" w:hint="eastAsia"/>
                <w:kern w:val="0"/>
                <w:sz w:val="24"/>
              </w:rPr>
              <w:t>能提供客户对服务质量的好评（例如：优秀、95%、满意等代表服务好的评价）的，每提供一个得1分，最高得5分。</w:t>
            </w:r>
          </w:p>
          <w:p w:rsidR="005342BE" w:rsidRPr="004F2580" w:rsidRDefault="00002D1D" w:rsidP="004F2580">
            <w:pPr>
              <w:spacing w:line="276" w:lineRule="auto"/>
              <w:rPr>
                <w:rFonts w:asciiTheme="minorEastAsia" w:eastAsiaTheme="minorEastAsia" w:hAnsiTheme="minorEastAsia" w:cs="宋体"/>
                <w:color w:val="000000" w:themeColor="text1"/>
                <w:sz w:val="24"/>
              </w:rPr>
            </w:pPr>
            <w:r w:rsidRPr="004F2580">
              <w:rPr>
                <w:rFonts w:asciiTheme="minorEastAsia" w:eastAsiaTheme="minorEastAsia" w:hAnsiTheme="minorEastAsia" w:hint="eastAsia"/>
                <w:b/>
              </w:rPr>
              <w:t>注：①同一用户或同一项目提供多项用户满意度评价的，按一项计算；②</w:t>
            </w:r>
            <w:r w:rsidRPr="004F2580">
              <w:rPr>
                <w:rFonts w:asciiTheme="minorEastAsia" w:eastAsiaTheme="minorEastAsia" w:hAnsiTheme="minorEastAsia" w:hint="eastAsia"/>
                <w:b/>
                <w:szCs w:val="21"/>
              </w:rPr>
              <w:t>须投标人提供加盖用户单位印章的履约评价证明文件复印件。</w:t>
            </w:r>
          </w:p>
        </w:tc>
      </w:tr>
      <w:tr w:rsidR="005342BE" w:rsidRPr="004F2580" w:rsidTr="004F2580">
        <w:trPr>
          <w:trHeight w:val="1341"/>
          <w:jc w:val="center"/>
        </w:trPr>
        <w:tc>
          <w:tcPr>
            <w:tcW w:w="764" w:type="dxa"/>
            <w:vAlign w:val="center"/>
          </w:tcPr>
          <w:p w:rsidR="005342BE" w:rsidRPr="004F2580" w:rsidRDefault="00002D1D" w:rsidP="004F2580">
            <w:pPr>
              <w:spacing w:line="276" w:lineRule="auto"/>
              <w:jc w:val="center"/>
              <w:rPr>
                <w:rFonts w:asciiTheme="minorEastAsia" w:eastAsiaTheme="minorEastAsia" w:hAnsiTheme="minorEastAsia"/>
                <w:bCs/>
                <w:color w:val="000000" w:themeColor="text1"/>
                <w:sz w:val="24"/>
              </w:rPr>
            </w:pPr>
            <w:r w:rsidRPr="004F2580">
              <w:rPr>
                <w:rFonts w:asciiTheme="minorEastAsia" w:eastAsiaTheme="minorEastAsia" w:hAnsiTheme="minorEastAsia" w:hint="eastAsia"/>
                <w:bCs/>
                <w:color w:val="000000" w:themeColor="text1"/>
                <w:sz w:val="24"/>
              </w:rPr>
              <w:t>3</w:t>
            </w:r>
          </w:p>
        </w:tc>
        <w:tc>
          <w:tcPr>
            <w:tcW w:w="1999" w:type="dxa"/>
            <w:vAlign w:val="center"/>
          </w:tcPr>
          <w:p w:rsidR="005342BE" w:rsidRPr="004F2580" w:rsidRDefault="00002D1D" w:rsidP="004F2580">
            <w:pPr>
              <w:spacing w:line="276" w:lineRule="auto"/>
              <w:jc w:val="left"/>
              <w:rPr>
                <w:rFonts w:asciiTheme="minorEastAsia" w:eastAsiaTheme="minorEastAsia" w:hAnsiTheme="minorEastAsia"/>
                <w:color w:val="000000" w:themeColor="text1"/>
                <w:sz w:val="24"/>
              </w:rPr>
            </w:pPr>
            <w:r w:rsidRPr="004F2580">
              <w:rPr>
                <w:rFonts w:asciiTheme="minorEastAsia" w:eastAsiaTheme="minorEastAsia" w:hAnsiTheme="minorEastAsia" w:hint="eastAsia"/>
                <w:color w:val="000000" w:themeColor="text1"/>
                <w:sz w:val="24"/>
              </w:rPr>
              <w:t>企业认证</w:t>
            </w:r>
          </w:p>
        </w:tc>
        <w:tc>
          <w:tcPr>
            <w:tcW w:w="774" w:type="dxa"/>
            <w:vAlign w:val="center"/>
          </w:tcPr>
          <w:p w:rsidR="005342BE" w:rsidRPr="004F2580" w:rsidRDefault="00002D1D" w:rsidP="004F2580">
            <w:pPr>
              <w:spacing w:line="276" w:lineRule="auto"/>
              <w:ind w:left="360" w:hangingChars="150" w:hanging="360"/>
              <w:jc w:val="center"/>
              <w:rPr>
                <w:rFonts w:asciiTheme="minorEastAsia" w:eastAsiaTheme="minorEastAsia" w:hAnsiTheme="minorEastAsia"/>
                <w:color w:val="000000" w:themeColor="text1"/>
                <w:kern w:val="0"/>
                <w:sz w:val="24"/>
              </w:rPr>
            </w:pPr>
            <w:r w:rsidRPr="004F2580">
              <w:rPr>
                <w:rStyle w:val="15"/>
                <w:rFonts w:asciiTheme="minorEastAsia" w:eastAsiaTheme="minorEastAsia" w:hAnsiTheme="minorEastAsia" w:cs="Tahoma" w:hint="default"/>
                <w:color w:val="000000" w:themeColor="text1"/>
                <w:sz w:val="24"/>
              </w:rPr>
              <w:t>2分</w:t>
            </w:r>
          </w:p>
        </w:tc>
        <w:tc>
          <w:tcPr>
            <w:tcW w:w="6185" w:type="dxa"/>
            <w:vAlign w:val="center"/>
          </w:tcPr>
          <w:p w:rsidR="005342BE" w:rsidRPr="004F2580" w:rsidRDefault="00002D1D" w:rsidP="004F2580">
            <w:pPr>
              <w:spacing w:line="276" w:lineRule="auto"/>
              <w:rPr>
                <w:rFonts w:asciiTheme="minorEastAsia" w:eastAsiaTheme="minorEastAsia" w:hAnsiTheme="minorEastAsia" w:cs="宋体"/>
                <w:color w:val="000000" w:themeColor="text1"/>
                <w:sz w:val="24"/>
              </w:rPr>
            </w:pPr>
            <w:r w:rsidRPr="004F2580">
              <w:rPr>
                <w:rFonts w:asciiTheme="minorEastAsia" w:eastAsiaTheme="minorEastAsia" w:hAnsiTheme="minorEastAsia" w:cs="宋体" w:hint="eastAsia"/>
                <w:color w:val="000000" w:themeColor="text1"/>
                <w:sz w:val="24"/>
              </w:rPr>
              <w:t>投标人具有有效期</w:t>
            </w:r>
            <w:r w:rsidRPr="004F2580">
              <w:rPr>
                <w:rFonts w:asciiTheme="minorEastAsia" w:eastAsiaTheme="minorEastAsia" w:hAnsiTheme="minorEastAsia" w:cs="宋体"/>
                <w:color w:val="000000" w:themeColor="text1"/>
                <w:sz w:val="24"/>
              </w:rPr>
              <w:t>内</w:t>
            </w:r>
            <w:r w:rsidRPr="004F2580">
              <w:rPr>
                <w:rFonts w:asciiTheme="minorEastAsia" w:eastAsiaTheme="minorEastAsia" w:hAnsiTheme="minorEastAsia" w:cs="宋体" w:hint="eastAsia"/>
                <w:color w:val="000000" w:themeColor="text1"/>
                <w:sz w:val="24"/>
              </w:rPr>
              <w:t>的</w:t>
            </w:r>
            <w:r w:rsidRPr="004F2580">
              <w:rPr>
                <w:rFonts w:asciiTheme="minorEastAsia" w:eastAsiaTheme="minorEastAsia" w:hAnsiTheme="minorEastAsia" w:hint="eastAsia"/>
                <w:bCs/>
                <w:sz w:val="24"/>
              </w:rPr>
              <w:t>质量管理体系认证证书，得2分</w:t>
            </w:r>
            <w:r w:rsidRPr="004F2580">
              <w:rPr>
                <w:rFonts w:asciiTheme="minorEastAsia" w:eastAsiaTheme="minorEastAsia" w:hAnsiTheme="minorEastAsia" w:cs="宋体" w:hint="eastAsia"/>
                <w:color w:val="000000" w:themeColor="text1"/>
                <w:sz w:val="24"/>
              </w:rPr>
              <w:t>。</w:t>
            </w:r>
          </w:p>
          <w:p w:rsidR="005342BE" w:rsidRPr="004F2580" w:rsidRDefault="00002D1D" w:rsidP="004F2580">
            <w:pPr>
              <w:spacing w:line="276" w:lineRule="auto"/>
              <w:rPr>
                <w:rFonts w:asciiTheme="minorEastAsia" w:eastAsiaTheme="minorEastAsia" w:hAnsiTheme="minorEastAsia"/>
                <w:color w:val="000000" w:themeColor="text1"/>
                <w:sz w:val="24"/>
              </w:rPr>
            </w:pPr>
            <w:r w:rsidRPr="004F2580">
              <w:rPr>
                <w:rFonts w:asciiTheme="minorEastAsia" w:eastAsiaTheme="minorEastAsia" w:hAnsiTheme="minorEastAsia" w:cs="宋体" w:hint="eastAsia"/>
                <w:b/>
                <w:color w:val="000000" w:themeColor="text1"/>
                <w:szCs w:val="21"/>
              </w:rPr>
              <w:t>注：</w:t>
            </w:r>
            <w:r w:rsidRPr="004F2580">
              <w:rPr>
                <w:rFonts w:asciiTheme="minorEastAsia" w:eastAsiaTheme="minorEastAsia" w:hAnsiTheme="minorEastAsia" w:hint="eastAsia"/>
                <w:b/>
                <w:color w:val="000000" w:themeColor="text1"/>
                <w:szCs w:val="21"/>
              </w:rPr>
              <w:t>须同时提供认证证书复印件及国家认证认可监督管理委员会的“全国认证认可信息公共 服务平台”（http://cx.cnca.cn）查询结果截图。证书处于失效、撤销或 暂停状态的，该证书不得分</w:t>
            </w:r>
            <w:bookmarkStart w:id="1820" w:name="_GoBack"/>
            <w:bookmarkEnd w:id="1820"/>
            <w:r w:rsidRPr="004F2580">
              <w:rPr>
                <w:rFonts w:asciiTheme="minorEastAsia" w:eastAsiaTheme="minorEastAsia" w:hAnsiTheme="minorEastAsia" w:hint="eastAsia"/>
                <w:b/>
                <w:color w:val="000000" w:themeColor="text1"/>
                <w:szCs w:val="21"/>
              </w:rPr>
              <w:t>。</w:t>
            </w:r>
          </w:p>
        </w:tc>
      </w:tr>
      <w:tr w:rsidR="005342BE" w:rsidRPr="004F2580">
        <w:trPr>
          <w:trHeight w:val="641"/>
          <w:jc w:val="center"/>
        </w:trPr>
        <w:tc>
          <w:tcPr>
            <w:tcW w:w="764" w:type="dxa"/>
            <w:vAlign w:val="center"/>
          </w:tcPr>
          <w:p w:rsidR="005342BE" w:rsidRPr="004F2580" w:rsidRDefault="00002D1D" w:rsidP="004F2580">
            <w:pPr>
              <w:spacing w:line="276" w:lineRule="auto"/>
              <w:jc w:val="center"/>
              <w:rPr>
                <w:rFonts w:asciiTheme="minorEastAsia" w:eastAsiaTheme="minorEastAsia" w:hAnsiTheme="minorEastAsia"/>
                <w:bCs/>
                <w:color w:val="000000" w:themeColor="text1"/>
                <w:sz w:val="24"/>
              </w:rPr>
            </w:pPr>
            <w:r w:rsidRPr="004F2580">
              <w:rPr>
                <w:rFonts w:asciiTheme="minorEastAsia" w:eastAsiaTheme="minorEastAsia" w:hAnsiTheme="minorEastAsia" w:hint="eastAsia"/>
                <w:bCs/>
                <w:color w:val="000000" w:themeColor="text1"/>
                <w:sz w:val="24"/>
              </w:rPr>
              <w:t>4</w:t>
            </w:r>
          </w:p>
        </w:tc>
        <w:tc>
          <w:tcPr>
            <w:tcW w:w="1999" w:type="dxa"/>
            <w:vAlign w:val="center"/>
          </w:tcPr>
          <w:p w:rsidR="005342BE" w:rsidRPr="004F2580" w:rsidRDefault="00002D1D" w:rsidP="004F2580">
            <w:pPr>
              <w:snapToGrid w:val="0"/>
              <w:spacing w:line="276" w:lineRule="auto"/>
              <w:rPr>
                <w:rFonts w:asciiTheme="minorEastAsia" w:eastAsiaTheme="minorEastAsia" w:hAnsiTheme="minorEastAsia"/>
                <w:bCs/>
                <w:color w:val="000000" w:themeColor="text1"/>
                <w:sz w:val="24"/>
              </w:rPr>
            </w:pPr>
            <w:r w:rsidRPr="004F2580">
              <w:rPr>
                <w:rFonts w:asciiTheme="minorEastAsia" w:eastAsiaTheme="minorEastAsia" w:hAnsiTheme="minorEastAsia" w:hint="eastAsia"/>
                <w:bCs/>
                <w:color w:val="000000" w:themeColor="text1"/>
                <w:sz w:val="24"/>
              </w:rPr>
              <w:t>项目</w:t>
            </w:r>
            <w:r w:rsidRPr="004F2580">
              <w:rPr>
                <w:rFonts w:asciiTheme="minorEastAsia" w:eastAsiaTheme="minorEastAsia" w:hAnsiTheme="minorEastAsia" w:cs="宋体" w:hint="eastAsia"/>
                <w:color w:val="000000" w:themeColor="text1"/>
                <w:sz w:val="24"/>
                <w:szCs w:val="22"/>
              </w:rPr>
              <w:t>团队情况</w:t>
            </w:r>
          </w:p>
        </w:tc>
        <w:tc>
          <w:tcPr>
            <w:tcW w:w="774" w:type="dxa"/>
            <w:vAlign w:val="center"/>
          </w:tcPr>
          <w:p w:rsidR="005342BE" w:rsidRPr="004F2580" w:rsidRDefault="00002D1D" w:rsidP="004F2580">
            <w:pPr>
              <w:snapToGrid w:val="0"/>
              <w:spacing w:line="276" w:lineRule="auto"/>
              <w:jc w:val="center"/>
              <w:rPr>
                <w:rFonts w:asciiTheme="minorEastAsia" w:eastAsiaTheme="minorEastAsia" w:hAnsiTheme="minorEastAsia"/>
                <w:bCs/>
                <w:color w:val="000000" w:themeColor="text1"/>
                <w:sz w:val="24"/>
              </w:rPr>
            </w:pPr>
            <w:r w:rsidRPr="004F2580">
              <w:rPr>
                <w:rFonts w:asciiTheme="minorEastAsia" w:eastAsiaTheme="minorEastAsia" w:hAnsiTheme="minorEastAsia" w:hint="eastAsia"/>
                <w:bCs/>
                <w:color w:val="000000" w:themeColor="text1"/>
                <w:sz w:val="24"/>
              </w:rPr>
              <w:t>13分</w:t>
            </w:r>
          </w:p>
        </w:tc>
        <w:tc>
          <w:tcPr>
            <w:tcW w:w="6185" w:type="dxa"/>
            <w:vAlign w:val="center"/>
          </w:tcPr>
          <w:p w:rsidR="005342BE" w:rsidRPr="004F2580" w:rsidRDefault="00002D1D" w:rsidP="004F2580">
            <w:pPr>
              <w:spacing w:line="276" w:lineRule="auto"/>
              <w:rPr>
                <w:rFonts w:asciiTheme="minorEastAsia" w:eastAsiaTheme="minorEastAsia" w:hAnsiTheme="minorEastAsia"/>
                <w:bCs/>
                <w:color w:val="000000" w:themeColor="text1"/>
                <w:sz w:val="24"/>
              </w:rPr>
            </w:pPr>
            <w:bookmarkStart w:id="1821" w:name="OLE_LINK123"/>
            <w:bookmarkStart w:id="1822" w:name="OLE_LINK122"/>
            <w:r w:rsidRPr="004F2580">
              <w:rPr>
                <w:rFonts w:asciiTheme="minorEastAsia" w:eastAsiaTheme="minorEastAsia" w:hAnsiTheme="minorEastAsia" w:hint="eastAsia"/>
                <w:bCs/>
                <w:color w:val="000000" w:themeColor="text1"/>
                <w:sz w:val="24"/>
              </w:rPr>
              <w:t>根据投标人拟派本项目的项目团队情况进行评审：</w:t>
            </w:r>
          </w:p>
          <w:p w:rsidR="005342BE" w:rsidRPr="004F2580" w:rsidRDefault="00002D1D" w:rsidP="004F2580">
            <w:pPr>
              <w:spacing w:line="276" w:lineRule="auto"/>
              <w:rPr>
                <w:rFonts w:asciiTheme="minorEastAsia" w:eastAsiaTheme="minorEastAsia" w:hAnsiTheme="minorEastAsia"/>
                <w:bCs/>
                <w:color w:val="000000" w:themeColor="text1"/>
                <w:sz w:val="24"/>
              </w:rPr>
            </w:pPr>
            <w:r w:rsidRPr="004F2580">
              <w:rPr>
                <w:rFonts w:asciiTheme="minorEastAsia" w:eastAsiaTheme="minorEastAsia" w:hAnsiTheme="minorEastAsia" w:hint="eastAsia"/>
                <w:bCs/>
                <w:color w:val="000000" w:themeColor="text1"/>
                <w:sz w:val="24"/>
              </w:rPr>
              <w:t>（1）投标人能①配备不少于6人的专业团队负责日常运营和运维，其中：②2人负责内容维护、日常咨询、疑难解答、问题跟踪，③1人美工设计、素材编辑，④3人负责技术运营优化和日常运维。⑤节假日或重要时期需安排重点值班，至少同时安排2名技术人员值守保障安全运营工作。完全满足上述要求（合计5项）得5分，每不满足1项扣2.5分。</w:t>
            </w:r>
          </w:p>
          <w:p w:rsidR="005342BE" w:rsidRPr="004F2580" w:rsidRDefault="00002D1D" w:rsidP="004F2580">
            <w:pPr>
              <w:spacing w:line="276" w:lineRule="auto"/>
              <w:rPr>
                <w:rFonts w:asciiTheme="minorEastAsia" w:eastAsiaTheme="minorEastAsia" w:hAnsiTheme="minorEastAsia"/>
                <w:bCs/>
                <w:color w:val="000000" w:themeColor="text1"/>
                <w:sz w:val="24"/>
              </w:rPr>
            </w:pPr>
            <w:bookmarkStart w:id="1823" w:name="OLE_LINK38"/>
            <w:bookmarkStart w:id="1824" w:name="OLE_LINK37"/>
            <w:bookmarkStart w:id="1825" w:name="OLE_LINK39"/>
            <w:r w:rsidRPr="004F2580">
              <w:rPr>
                <w:rFonts w:asciiTheme="minorEastAsia" w:eastAsiaTheme="minorEastAsia" w:hAnsiTheme="minorEastAsia" w:hint="eastAsia"/>
                <w:bCs/>
                <w:color w:val="000000" w:themeColor="text1"/>
                <w:sz w:val="24"/>
              </w:rPr>
              <w:t>（2）</w:t>
            </w:r>
            <w:bookmarkStart w:id="1826" w:name="OLE_LINK34"/>
            <w:bookmarkStart w:id="1827" w:name="OLE_LINK33"/>
            <w:r w:rsidRPr="004F2580">
              <w:rPr>
                <w:rFonts w:asciiTheme="minorEastAsia" w:eastAsiaTheme="minorEastAsia" w:hAnsiTheme="minorEastAsia" w:hint="eastAsia"/>
                <w:bCs/>
                <w:color w:val="000000" w:themeColor="text1"/>
                <w:sz w:val="24"/>
              </w:rPr>
              <w:t>上述成员中</w:t>
            </w:r>
            <w:bookmarkEnd w:id="1826"/>
            <w:bookmarkEnd w:id="1827"/>
            <w:r w:rsidRPr="004F2580">
              <w:rPr>
                <w:rFonts w:asciiTheme="minorEastAsia" w:eastAsiaTheme="minorEastAsia" w:hAnsiTheme="minorEastAsia" w:cs="宋体" w:hint="eastAsia"/>
                <w:kern w:val="0"/>
                <w:sz w:val="24"/>
              </w:rPr>
              <w:t>具有中级计算机技术与软件专业技术资格证书的，每提供一人得2分，最高可得4分。</w:t>
            </w:r>
          </w:p>
          <w:p w:rsidR="005342BE" w:rsidRPr="004F2580" w:rsidRDefault="00002D1D" w:rsidP="004F2580">
            <w:pPr>
              <w:spacing w:line="276" w:lineRule="auto"/>
              <w:rPr>
                <w:rFonts w:asciiTheme="minorEastAsia" w:eastAsiaTheme="minorEastAsia" w:hAnsiTheme="minorEastAsia"/>
                <w:sz w:val="24"/>
              </w:rPr>
            </w:pPr>
            <w:r w:rsidRPr="004F2580">
              <w:rPr>
                <w:rFonts w:asciiTheme="minorEastAsia" w:eastAsiaTheme="minorEastAsia" w:hAnsiTheme="minorEastAsia" w:hint="eastAsia"/>
                <w:bCs/>
                <w:color w:val="000000" w:themeColor="text1"/>
                <w:sz w:val="24"/>
              </w:rPr>
              <w:t>（3）上述成员中</w:t>
            </w:r>
            <w:r w:rsidRPr="004F2580">
              <w:rPr>
                <w:rFonts w:asciiTheme="minorEastAsia" w:eastAsiaTheme="minorEastAsia" w:hAnsiTheme="minorEastAsia"/>
                <w:sz w:val="24"/>
              </w:rPr>
              <w:t>具有注册信息安全专业人员(CISP)证书或</w:t>
            </w:r>
            <w:r w:rsidRPr="004F2580">
              <w:rPr>
                <w:rFonts w:asciiTheme="minorEastAsia" w:eastAsiaTheme="minorEastAsia" w:hAnsiTheme="minorEastAsia" w:cs="宋体" w:hint="eastAsia"/>
                <w:sz w:val="24"/>
              </w:rPr>
              <w:t>其他信息安全相关证书的</w:t>
            </w:r>
            <w:r w:rsidRPr="004F2580">
              <w:rPr>
                <w:rFonts w:asciiTheme="minorEastAsia" w:eastAsiaTheme="minorEastAsia" w:hAnsiTheme="minorEastAsia"/>
                <w:sz w:val="24"/>
              </w:rPr>
              <w:t>，得2分。</w:t>
            </w:r>
            <w:bookmarkEnd w:id="1821"/>
            <w:bookmarkEnd w:id="1822"/>
          </w:p>
          <w:p w:rsidR="005342BE" w:rsidRPr="004F2580" w:rsidRDefault="00002D1D" w:rsidP="004F2580">
            <w:pPr>
              <w:pStyle w:val="a0"/>
              <w:spacing w:line="276" w:lineRule="auto"/>
              <w:ind w:firstLine="0"/>
              <w:rPr>
                <w:rFonts w:asciiTheme="minorEastAsia" w:eastAsiaTheme="minorEastAsia" w:hAnsiTheme="minorEastAsia"/>
                <w:sz w:val="24"/>
              </w:rPr>
            </w:pPr>
            <w:r w:rsidRPr="004F2580">
              <w:rPr>
                <w:rFonts w:asciiTheme="minorEastAsia" w:eastAsiaTheme="minorEastAsia" w:hAnsiTheme="minorEastAsia"/>
                <w:sz w:val="24"/>
              </w:rPr>
              <w:t>（</w:t>
            </w:r>
            <w:r w:rsidR="0095619F">
              <w:rPr>
                <w:rFonts w:asciiTheme="minorEastAsia" w:eastAsiaTheme="minorEastAsia" w:hAnsiTheme="minorEastAsia" w:hint="eastAsia"/>
                <w:sz w:val="24"/>
              </w:rPr>
              <w:t>4</w:t>
            </w:r>
            <w:r w:rsidRPr="004F2580">
              <w:rPr>
                <w:rFonts w:asciiTheme="minorEastAsia" w:eastAsiaTheme="minorEastAsia" w:hAnsiTheme="minorEastAsia"/>
                <w:sz w:val="24"/>
              </w:rPr>
              <w:t>）</w:t>
            </w:r>
            <w:bookmarkStart w:id="1828" w:name="OLE_LINK5"/>
            <w:bookmarkStart w:id="1829" w:name="OLE_LINK8"/>
            <w:bookmarkStart w:id="1830" w:name="OLE_LINK4"/>
            <w:r w:rsidRPr="004F2580">
              <w:rPr>
                <w:rFonts w:asciiTheme="minorEastAsia" w:eastAsiaTheme="minorEastAsia" w:hAnsiTheme="minorEastAsia"/>
                <w:sz w:val="24"/>
              </w:rPr>
              <w:t>上述负责美工设计、素材编辑人员为</w:t>
            </w:r>
            <w:r w:rsidRPr="004F2580">
              <w:rPr>
                <w:rFonts w:asciiTheme="minorEastAsia" w:eastAsiaTheme="minorEastAsia" w:hAnsiTheme="minorEastAsia" w:hint="eastAsia"/>
                <w:sz w:val="24"/>
              </w:rPr>
              <w:t>视觉传达设计、数字媒体艺术、动画、艺术设计、工业设计等专业毕业的</w:t>
            </w:r>
            <w:bookmarkEnd w:id="1828"/>
            <w:bookmarkEnd w:id="1829"/>
            <w:bookmarkEnd w:id="1830"/>
            <w:r w:rsidRPr="004F2580">
              <w:rPr>
                <w:rFonts w:asciiTheme="minorEastAsia" w:eastAsiaTheme="minorEastAsia" w:hAnsiTheme="minorEastAsia" w:hint="eastAsia"/>
                <w:sz w:val="24"/>
              </w:rPr>
              <w:t>，得2分。</w:t>
            </w:r>
          </w:p>
          <w:p w:rsidR="005342BE" w:rsidRPr="004F2580" w:rsidRDefault="00002D1D" w:rsidP="004F2580">
            <w:pPr>
              <w:widowControl/>
              <w:adjustRightInd w:val="0"/>
              <w:snapToGrid w:val="0"/>
              <w:spacing w:line="276" w:lineRule="auto"/>
              <w:rPr>
                <w:rFonts w:asciiTheme="minorEastAsia" w:eastAsiaTheme="minorEastAsia" w:hAnsiTheme="minorEastAsia" w:cs="宋体"/>
                <w:color w:val="000000" w:themeColor="text1"/>
                <w:sz w:val="24"/>
              </w:rPr>
            </w:pPr>
            <w:bookmarkStart w:id="1831" w:name="OLE_LINK128"/>
            <w:bookmarkStart w:id="1832" w:name="OLE_LINK129"/>
            <w:bookmarkEnd w:id="1823"/>
            <w:bookmarkEnd w:id="1824"/>
            <w:bookmarkEnd w:id="1825"/>
            <w:r w:rsidRPr="004F2580">
              <w:rPr>
                <w:rFonts w:asciiTheme="minorEastAsia" w:eastAsiaTheme="minorEastAsia" w:hAnsiTheme="minorEastAsia" w:hint="eastAsia"/>
                <w:b/>
                <w:color w:val="000000" w:themeColor="text1"/>
                <w:szCs w:val="21"/>
              </w:rPr>
              <w:t>注：</w:t>
            </w:r>
            <w:r w:rsidRPr="004F2580">
              <w:rPr>
                <w:rFonts w:asciiTheme="minorEastAsia" w:eastAsiaTheme="minorEastAsia" w:hAnsiTheme="minorEastAsia" w:cs="宋体" w:hint="eastAsia"/>
                <w:b/>
                <w:color w:val="000000" w:themeColor="text1"/>
                <w:szCs w:val="21"/>
              </w:rPr>
              <w:t>提供上述人员的证书（如有）和外部证明材料（如加盖政府有关部门印章的</w:t>
            </w:r>
            <w:r w:rsidRPr="004F2580">
              <w:rPr>
                <w:rFonts w:asciiTheme="minorEastAsia" w:eastAsiaTheme="minorEastAsia" w:hAnsiTheme="minorEastAsia" w:hint="eastAsia"/>
                <w:b/>
                <w:color w:val="000000" w:themeColor="text1"/>
                <w:szCs w:val="21"/>
              </w:rPr>
              <w:t>打印日期在本项目投标截止日之前半年任意一个月的</w:t>
            </w:r>
            <w:r w:rsidRPr="004F2580">
              <w:rPr>
                <w:rFonts w:asciiTheme="minorEastAsia" w:eastAsiaTheme="minorEastAsia" w:hAnsiTheme="minorEastAsia" w:cs="宋体" w:hint="eastAsia"/>
                <w:b/>
                <w:color w:val="000000" w:themeColor="text1"/>
                <w:szCs w:val="21"/>
              </w:rPr>
              <w:t>《投保单》或《社会保险参保人员证明》，或单位代缴个人所得税税单等），未按要求提供或提供不清晰导致专家无法判断的不得分。</w:t>
            </w:r>
            <w:r w:rsidRPr="004F2580">
              <w:rPr>
                <w:rFonts w:asciiTheme="minorEastAsia" w:eastAsiaTheme="minorEastAsia" w:hAnsiTheme="minorEastAsia" w:hint="eastAsia"/>
                <w:b/>
                <w:color w:val="000000" w:themeColor="text1"/>
                <w:kern w:val="0"/>
                <w:szCs w:val="21"/>
              </w:rPr>
              <w:t>。</w:t>
            </w:r>
            <w:bookmarkEnd w:id="1831"/>
            <w:bookmarkEnd w:id="1832"/>
          </w:p>
        </w:tc>
      </w:tr>
      <w:bookmarkEnd w:id="1816"/>
      <w:tr w:rsidR="005342BE" w:rsidRPr="004F2580">
        <w:trPr>
          <w:trHeight w:val="359"/>
          <w:jc w:val="center"/>
        </w:trPr>
        <w:tc>
          <w:tcPr>
            <w:tcW w:w="2763" w:type="dxa"/>
            <w:gridSpan w:val="2"/>
            <w:vAlign w:val="center"/>
          </w:tcPr>
          <w:p w:rsidR="005342BE" w:rsidRPr="004F2580" w:rsidRDefault="00002D1D" w:rsidP="004F2580">
            <w:pPr>
              <w:spacing w:line="276" w:lineRule="auto"/>
              <w:jc w:val="center"/>
              <w:rPr>
                <w:rFonts w:asciiTheme="minorEastAsia" w:eastAsiaTheme="minorEastAsia" w:hAnsiTheme="minorEastAsia" w:cs="Arial Unicode MS"/>
                <w:color w:val="000000" w:themeColor="text1"/>
                <w:sz w:val="24"/>
              </w:rPr>
            </w:pPr>
            <w:r w:rsidRPr="004F2580">
              <w:rPr>
                <w:rFonts w:asciiTheme="minorEastAsia" w:eastAsiaTheme="minorEastAsia" w:hAnsiTheme="minorEastAsia" w:hint="eastAsia"/>
                <w:bCs/>
                <w:color w:val="000000" w:themeColor="text1"/>
                <w:sz w:val="24"/>
              </w:rPr>
              <w:lastRenderedPageBreak/>
              <w:t>小计</w:t>
            </w:r>
          </w:p>
        </w:tc>
        <w:tc>
          <w:tcPr>
            <w:tcW w:w="774" w:type="dxa"/>
            <w:vAlign w:val="center"/>
          </w:tcPr>
          <w:p w:rsidR="005342BE" w:rsidRPr="004F2580" w:rsidRDefault="00002D1D" w:rsidP="004F2580">
            <w:pPr>
              <w:spacing w:line="276" w:lineRule="auto"/>
              <w:jc w:val="center"/>
              <w:rPr>
                <w:rFonts w:asciiTheme="minorEastAsia" w:eastAsiaTheme="minorEastAsia" w:hAnsiTheme="minorEastAsia"/>
                <w:bCs/>
                <w:color w:val="000000" w:themeColor="text1"/>
                <w:sz w:val="24"/>
              </w:rPr>
            </w:pPr>
            <w:r w:rsidRPr="004F2580">
              <w:rPr>
                <w:rFonts w:asciiTheme="minorEastAsia" w:eastAsiaTheme="minorEastAsia" w:hAnsiTheme="minorEastAsia" w:hint="eastAsia"/>
                <w:bCs/>
                <w:color w:val="000000" w:themeColor="text1"/>
                <w:sz w:val="24"/>
              </w:rPr>
              <w:t>25</w:t>
            </w:r>
            <w:r w:rsidRPr="004F2580">
              <w:rPr>
                <w:rFonts w:asciiTheme="minorEastAsia" w:eastAsiaTheme="minorEastAsia" w:hAnsiTheme="minorEastAsia" w:hint="eastAsia"/>
                <w:color w:val="000000" w:themeColor="text1"/>
                <w:sz w:val="24"/>
              </w:rPr>
              <w:t>分</w:t>
            </w:r>
          </w:p>
        </w:tc>
        <w:tc>
          <w:tcPr>
            <w:tcW w:w="6185" w:type="dxa"/>
            <w:vAlign w:val="center"/>
          </w:tcPr>
          <w:p w:rsidR="005342BE" w:rsidRPr="004F2580" w:rsidRDefault="005342BE" w:rsidP="004F2580">
            <w:pPr>
              <w:spacing w:line="276" w:lineRule="auto"/>
              <w:rPr>
                <w:rFonts w:asciiTheme="minorEastAsia" w:eastAsiaTheme="minorEastAsia" w:hAnsiTheme="minorEastAsia" w:cs="Arial Unicode MS"/>
                <w:color w:val="000000" w:themeColor="text1"/>
                <w:sz w:val="24"/>
              </w:rPr>
            </w:pPr>
          </w:p>
        </w:tc>
      </w:tr>
    </w:tbl>
    <w:p w:rsidR="005342BE" w:rsidRDefault="005342BE">
      <w:pPr>
        <w:spacing w:line="360" w:lineRule="auto"/>
        <w:ind w:rightChars="12" w:right="25"/>
        <w:rPr>
          <w:rFonts w:ascii="宋体" w:hAnsi="宋体"/>
          <w:color w:val="000000" w:themeColor="text1"/>
          <w:sz w:val="24"/>
        </w:rPr>
      </w:pPr>
    </w:p>
    <w:p w:rsidR="005342BE" w:rsidRDefault="00002D1D">
      <w:pPr>
        <w:spacing w:line="360" w:lineRule="auto"/>
        <w:outlineLvl w:val="2"/>
        <w:rPr>
          <w:rFonts w:ascii="宋体" w:hAnsi="宋体"/>
          <w:b/>
          <w:color w:val="000000" w:themeColor="text1"/>
          <w:sz w:val="24"/>
        </w:rPr>
      </w:pPr>
      <w:bookmarkStart w:id="1833" w:name="_Toc438722144"/>
      <w:bookmarkStart w:id="1834" w:name="_Toc403580052"/>
      <w:bookmarkStart w:id="1835" w:name="_Toc422865435"/>
      <w:bookmarkStart w:id="1836" w:name="_Toc422162006"/>
      <w:bookmarkStart w:id="1837" w:name="_Toc418023347"/>
      <w:bookmarkStart w:id="1838" w:name="_Toc477879854"/>
      <w:bookmarkStart w:id="1839" w:name="_Toc495584548"/>
      <w:bookmarkStart w:id="1840" w:name="_Toc439513175"/>
      <w:bookmarkStart w:id="1841" w:name="_Toc495949945"/>
      <w:bookmarkStart w:id="1842" w:name="_Toc439513459"/>
      <w:bookmarkStart w:id="1843" w:name="_Toc495671523"/>
      <w:bookmarkStart w:id="1844" w:name="_Toc16399"/>
      <w:bookmarkStart w:id="1845" w:name="_Toc439679282"/>
      <w:bookmarkStart w:id="1846" w:name="_Toc392064531"/>
      <w:bookmarkStart w:id="1847" w:name="_Toc479340803"/>
      <w:bookmarkStart w:id="1848" w:name="_Toc438513748"/>
      <w:bookmarkStart w:id="1849" w:name="_Toc495653154"/>
      <w:bookmarkStart w:id="1850" w:name="_Toc458980409"/>
      <w:bookmarkStart w:id="1851" w:name="_Toc470184455"/>
      <w:bookmarkStart w:id="1852" w:name="_Toc438508611"/>
      <w:bookmarkStart w:id="1853" w:name="_Toc416208500"/>
      <w:bookmarkStart w:id="1854" w:name="_Toc479325606"/>
      <w:bookmarkStart w:id="1855" w:name="_Toc414510794"/>
      <w:bookmarkStart w:id="1856" w:name="_Toc389080939"/>
      <w:bookmarkStart w:id="1857" w:name="_Toc403072955"/>
      <w:bookmarkStart w:id="1858" w:name="_Toc486969393"/>
      <w:bookmarkStart w:id="1859" w:name="_Toc409601380"/>
      <w:bookmarkStart w:id="1860" w:name="_Toc389763145"/>
      <w:bookmarkStart w:id="1861" w:name="_Toc425347676"/>
      <w:bookmarkStart w:id="1862" w:name="_Toc458635610"/>
      <w:bookmarkStart w:id="1863" w:name="_Toc487044266"/>
      <w:bookmarkStart w:id="1864" w:name="_Toc496649755"/>
      <w:bookmarkStart w:id="1865" w:name="_Toc496615963"/>
      <w:r>
        <w:rPr>
          <w:rFonts w:ascii="宋体" w:hAnsi="宋体"/>
          <w:b/>
          <w:color w:val="000000" w:themeColor="text1"/>
          <w:sz w:val="24"/>
        </w:rPr>
        <w:br w:type="page"/>
      </w:r>
      <w:bookmarkStart w:id="1866" w:name="_Toc72138068"/>
      <w:bookmarkStart w:id="1867" w:name="_Toc42275568"/>
      <w:bookmarkStart w:id="1868" w:name="_Toc62662398"/>
      <w:bookmarkStart w:id="1869" w:name="_Toc16259356"/>
      <w:bookmarkStart w:id="1870" w:name="_Toc63272033"/>
      <w:bookmarkStart w:id="1871" w:name="_Toc35876534"/>
      <w:bookmarkStart w:id="1872" w:name="_Toc17299353"/>
      <w:bookmarkStart w:id="1873" w:name="_Toc17479370"/>
      <w:bookmarkStart w:id="1874" w:name="_Toc16787713"/>
      <w:bookmarkStart w:id="1875" w:name="_Toc16780603"/>
      <w:bookmarkStart w:id="1876" w:name="_Toc49175354"/>
      <w:bookmarkStart w:id="1877" w:name="_Toc82448200"/>
      <w:bookmarkStart w:id="1878" w:name="_Toc56852343"/>
      <w:bookmarkStart w:id="1879" w:name="_Toc46137234"/>
      <w:bookmarkStart w:id="1880" w:name="_Toc32246569"/>
      <w:bookmarkStart w:id="1881" w:name="_Toc58590609"/>
      <w:bookmarkStart w:id="1882" w:name="_Toc73634793"/>
      <w:bookmarkStart w:id="1883" w:name="_Toc73613126"/>
      <w:bookmarkStart w:id="1884" w:name="_Toc67940857"/>
      <w:bookmarkStart w:id="1885" w:name="_Toc62051144"/>
      <w:bookmarkStart w:id="1886" w:name="_Toc56684364"/>
      <w:bookmarkStart w:id="1887" w:name="_Toc47295992"/>
      <w:bookmarkStart w:id="1888" w:name="_Toc7015276"/>
      <w:bookmarkStart w:id="1889" w:name="_Toc40110645"/>
      <w:bookmarkStart w:id="1890" w:name="_Toc41465874"/>
      <w:bookmarkStart w:id="1891" w:name="_Toc14041698"/>
      <w:bookmarkStart w:id="1892" w:name="_Toc46908998"/>
      <w:bookmarkStart w:id="1893" w:name="_Toc29379940"/>
      <w:bookmarkStart w:id="1894" w:name="_Toc497153708"/>
      <w:bookmarkStart w:id="1895" w:name="_Toc54090519"/>
      <w:bookmarkStart w:id="1896" w:name="_Toc69298884"/>
      <w:bookmarkStart w:id="1897" w:name="_Toc70198048"/>
      <w:bookmarkStart w:id="1898" w:name="_Toc76135558"/>
      <w:bookmarkStart w:id="1899" w:name="_Toc38370295"/>
      <w:bookmarkStart w:id="1900" w:name="_Toc65095456"/>
      <w:bookmarkStart w:id="1901" w:name="_Toc44405099"/>
      <w:bookmarkStart w:id="1902" w:name="_Toc30433602"/>
      <w:bookmarkStart w:id="1903" w:name="_Toc65505877"/>
      <w:bookmarkStart w:id="1904" w:name="_Toc45651132"/>
      <w:bookmarkStart w:id="1905" w:name="_Toc22732841"/>
      <w:bookmarkStart w:id="1906" w:name="_Toc62047578"/>
      <w:bookmarkStart w:id="1907" w:name="_Toc28098547"/>
      <w:bookmarkStart w:id="1908" w:name="_Toc71296942"/>
      <w:bookmarkStart w:id="1909" w:name="_Toc17478693"/>
      <w:bookmarkStart w:id="1910" w:name="_Toc15496863"/>
      <w:bookmarkStart w:id="1911" w:name="_Toc498541552"/>
      <w:bookmarkStart w:id="1912" w:name="_Toc30013654"/>
      <w:bookmarkStart w:id="1913" w:name="_Toc9956299"/>
      <w:bookmarkStart w:id="1914" w:name="_Toc30344861"/>
      <w:bookmarkStart w:id="1915" w:name="_Toc44409583"/>
      <w:bookmarkStart w:id="1916" w:name="_Toc40454200"/>
      <w:bookmarkStart w:id="1917" w:name="_Toc23342761"/>
      <w:bookmarkStart w:id="1918" w:name="_Toc82446250"/>
      <w:bookmarkStart w:id="1919" w:name="_Toc32919392"/>
      <w:bookmarkStart w:id="1920" w:name="_Toc60845172"/>
      <w:bookmarkStart w:id="1921" w:name="_Toc37752711"/>
      <w:bookmarkStart w:id="1922" w:name="_Toc76129542"/>
      <w:bookmarkStart w:id="1923" w:name="_Toc32412722"/>
      <w:r>
        <w:rPr>
          <w:rFonts w:ascii="宋体" w:hAnsi="宋体" w:hint="eastAsia"/>
          <w:b/>
          <w:color w:val="000000" w:themeColor="text1"/>
          <w:sz w:val="24"/>
        </w:rPr>
        <w:lastRenderedPageBreak/>
        <w:t>附表5 价格响应性评审表</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p w:rsidR="005342BE" w:rsidRDefault="00002D1D">
      <w:pPr>
        <w:spacing w:line="360" w:lineRule="auto"/>
        <w:rPr>
          <w:color w:val="000000" w:themeColor="text1"/>
          <w:sz w:val="24"/>
        </w:rPr>
      </w:pPr>
      <w:r>
        <w:rPr>
          <w:rFonts w:ascii="宋体" w:hAnsi="宋体" w:hint="eastAsia"/>
          <w:color w:val="000000" w:themeColor="text1"/>
          <w:sz w:val="24"/>
        </w:rPr>
        <w:t>项目名称：</w:t>
      </w:r>
      <w:r>
        <w:rPr>
          <w:rFonts w:ascii="宋体" w:hAnsi="宋体" w:cs="Tahoma" w:hint="eastAsia"/>
          <w:color w:val="000000" w:themeColor="text1"/>
          <w:sz w:val="24"/>
        </w:rPr>
        <w:t>广东省体育彩票中心官网和官方微信公众号2025-2027年运营运维项目</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项目编号：GZCQC2500FG05016                                 日期：   年  月  日</w:t>
      </w:r>
    </w:p>
    <w:tbl>
      <w:tblPr>
        <w:tblW w:w="983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87"/>
        <w:gridCol w:w="2136"/>
        <w:gridCol w:w="2423"/>
        <w:gridCol w:w="3491"/>
      </w:tblGrid>
      <w:tr w:rsidR="005342BE">
        <w:trPr>
          <w:cantSplit/>
          <w:trHeight w:val="70"/>
          <w:jc w:val="center"/>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5342BE" w:rsidRDefault="00002D1D">
            <w:pPr>
              <w:widowControl/>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有效投标人</w:t>
            </w:r>
          </w:p>
          <w:p w:rsidR="005342BE" w:rsidRDefault="00002D1D">
            <w:pPr>
              <w:widowControl/>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序号及简称</w:t>
            </w:r>
          </w:p>
        </w:tc>
        <w:tc>
          <w:tcPr>
            <w:tcW w:w="4559" w:type="dxa"/>
            <w:gridSpan w:val="2"/>
            <w:tcBorders>
              <w:top w:val="single" w:sz="4" w:space="0" w:color="auto"/>
              <w:left w:val="single" w:sz="4" w:space="0" w:color="auto"/>
              <w:bottom w:val="single" w:sz="4" w:space="0" w:color="auto"/>
              <w:right w:val="single" w:sz="4" w:space="0" w:color="auto"/>
            </w:tcBorders>
            <w:vAlign w:val="center"/>
          </w:tcPr>
          <w:p w:rsidR="005342BE" w:rsidRDefault="00002D1D">
            <w:pPr>
              <w:widowControl/>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评审分项</w:t>
            </w:r>
          </w:p>
        </w:tc>
        <w:tc>
          <w:tcPr>
            <w:tcW w:w="3491" w:type="dxa"/>
            <w:vMerge w:val="restart"/>
            <w:tcBorders>
              <w:top w:val="single" w:sz="4" w:space="0" w:color="auto"/>
              <w:left w:val="single" w:sz="4" w:space="0" w:color="auto"/>
              <w:right w:val="single" w:sz="4" w:space="0" w:color="auto"/>
            </w:tcBorders>
            <w:vAlign w:val="center"/>
          </w:tcPr>
          <w:p w:rsidR="005342BE" w:rsidRDefault="00002D1D">
            <w:pPr>
              <w:widowControl/>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价格得分</w:t>
            </w:r>
          </w:p>
        </w:tc>
      </w:tr>
      <w:tr w:rsidR="005342BE">
        <w:trPr>
          <w:cantSplit/>
          <w:trHeight w:val="480"/>
          <w:jc w:val="center"/>
        </w:trPr>
        <w:tc>
          <w:tcPr>
            <w:tcW w:w="1787" w:type="dxa"/>
            <w:vMerge/>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left"/>
              <w:rPr>
                <w:rFonts w:ascii="宋体" w:hAnsi="宋体" w:cs="宋体"/>
                <w:color w:val="000000" w:themeColor="text1"/>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002D1D">
            <w:pPr>
              <w:widowControl/>
              <w:spacing w:line="360" w:lineRule="auto"/>
              <w:ind w:left="-42" w:right="-61"/>
              <w:jc w:val="center"/>
              <w:rPr>
                <w:rFonts w:ascii="宋体" w:hAnsi="宋体" w:cs="宋体"/>
                <w:color w:val="000000" w:themeColor="text1"/>
                <w:kern w:val="0"/>
                <w:sz w:val="24"/>
              </w:rPr>
            </w:pPr>
            <w:r>
              <w:rPr>
                <w:rFonts w:ascii="宋体" w:hAnsi="宋体" w:cs="宋体" w:hint="eastAsia"/>
                <w:color w:val="000000" w:themeColor="text1"/>
                <w:kern w:val="0"/>
                <w:sz w:val="24"/>
              </w:rPr>
              <w:t>投标报价</w:t>
            </w: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002D1D">
            <w:pPr>
              <w:widowControl/>
              <w:spacing w:line="360" w:lineRule="auto"/>
              <w:ind w:left="-42" w:right="-61"/>
              <w:jc w:val="center"/>
              <w:rPr>
                <w:rFonts w:ascii="宋体" w:hAnsi="宋体" w:cs="宋体"/>
                <w:color w:val="000000" w:themeColor="text1"/>
                <w:kern w:val="0"/>
                <w:sz w:val="24"/>
              </w:rPr>
            </w:pPr>
            <w:r>
              <w:rPr>
                <w:rFonts w:ascii="宋体" w:hAnsi="宋体" w:cs="宋体" w:hint="eastAsia"/>
                <w:color w:val="000000" w:themeColor="text1"/>
                <w:kern w:val="0"/>
                <w:sz w:val="24"/>
              </w:rPr>
              <w:t>评标基准价</w:t>
            </w:r>
          </w:p>
        </w:tc>
        <w:tc>
          <w:tcPr>
            <w:tcW w:w="3491" w:type="dxa"/>
            <w:vMerge/>
            <w:tcBorders>
              <w:left w:val="single" w:sz="4" w:space="0" w:color="auto"/>
              <w:bottom w:val="single" w:sz="4" w:space="0" w:color="auto"/>
              <w:right w:val="single" w:sz="4" w:space="0" w:color="auto"/>
            </w:tcBorders>
            <w:vAlign w:val="center"/>
          </w:tcPr>
          <w:p w:rsidR="005342BE" w:rsidRDefault="005342BE">
            <w:pPr>
              <w:widowControl/>
              <w:spacing w:line="360" w:lineRule="auto"/>
              <w:jc w:val="left"/>
              <w:rPr>
                <w:rFonts w:ascii="宋体" w:hAnsi="宋体" w:cs="宋体"/>
                <w:color w:val="000000" w:themeColor="text1"/>
                <w:kern w:val="0"/>
                <w:sz w:val="24"/>
              </w:rPr>
            </w:pPr>
          </w:p>
        </w:tc>
      </w:tr>
      <w:tr w:rsidR="005342BE">
        <w:trPr>
          <w:cantSplit/>
          <w:trHeight w:val="70"/>
          <w:jc w:val="center"/>
        </w:trPr>
        <w:tc>
          <w:tcPr>
            <w:tcW w:w="1787" w:type="dxa"/>
            <w:vMerge/>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left"/>
              <w:rPr>
                <w:rFonts w:ascii="宋体" w:hAnsi="宋体" w:cs="宋体"/>
                <w:color w:val="000000" w:themeColor="text1"/>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002D1D">
            <w:pPr>
              <w:widowControl/>
              <w:spacing w:line="360" w:lineRule="auto"/>
              <w:ind w:left="-42" w:right="-61"/>
              <w:jc w:val="center"/>
              <w:rPr>
                <w:rFonts w:ascii="宋体" w:hAnsi="宋体" w:cs="宋体"/>
                <w:color w:val="000000" w:themeColor="text1"/>
                <w:kern w:val="0"/>
                <w:sz w:val="24"/>
              </w:rPr>
            </w:pPr>
            <w:r>
              <w:rPr>
                <w:rFonts w:ascii="宋体" w:hAnsi="宋体" w:cs="宋体" w:hint="eastAsia"/>
                <w:color w:val="000000" w:themeColor="text1"/>
                <w:kern w:val="0"/>
                <w:sz w:val="24"/>
              </w:rPr>
              <w:t>经评审的投标报价</w:t>
            </w: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002D1D">
            <w:pPr>
              <w:widowControl/>
              <w:spacing w:line="360" w:lineRule="auto"/>
              <w:ind w:left="-42" w:right="-61"/>
              <w:jc w:val="center"/>
              <w:rPr>
                <w:rFonts w:ascii="宋体" w:hAnsi="宋体" w:cs="宋体"/>
                <w:color w:val="000000" w:themeColor="text1"/>
                <w:kern w:val="0"/>
                <w:sz w:val="24"/>
              </w:rPr>
            </w:pPr>
            <w:r>
              <w:rPr>
                <w:rFonts w:ascii="宋体" w:hAnsi="宋体" w:cs="宋体" w:hint="eastAsia"/>
                <w:color w:val="000000" w:themeColor="text1"/>
                <w:kern w:val="0"/>
                <w:sz w:val="24"/>
              </w:rPr>
              <w:t>基准价</w:t>
            </w:r>
            <w:r>
              <w:rPr>
                <w:rFonts w:ascii="宋体" w:hAnsi="宋体" w:cs="宋体"/>
                <w:color w:val="000000" w:themeColor="text1"/>
                <w:kern w:val="0"/>
                <w:sz w:val="24"/>
              </w:rPr>
              <w:t>=</w:t>
            </w:r>
            <w:r>
              <w:rPr>
                <w:rFonts w:ascii="宋体" w:hAnsi="宋体" w:cs="宋体" w:hint="eastAsia"/>
                <w:color w:val="000000" w:themeColor="text1"/>
                <w:kern w:val="0"/>
                <w:sz w:val="24"/>
              </w:rPr>
              <w:t>取通过资格、符合性评审经过评标委员会修正及价格扣除后的所有投标人中最低的投标价格</w:t>
            </w:r>
          </w:p>
        </w:tc>
        <w:tc>
          <w:tcPr>
            <w:tcW w:w="3491" w:type="dxa"/>
            <w:tcBorders>
              <w:top w:val="single" w:sz="4" w:space="0" w:color="auto"/>
              <w:left w:val="single" w:sz="4" w:space="0" w:color="auto"/>
              <w:bottom w:val="single" w:sz="4" w:space="0" w:color="auto"/>
              <w:right w:val="single" w:sz="4" w:space="0" w:color="auto"/>
            </w:tcBorders>
            <w:vAlign w:val="center"/>
          </w:tcPr>
          <w:p w:rsidR="005342BE" w:rsidRDefault="00002D1D">
            <w:pPr>
              <w:widowControl/>
              <w:spacing w:line="360" w:lineRule="auto"/>
              <w:ind w:left="-42" w:right="-61"/>
              <w:jc w:val="center"/>
              <w:rPr>
                <w:rFonts w:ascii="宋体" w:hAnsi="宋体" w:cs="宋体"/>
                <w:color w:val="000000" w:themeColor="text1"/>
                <w:kern w:val="0"/>
                <w:sz w:val="24"/>
              </w:rPr>
            </w:pPr>
            <w:r>
              <w:rPr>
                <w:rFonts w:ascii="宋体" w:hAnsi="宋体" w:cs="宋体" w:hint="eastAsia"/>
                <w:color w:val="000000" w:themeColor="text1"/>
                <w:kern w:val="0"/>
                <w:sz w:val="24"/>
              </w:rPr>
              <w:t>价格得分</w:t>
            </w:r>
            <w:r>
              <w:rPr>
                <w:rFonts w:ascii="宋体" w:hAnsi="宋体" w:cs="宋体"/>
                <w:color w:val="000000" w:themeColor="text1"/>
                <w:kern w:val="0"/>
                <w:sz w:val="24"/>
              </w:rPr>
              <w:t>=</w:t>
            </w:r>
            <w:r>
              <w:rPr>
                <w:rFonts w:ascii="宋体" w:hAnsi="宋体" w:cs="宋体" w:hint="eastAsia"/>
                <w:color w:val="000000" w:themeColor="text1"/>
                <w:kern w:val="0"/>
                <w:sz w:val="24"/>
              </w:rPr>
              <w:t>（评标基准价÷投标报价）×价格部分权重×100</w:t>
            </w:r>
          </w:p>
        </w:tc>
      </w:tr>
      <w:tr w:rsidR="005342BE">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center"/>
              <w:rPr>
                <w:rFonts w:ascii="宋体" w:hAnsi="宋体" w:cs="宋体"/>
                <w:color w:val="000000" w:themeColor="text1"/>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4"/>
              </w:rPr>
            </w:pP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4"/>
              </w:rPr>
            </w:pPr>
          </w:p>
        </w:tc>
        <w:tc>
          <w:tcPr>
            <w:tcW w:w="3491"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4"/>
              </w:rPr>
            </w:pPr>
          </w:p>
        </w:tc>
      </w:tr>
      <w:tr w:rsidR="005342BE">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center"/>
              <w:rPr>
                <w:rFonts w:ascii="宋体" w:hAnsi="宋体" w:cs="宋体"/>
                <w:color w:val="000000" w:themeColor="text1"/>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3491"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r>
      <w:tr w:rsidR="005342BE">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center"/>
              <w:rPr>
                <w:rFonts w:ascii="宋体" w:hAnsi="宋体" w:cs="宋体"/>
                <w:color w:val="000000" w:themeColor="text1"/>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3491"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r>
      <w:tr w:rsidR="005342BE">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center"/>
              <w:rPr>
                <w:rFonts w:ascii="宋体" w:hAnsi="宋体" w:cs="宋体"/>
                <w:color w:val="000000" w:themeColor="text1"/>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3491"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r>
      <w:tr w:rsidR="005342BE">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center"/>
              <w:rPr>
                <w:rFonts w:ascii="宋体" w:hAnsi="宋体" w:cs="宋体"/>
                <w:color w:val="000000" w:themeColor="text1"/>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3491"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r>
      <w:tr w:rsidR="005342BE">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center"/>
              <w:rPr>
                <w:rFonts w:ascii="宋体" w:hAnsi="宋体" w:cs="宋体"/>
                <w:color w:val="000000" w:themeColor="text1"/>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3491"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r>
      <w:tr w:rsidR="005342BE">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center"/>
              <w:rPr>
                <w:rFonts w:ascii="宋体" w:hAnsi="宋体" w:cs="宋体"/>
                <w:color w:val="000000" w:themeColor="text1"/>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3491"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r>
      <w:tr w:rsidR="005342BE">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jc w:val="center"/>
              <w:rPr>
                <w:rFonts w:ascii="宋体" w:hAnsi="宋体" w:cs="宋体"/>
                <w:color w:val="000000" w:themeColor="text1"/>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2423"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c>
          <w:tcPr>
            <w:tcW w:w="3491" w:type="dxa"/>
            <w:tcBorders>
              <w:top w:val="single" w:sz="4" w:space="0" w:color="auto"/>
              <w:left w:val="single" w:sz="4" w:space="0" w:color="auto"/>
              <w:bottom w:val="single" w:sz="4" w:space="0" w:color="auto"/>
              <w:right w:val="single" w:sz="4" w:space="0" w:color="auto"/>
            </w:tcBorders>
            <w:vAlign w:val="center"/>
          </w:tcPr>
          <w:p w:rsidR="005342BE" w:rsidRDefault="005342BE">
            <w:pPr>
              <w:widowControl/>
              <w:spacing w:line="360" w:lineRule="auto"/>
              <w:ind w:left="-42" w:right="-61"/>
              <w:jc w:val="center"/>
              <w:rPr>
                <w:rFonts w:ascii="宋体" w:hAnsi="宋体" w:cs="宋体"/>
                <w:color w:val="000000" w:themeColor="text1"/>
                <w:kern w:val="0"/>
                <w:sz w:val="20"/>
              </w:rPr>
            </w:pPr>
          </w:p>
        </w:tc>
      </w:tr>
    </w:tbl>
    <w:p w:rsidR="005342BE" w:rsidRDefault="005342BE">
      <w:pPr>
        <w:spacing w:line="360" w:lineRule="auto"/>
        <w:rPr>
          <w:rFonts w:ascii="宋体" w:hAnsi="宋体"/>
          <w:color w:val="000000" w:themeColor="text1"/>
          <w:sz w:val="24"/>
        </w:rPr>
      </w:pPr>
    </w:p>
    <w:p w:rsidR="005342BE" w:rsidRDefault="00002D1D">
      <w:pPr>
        <w:spacing w:line="360" w:lineRule="auto"/>
        <w:rPr>
          <w:rFonts w:ascii="宋体" w:hAnsi="宋体" w:cs="宋体"/>
          <w:bCs/>
          <w:color w:val="000000" w:themeColor="text1"/>
          <w:sz w:val="24"/>
        </w:rPr>
      </w:pPr>
      <w:r>
        <w:rPr>
          <w:rFonts w:ascii="宋体" w:hAnsi="宋体"/>
          <w:color w:val="000000" w:themeColor="text1"/>
          <w:sz w:val="24"/>
        </w:rPr>
        <w:br w:type="page"/>
      </w: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rPr>
          <w:color w:val="000000" w:themeColor="text1"/>
        </w:rPr>
      </w:pPr>
    </w:p>
    <w:p w:rsidR="005342BE" w:rsidRDefault="005342BE">
      <w:pPr>
        <w:spacing w:line="360" w:lineRule="auto"/>
        <w:ind w:firstLineChars="200" w:firstLine="562"/>
        <w:rPr>
          <w:rFonts w:ascii="宋体" w:hAnsi="宋体"/>
          <w:b/>
          <w:color w:val="000000" w:themeColor="text1"/>
          <w:sz w:val="28"/>
          <w:szCs w:val="28"/>
        </w:rPr>
      </w:pPr>
    </w:p>
    <w:p w:rsidR="005342BE" w:rsidRDefault="00002D1D">
      <w:pPr>
        <w:pStyle w:val="1"/>
        <w:spacing w:line="360" w:lineRule="auto"/>
        <w:jc w:val="center"/>
        <w:rPr>
          <w:rFonts w:ascii="宋体" w:eastAsia="宋体" w:hAnsi="宋体"/>
          <w:color w:val="000000" w:themeColor="text1"/>
          <w:sz w:val="48"/>
          <w:szCs w:val="48"/>
        </w:rPr>
      </w:pPr>
      <w:bookmarkStart w:id="1924" w:name="_Toc297209399"/>
      <w:bookmarkStart w:id="1925" w:name="_Toc82448201"/>
      <w:r>
        <w:rPr>
          <w:rFonts w:ascii="宋体" w:eastAsia="宋体" w:hAnsi="宋体" w:hint="eastAsia"/>
          <w:color w:val="000000" w:themeColor="text1"/>
          <w:sz w:val="48"/>
          <w:szCs w:val="48"/>
        </w:rPr>
        <w:t>第五章 合同（样本）</w:t>
      </w:r>
      <w:bookmarkEnd w:id="1924"/>
      <w:bookmarkEnd w:id="1925"/>
    </w:p>
    <w:p w:rsidR="005342BE" w:rsidRDefault="005342BE">
      <w:pPr>
        <w:spacing w:line="360" w:lineRule="auto"/>
        <w:rPr>
          <w:color w:val="000000" w:themeColor="text1"/>
        </w:rPr>
      </w:pPr>
      <w:bookmarkStart w:id="1926" w:name="_Toc297209400"/>
    </w:p>
    <w:p w:rsidR="005342BE" w:rsidRDefault="00002D1D">
      <w:pPr>
        <w:pStyle w:val="affffff6"/>
        <w:rPr>
          <w:color w:val="000000" w:themeColor="text1"/>
        </w:rPr>
      </w:pPr>
      <w:r>
        <w:rPr>
          <w:color w:val="000000" w:themeColor="text1"/>
          <w:sz w:val="24"/>
        </w:rPr>
        <w:br w:type="page"/>
      </w:r>
      <w:r>
        <w:rPr>
          <w:rFonts w:hint="eastAsia"/>
          <w:color w:val="000000" w:themeColor="text1"/>
        </w:rPr>
        <w:lastRenderedPageBreak/>
        <w:t>注：以下合同仅供参考，具体内容以双方按照招标文件、投标文件及相关法律政策规定所签订的合同为准。</w:t>
      </w:r>
    </w:p>
    <w:p w:rsidR="005342BE" w:rsidRDefault="005342BE">
      <w:pPr>
        <w:ind w:right="420"/>
        <w:rPr>
          <w:rFonts w:ascii="宋体" w:cs="宋体"/>
          <w:color w:val="000000" w:themeColor="text1"/>
          <w:sz w:val="24"/>
        </w:rPr>
      </w:pPr>
    </w:p>
    <w:p w:rsidR="005342BE" w:rsidRDefault="00002D1D">
      <w:pPr>
        <w:tabs>
          <w:tab w:val="left" w:pos="720"/>
        </w:tabs>
        <w:spacing w:line="360" w:lineRule="auto"/>
        <w:jc w:val="center"/>
        <w:rPr>
          <w:rFonts w:ascii="宋体"/>
          <w:b/>
          <w:sz w:val="52"/>
          <w:szCs w:val="52"/>
        </w:rPr>
      </w:pPr>
      <w:r>
        <w:rPr>
          <w:rFonts w:ascii="宋体" w:hint="eastAsia"/>
          <w:b/>
          <w:sz w:val="52"/>
          <w:szCs w:val="52"/>
        </w:rPr>
        <w:t>广东省体育彩票中心官网和官方微信公众号2025-2027年运营运维项目</w:t>
      </w:r>
      <w:r>
        <w:rPr>
          <w:rFonts w:ascii="宋体" w:hint="eastAsia"/>
          <w:b/>
          <w:sz w:val="52"/>
          <w:szCs w:val="52"/>
        </w:rPr>
        <w:tab/>
      </w:r>
    </w:p>
    <w:p w:rsidR="005342BE" w:rsidRDefault="005342BE">
      <w:pPr>
        <w:tabs>
          <w:tab w:val="left" w:pos="720"/>
        </w:tabs>
        <w:snapToGrid w:val="0"/>
        <w:spacing w:line="360" w:lineRule="auto"/>
        <w:jc w:val="center"/>
        <w:rPr>
          <w:rFonts w:ascii="宋体"/>
          <w:b/>
          <w:sz w:val="48"/>
          <w:szCs w:val="48"/>
        </w:rPr>
      </w:pPr>
    </w:p>
    <w:p w:rsidR="005342BE" w:rsidRDefault="005342BE">
      <w:pPr>
        <w:tabs>
          <w:tab w:val="left" w:pos="720"/>
        </w:tabs>
        <w:snapToGrid w:val="0"/>
        <w:spacing w:line="360" w:lineRule="auto"/>
        <w:jc w:val="center"/>
        <w:rPr>
          <w:rFonts w:ascii="宋体"/>
          <w:b/>
          <w:sz w:val="48"/>
          <w:szCs w:val="48"/>
        </w:rPr>
      </w:pPr>
    </w:p>
    <w:p w:rsidR="005342BE" w:rsidRDefault="005342BE">
      <w:pPr>
        <w:tabs>
          <w:tab w:val="left" w:pos="720"/>
        </w:tabs>
        <w:snapToGrid w:val="0"/>
        <w:spacing w:line="360" w:lineRule="auto"/>
        <w:jc w:val="center"/>
        <w:rPr>
          <w:rFonts w:ascii="宋体"/>
          <w:b/>
          <w:sz w:val="48"/>
          <w:szCs w:val="48"/>
        </w:rPr>
      </w:pPr>
    </w:p>
    <w:p w:rsidR="005342BE" w:rsidRDefault="00002D1D">
      <w:pPr>
        <w:tabs>
          <w:tab w:val="left" w:pos="720"/>
        </w:tabs>
        <w:spacing w:line="360" w:lineRule="auto"/>
        <w:jc w:val="center"/>
        <w:rPr>
          <w:rFonts w:ascii="宋体"/>
          <w:b/>
          <w:sz w:val="72"/>
          <w:szCs w:val="72"/>
        </w:rPr>
      </w:pPr>
      <w:r>
        <w:rPr>
          <w:rFonts w:ascii="宋体" w:hint="eastAsia"/>
          <w:b/>
          <w:sz w:val="72"/>
          <w:szCs w:val="72"/>
        </w:rPr>
        <w:t>合 同 书</w:t>
      </w:r>
    </w:p>
    <w:p w:rsidR="005342BE" w:rsidRDefault="005342BE">
      <w:pPr>
        <w:tabs>
          <w:tab w:val="left" w:pos="720"/>
        </w:tabs>
        <w:spacing w:line="360" w:lineRule="auto"/>
        <w:rPr>
          <w:rFonts w:ascii="宋体"/>
          <w:b/>
          <w:sz w:val="28"/>
          <w:szCs w:val="28"/>
        </w:rPr>
      </w:pPr>
    </w:p>
    <w:p w:rsidR="005342BE" w:rsidRDefault="005342BE">
      <w:pPr>
        <w:tabs>
          <w:tab w:val="left" w:pos="720"/>
        </w:tabs>
        <w:spacing w:line="360" w:lineRule="auto"/>
        <w:rPr>
          <w:rFonts w:ascii="宋体"/>
          <w:b/>
          <w:sz w:val="28"/>
          <w:szCs w:val="28"/>
        </w:rPr>
      </w:pPr>
    </w:p>
    <w:p w:rsidR="005342BE" w:rsidRDefault="005342BE">
      <w:pPr>
        <w:tabs>
          <w:tab w:val="left" w:pos="720"/>
        </w:tabs>
        <w:spacing w:line="360" w:lineRule="auto"/>
        <w:rPr>
          <w:rFonts w:ascii="宋体"/>
          <w:b/>
          <w:sz w:val="28"/>
          <w:szCs w:val="28"/>
        </w:rPr>
      </w:pPr>
    </w:p>
    <w:p w:rsidR="005342BE" w:rsidRDefault="005342BE">
      <w:pPr>
        <w:tabs>
          <w:tab w:val="left" w:pos="720"/>
        </w:tabs>
        <w:spacing w:line="360" w:lineRule="auto"/>
        <w:rPr>
          <w:rFonts w:ascii="宋体"/>
          <w:b/>
          <w:sz w:val="28"/>
          <w:szCs w:val="28"/>
        </w:rPr>
      </w:pPr>
    </w:p>
    <w:p w:rsidR="005342BE" w:rsidRDefault="005342BE">
      <w:pPr>
        <w:tabs>
          <w:tab w:val="left" w:pos="720"/>
        </w:tabs>
        <w:spacing w:line="360" w:lineRule="auto"/>
        <w:rPr>
          <w:rFonts w:ascii="宋体"/>
          <w:b/>
          <w:sz w:val="28"/>
          <w:szCs w:val="28"/>
        </w:rPr>
      </w:pPr>
    </w:p>
    <w:tbl>
      <w:tblPr>
        <w:tblW w:w="0" w:type="auto"/>
        <w:jc w:val="center"/>
        <w:tblLayout w:type="fixed"/>
        <w:tblLook w:val="04A0"/>
      </w:tblPr>
      <w:tblGrid>
        <w:gridCol w:w="7482"/>
      </w:tblGrid>
      <w:tr w:rsidR="005342BE">
        <w:trPr>
          <w:trHeight w:val="446"/>
          <w:jc w:val="center"/>
        </w:trPr>
        <w:tc>
          <w:tcPr>
            <w:tcW w:w="7482" w:type="dxa"/>
          </w:tcPr>
          <w:p w:rsidR="005342BE" w:rsidRDefault="00002D1D">
            <w:pPr>
              <w:tabs>
                <w:tab w:val="left" w:pos="720"/>
              </w:tabs>
              <w:spacing w:line="360" w:lineRule="auto"/>
              <w:rPr>
                <w:rFonts w:ascii="宋体" w:hAnsi="宋体"/>
                <w:b/>
                <w:sz w:val="32"/>
                <w:szCs w:val="32"/>
                <w:u w:val="single"/>
              </w:rPr>
            </w:pPr>
            <w:r>
              <w:rPr>
                <w:rFonts w:ascii="宋体" w:hAnsi="宋体" w:hint="eastAsia"/>
                <w:b/>
                <w:sz w:val="32"/>
                <w:szCs w:val="32"/>
              </w:rPr>
              <w:t>采购编号：</w:t>
            </w:r>
          </w:p>
        </w:tc>
      </w:tr>
      <w:tr w:rsidR="005342BE">
        <w:trPr>
          <w:trHeight w:val="446"/>
          <w:jc w:val="center"/>
        </w:trPr>
        <w:tc>
          <w:tcPr>
            <w:tcW w:w="7482" w:type="dxa"/>
          </w:tcPr>
          <w:p w:rsidR="005342BE" w:rsidRDefault="00002D1D">
            <w:pPr>
              <w:tabs>
                <w:tab w:val="left" w:pos="720"/>
              </w:tabs>
              <w:spacing w:line="360" w:lineRule="auto"/>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广东省体育彩票中心官网和官方微信公众号2025-2027年运营运维项目</w:t>
            </w:r>
          </w:p>
          <w:p w:rsidR="005342BE" w:rsidRDefault="00002D1D">
            <w:pPr>
              <w:tabs>
                <w:tab w:val="left" w:pos="720"/>
              </w:tabs>
              <w:spacing w:line="360" w:lineRule="auto"/>
              <w:rPr>
                <w:rFonts w:ascii="宋体" w:hAnsi="宋体"/>
                <w:b/>
                <w:sz w:val="32"/>
                <w:szCs w:val="32"/>
                <w:u w:val="single"/>
              </w:rPr>
            </w:pPr>
            <w:r>
              <w:rPr>
                <w:rFonts w:ascii="宋体" w:hAnsi="宋体" w:hint="eastAsia"/>
                <w:b/>
                <w:sz w:val="32"/>
                <w:szCs w:val="32"/>
              </w:rPr>
              <w:t>合同编号：</w:t>
            </w:r>
          </w:p>
          <w:p w:rsidR="005342BE" w:rsidRDefault="00002D1D">
            <w:pPr>
              <w:tabs>
                <w:tab w:val="left" w:pos="720"/>
              </w:tabs>
              <w:spacing w:line="360" w:lineRule="auto"/>
              <w:rPr>
                <w:rFonts w:ascii="宋体" w:hAnsi="宋体"/>
                <w:b/>
                <w:sz w:val="32"/>
                <w:szCs w:val="32"/>
                <w:u w:val="single"/>
              </w:rPr>
            </w:pPr>
            <w:r>
              <w:rPr>
                <w:rFonts w:ascii="宋体" w:hAnsi="宋体" w:hint="eastAsia"/>
                <w:b/>
                <w:sz w:val="32"/>
                <w:szCs w:val="32"/>
              </w:rPr>
              <w:t>签订日期：</w:t>
            </w:r>
          </w:p>
        </w:tc>
      </w:tr>
    </w:tbl>
    <w:p w:rsidR="005342BE" w:rsidRDefault="005342BE">
      <w:pPr>
        <w:tabs>
          <w:tab w:val="left" w:pos="720"/>
        </w:tabs>
        <w:spacing w:line="360" w:lineRule="auto"/>
        <w:jc w:val="center"/>
        <w:rPr>
          <w:rFonts w:ascii="宋体" w:hAnsi="宋体"/>
          <w:b/>
          <w:color w:val="000000" w:themeColor="text1"/>
          <w:sz w:val="30"/>
          <w:szCs w:val="30"/>
        </w:rPr>
      </w:pPr>
    </w:p>
    <w:p w:rsidR="005342BE" w:rsidRDefault="00002D1D">
      <w:pPr>
        <w:widowControl/>
        <w:jc w:val="left"/>
        <w:rPr>
          <w:rFonts w:ascii="宋体" w:hAnsi="宋体"/>
          <w:color w:val="000000" w:themeColor="text1"/>
          <w:sz w:val="24"/>
        </w:rPr>
      </w:pPr>
      <w:r>
        <w:rPr>
          <w:rFonts w:ascii="宋体" w:hAnsi="宋体"/>
          <w:color w:val="000000" w:themeColor="text1"/>
          <w:sz w:val="24"/>
        </w:rPr>
        <w:br w:type="page"/>
      </w:r>
    </w:p>
    <w:p w:rsidR="005342BE" w:rsidRDefault="005342BE">
      <w:pPr>
        <w:tabs>
          <w:tab w:val="left" w:pos="2552"/>
        </w:tabs>
        <w:spacing w:line="360" w:lineRule="auto"/>
        <w:jc w:val="left"/>
        <w:rPr>
          <w:rFonts w:ascii="宋体" w:hAnsi="宋体"/>
          <w:color w:val="000000" w:themeColor="text1"/>
          <w:sz w:val="24"/>
        </w:rPr>
      </w:pPr>
    </w:p>
    <w:p w:rsidR="005342BE" w:rsidRDefault="00002D1D">
      <w:pPr>
        <w:tabs>
          <w:tab w:val="left" w:pos="720"/>
        </w:tabs>
        <w:spacing w:line="360" w:lineRule="auto"/>
        <w:ind w:firstLineChars="200" w:firstLine="482"/>
        <w:rPr>
          <w:rFonts w:ascii="宋体" w:hAnsi="宋体" w:cs="宋体"/>
          <w:sz w:val="24"/>
        </w:rPr>
      </w:pPr>
      <w:r>
        <w:rPr>
          <w:rFonts w:ascii="宋体" w:hAnsi="宋体" w:cs="宋体" w:hint="eastAsia"/>
          <w:b/>
          <w:sz w:val="24"/>
        </w:rPr>
        <w:t>甲    方</w:t>
      </w:r>
      <w:r>
        <w:rPr>
          <w:rFonts w:ascii="宋体" w:hAnsi="宋体" w:cs="宋体" w:hint="eastAsia"/>
          <w:sz w:val="24"/>
        </w:rPr>
        <w:t>（采购人）：</w:t>
      </w:r>
    </w:p>
    <w:p w:rsidR="005342BE" w:rsidRDefault="00002D1D">
      <w:pPr>
        <w:pStyle w:val="Default"/>
        <w:spacing w:line="360" w:lineRule="auto"/>
        <w:ind w:firstLineChars="200" w:firstLine="480"/>
        <w:rPr>
          <w:rFonts w:ascii="宋体" w:eastAsia="宋体" w:hAnsi="宋体" w:cs="宋体"/>
          <w:color w:val="auto"/>
        </w:rPr>
      </w:pPr>
      <w:r>
        <w:rPr>
          <w:rFonts w:ascii="宋体" w:eastAsia="宋体" w:hAnsi="宋体" w:cs="宋体" w:hint="eastAsia"/>
          <w:color w:val="auto"/>
        </w:rPr>
        <w:t>法定代表人：</w:t>
      </w:r>
    </w:p>
    <w:p w:rsidR="005342BE" w:rsidRDefault="00002D1D">
      <w:pPr>
        <w:spacing w:line="360" w:lineRule="auto"/>
        <w:ind w:firstLineChars="200" w:firstLine="480"/>
        <w:rPr>
          <w:rFonts w:ascii="宋体" w:hAnsi="宋体" w:cs="宋体"/>
          <w:sz w:val="24"/>
        </w:rPr>
      </w:pPr>
      <w:r>
        <w:rPr>
          <w:rFonts w:ascii="宋体" w:hAnsi="宋体" w:cs="宋体" w:hint="eastAsia"/>
          <w:sz w:val="24"/>
        </w:rPr>
        <w:t>电    话：           　   传  真：           地  址：</w:t>
      </w:r>
    </w:p>
    <w:p w:rsidR="005342BE" w:rsidRDefault="00002D1D">
      <w:pPr>
        <w:spacing w:line="360" w:lineRule="auto"/>
        <w:ind w:firstLineChars="200" w:firstLine="482"/>
        <w:rPr>
          <w:rFonts w:ascii="宋体" w:hAnsi="宋体" w:cs="宋体"/>
          <w:sz w:val="24"/>
        </w:rPr>
      </w:pPr>
      <w:r>
        <w:rPr>
          <w:rFonts w:ascii="宋体" w:hAnsi="宋体" w:cs="宋体" w:hint="eastAsia"/>
          <w:b/>
          <w:sz w:val="24"/>
        </w:rPr>
        <w:t>乙    方</w:t>
      </w:r>
      <w:r>
        <w:rPr>
          <w:rFonts w:ascii="宋体" w:hAnsi="宋体" w:cs="宋体" w:hint="eastAsia"/>
          <w:sz w:val="24"/>
        </w:rPr>
        <w:t>（中标人）：</w:t>
      </w:r>
    </w:p>
    <w:p w:rsidR="005342BE" w:rsidRDefault="00002D1D">
      <w:pPr>
        <w:pStyle w:val="Default"/>
        <w:spacing w:line="360" w:lineRule="auto"/>
        <w:ind w:firstLineChars="200" w:firstLine="480"/>
        <w:rPr>
          <w:rFonts w:ascii="宋体" w:eastAsia="宋体" w:hAnsi="宋体" w:cs="宋体"/>
          <w:color w:val="auto"/>
        </w:rPr>
      </w:pPr>
      <w:r>
        <w:rPr>
          <w:rFonts w:ascii="宋体" w:eastAsia="宋体" w:hAnsi="宋体" w:cs="宋体" w:hint="eastAsia"/>
          <w:color w:val="auto"/>
        </w:rPr>
        <w:t>法定代表人：</w:t>
      </w:r>
    </w:p>
    <w:p w:rsidR="005342BE" w:rsidRDefault="00002D1D">
      <w:pPr>
        <w:spacing w:line="360" w:lineRule="auto"/>
        <w:ind w:firstLineChars="200" w:firstLine="480"/>
        <w:rPr>
          <w:rFonts w:ascii="宋体" w:hAnsi="宋体" w:cs="宋体"/>
          <w:sz w:val="24"/>
        </w:rPr>
      </w:pPr>
      <w:r>
        <w:rPr>
          <w:rFonts w:ascii="宋体" w:hAnsi="宋体" w:cs="宋体" w:hint="eastAsia"/>
          <w:sz w:val="24"/>
        </w:rPr>
        <w:t>电    话：                传  真：           地  址：</w:t>
      </w:r>
    </w:p>
    <w:p w:rsidR="005342BE" w:rsidRDefault="005342BE" w:rsidP="004F2580">
      <w:pPr>
        <w:spacing w:line="360" w:lineRule="auto"/>
        <w:ind w:firstLineChars="200" w:firstLine="420"/>
        <w:rPr>
          <w:rFonts w:ascii="宋体" w:hAnsi="宋体"/>
          <w:color w:val="000000" w:themeColor="text1"/>
        </w:rPr>
      </w:pPr>
    </w:p>
    <w:p w:rsidR="005342BE" w:rsidRDefault="00002D1D" w:rsidP="004F258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甲乙双方就本项目的服务的供应及相关服务，根据《中华人民共和国民法典》及</w:t>
      </w:r>
      <w:bookmarkStart w:id="1927" w:name="OLE_LINK100"/>
      <w:bookmarkStart w:id="1928" w:name="OLE_LINK99"/>
      <w:r>
        <w:rPr>
          <w:rFonts w:ascii="宋体" w:hAnsi="宋体" w:hint="eastAsia"/>
          <w:color w:val="000000" w:themeColor="text1"/>
          <w:sz w:val="24"/>
          <w:u w:val="single"/>
        </w:rPr>
        <w:t>广东省体育彩票中心官网和官方微信公众号2025-2027年运营运维项目</w:t>
      </w:r>
      <w:bookmarkEnd w:id="1927"/>
      <w:bookmarkEnd w:id="1928"/>
      <w:r>
        <w:rPr>
          <w:rFonts w:ascii="宋体" w:hAnsi="宋体" w:hint="eastAsia"/>
          <w:color w:val="000000" w:themeColor="text1"/>
          <w:sz w:val="24"/>
        </w:rPr>
        <w:t>的招标文件（项目编号：</w:t>
      </w:r>
      <w:r>
        <w:rPr>
          <w:rFonts w:ascii="宋体" w:hAnsi="宋体" w:hint="eastAsia"/>
          <w:color w:val="000000" w:themeColor="text1"/>
          <w:sz w:val="24"/>
          <w:u w:val="single"/>
        </w:rPr>
        <w:t>GZCQC2500FG05016</w:t>
      </w:r>
      <w:r>
        <w:rPr>
          <w:rFonts w:ascii="宋体" w:hAnsi="宋体" w:hint="eastAsia"/>
          <w:color w:val="000000" w:themeColor="text1"/>
          <w:sz w:val="24"/>
        </w:rPr>
        <w:t>）和乙方的投标承诺，经双方协商一致，共同达成如下条款：</w:t>
      </w:r>
    </w:p>
    <w:p w:rsidR="005342BE" w:rsidRDefault="00002D1D" w:rsidP="004F2580">
      <w:pPr>
        <w:autoSpaceDE w:val="0"/>
        <w:autoSpaceDN w:val="0"/>
        <w:spacing w:line="360" w:lineRule="auto"/>
        <w:ind w:firstLineChars="200" w:firstLine="482"/>
        <w:jc w:val="left"/>
        <w:rPr>
          <w:rFonts w:asciiTheme="minorEastAsia" w:eastAsiaTheme="minorEastAsia" w:hAnsiTheme="minorEastAsia" w:cs="宋体"/>
          <w:b/>
          <w:sz w:val="24"/>
        </w:rPr>
      </w:pPr>
      <w:bookmarkStart w:id="1929" w:name="OLE_LINK107"/>
      <w:bookmarkStart w:id="1930" w:name="OLE_LINK108"/>
      <w:bookmarkStart w:id="1931" w:name="OLE_LINK233"/>
      <w:bookmarkStart w:id="1932" w:name="OLE_LINK232"/>
      <w:bookmarkStart w:id="1933" w:name="OLE_LINK192"/>
      <w:bookmarkStart w:id="1934" w:name="OLE_LINK191"/>
      <w:r>
        <w:rPr>
          <w:rFonts w:asciiTheme="minorEastAsia" w:eastAsiaTheme="minorEastAsia" w:hAnsiTheme="minorEastAsia" w:cs="宋体" w:hint="eastAsia"/>
          <w:b/>
          <w:sz w:val="24"/>
        </w:rPr>
        <w:t>第一条</w:t>
      </w:r>
      <w:bookmarkEnd w:id="1929"/>
      <w:bookmarkEnd w:id="1930"/>
      <w:r>
        <w:rPr>
          <w:rFonts w:asciiTheme="minorEastAsia" w:eastAsiaTheme="minorEastAsia" w:hAnsiTheme="minorEastAsia" w:cs="宋体" w:hint="eastAsia"/>
          <w:b/>
          <w:sz w:val="24"/>
        </w:rPr>
        <w:t xml:space="preserve"> 运营运维服务工作的内容和要求</w:t>
      </w:r>
    </w:p>
    <w:p w:rsidR="005342BE" w:rsidRDefault="00002D1D" w:rsidP="004F2580">
      <w:pPr>
        <w:pStyle w:val="a9"/>
        <w:autoSpaceDE w:val="0"/>
        <w:autoSpaceDN w:val="0"/>
        <w:spacing w:line="360" w:lineRule="auto"/>
        <w:ind w:firstLineChars="200" w:firstLine="482"/>
        <w:rPr>
          <w:rFonts w:asciiTheme="minorEastAsia" w:eastAsiaTheme="minorEastAsia" w:hAnsiTheme="minorEastAsia" w:cs="宋体"/>
          <w:b w:val="0"/>
          <w:sz w:val="24"/>
        </w:rPr>
      </w:pPr>
      <w:r>
        <w:rPr>
          <w:rFonts w:asciiTheme="minorEastAsia" w:eastAsiaTheme="minorEastAsia" w:hAnsiTheme="minorEastAsia" w:cs="宋体" w:hint="eastAsia"/>
          <w:sz w:val="24"/>
        </w:rPr>
        <w:t>为满足甲方业务保障的需要，乙方为甲方提供运营运维服务，有关事项如下：</w:t>
      </w:r>
    </w:p>
    <w:p w:rsidR="005342BE" w:rsidRDefault="00002D1D" w:rsidP="004F2580">
      <w:pPr>
        <w:spacing w:line="360" w:lineRule="auto"/>
        <w:ind w:firstLineChars="200" w:firstLine="450"/>
        <w:rPr>
          <w:rFonts w:asciiTheme="minorEastAsia" w:eastAsiaTheme="minorEastAsia" w:hAnsiTheme="minorEastAsia"/>
          <w:b/>
          <w:sz w:val="24"/>
        </w:rPr>
      </w:pPr>
      <w:r>
        <w:rPr>
          <w:rFonts w:asciiTheme="minorEastAsia" w:eastAsiaTheme="minorEastAsia" w:hAnsiTheme="minorEastAsia" w:cs="宋体" w:hint="eastAsia"/>
          <w:b/>
          <w:bCs/>
          <w:spacing w:val="-8"/>
          <w:sz w:val="24"/>
        </w:rPr>
        <w:t>1</w:t>
      </w:r>
      <w:r>
        <w:rPr>
          <w:rFonts w:asciiTheme="minorEastAsia" w:eastAsiaTheme="minorEastAsia" w:hAnsiTheme="minorEastAsia" w:cs="宋体" w:hint="eastAsia"/>
          <w:b/>
          <w:bCs/>
          <w:spacing w:val="12"/>
          <w:sz w:val="24"/>
        </w:rPr>
        <w:t>、运营运维服务期限</w:t>
      </w:r>
      <w:r>
        <w:rPr>
          <w:rFonts w:asciiTheme="minorEastAsia" w:eastAsiaTheme="minorEastAsia" w:hAnsiTheme="minorEastAsia" w:cs="宋体" w:hint="eastAsia"/>
          <w:b/>
          <w:bCs/>
          <w:sz w:val="24"/>
        </w:rPr>
        <w:t>：3年，</w:t>
      </w:r>
      <w:r>
        <w:rPr>
          <w:rFonts w:asciiTheme="minorEastAsia" w:eastAsiaTheme="minorEastAsia" w:hAnsiTheme="minorEastAsia" w:cs="宋体" w:hint="eastAsia"/>
          <w:spacing w:val="18"/>
          <w:sz w:val="24"/>
        </w:rPr>
        <w:t>自</w:t>
      </w:r>
      <w:r>
        <w:rPr>
          <w:rFonts w:asciiTheme="minorEastAsia" w:eastAsiaTheme="minorEastAsia" w:hAnsiTheme="minorEastAsia" w:cs="宋体" w:hint="eastAsia"/>
          <w:spacing w:val="18"/>
          <w:sz w:val="24"/>
          <w:u w:val="single"/>
        </w:rPr>
        <w:tab/>
      </w:r>
      <w:r w:rsidR="004F2580">
        <w:rPr>
          <w:rFonts w:asciiTheme="minorEastAsia" w:eastAsiaTheme="minorEastAsia" w:hAnsiTheme="minorEastAsia" w:cs="宋体" w:hint="eastAsia"/>
          <w:spacing w:val="18"/>
          <w:sz w:val="24"/>
          <w:u w:val="single"/>
        </w:rPr>
        <w:tab/>
      </w:r>
      <w:r>
        <w:rPr>
          <w:rFonts w:asciiTheme="minorEastAsia" w:eastAsiaTheme="minorEastAsia" w:hAnsiTheme="minorEastAsia" w:cs="宋体" w:hint="eastAsia"/>
          <w:spacing w:val="18"/>
          <w:sz w:val="24"/>
        </w:rPr>
        <w:t>年</w:t>
      </w:r>
      <w:r>
        <w:rPr>
          <w:rFonts w:asciiTheme="minorEastAsia" w:eastAsiaTheme="minorEastAsia" w:hAnsiTheme="minorEastAsia" w:cs="宋体" w:hint="eastAsia"/>
          <w:spacing w:val="18"/>
          <w:sz w:val="24"/>
          <w:u w:val="single"/>
        </w:rPr>
        <w:tab/>
      </w:r>
      <w:r>
        <w:rPr>
          <w:rFonts w:asciiTheme="minorEastAsia" w:eastAsiaTheme="minorEastAsia" w:hAnsiTheme="minorEastAsia" w:cs="宋体" w:hint="eastAsia"/>
          <w:spacing w:val="18"/>
          <w:sz w:val="24"/>
        </w:rPr>
        <w:t>月</w:t>
      </w:r>
      <w:r>
        <w:rPr>
          <w:rFonts w:asciiTheme="minorEastAsia" w:eastAsiaTheme="minorEastAsia" w:hAnsiTheme="minorEastAsia" w:cs="宋体" w:hint="eastAsia"/>
          <w:spacing w:val="18"/>
          <w:sz w:val="24"/>
          <w:u w:val="single"/>
        </w:rPr>
        <w:tab/>
      </w:r>
      <w:r>
        <w:rPr>
          <w:rFonts w:asciiTheme="minorEastAsia" w:eastAsiaTheme="minorEastAsia" w:hAnsiTheme="minorEastAsia" w:cs="宋体" w:hint="eastAsia"/>
          <w:spacing w:val="12"/>
          <w:sz w:val="24"/>
        </w:rPr>
        <w:t>日</w:t>
      </w:r>
      <w:r>
        <w:rPr>
          <w:rFonts w:asciiTheme="minorEastAsia" w:eastAsiaTheme="minorEastAsia" w:hAnsiTheme="minorEastAsia" w:cs="宋体" w:hint="eastAsia"/>
          <w:spacing w:val="18"/>
          <w:sz w:val="24"/>
        </w:rPr>
        <w:t>至</w:t>
      </w:r>
      <w:r>
        <w:rPr>
          <w:rFonts w:asciiTheme="minorEastAsia" w:eastAsiaTheme="minorEastAsia" w:hAnsiTheme="minorEastAsia" w:cs="宋体" w:hint="eastAsia"/>
          <w:spacing w:val="18"/>
          <w:sz w:val="24"/>
          <w:u w:val="single"/>
        </w:rPr>
        <w:tab/>
      </w:r>
      <w:r>
        <w:rPr>
          <w:rFonts w:asciiTheme="minorEastAsia" w:eastAsiaTheme="minorEastAsia" w:hAnsiTheme="minorEastAsia" w:cs="宋体" w:hint="eastAsia"/>
          <w:spacing w:val="18"/>
          <w:sz w:val="24"/>
        </w:rPr>
        <w:t>年</w:t>
      </w:r>
      <w:r>
        <w:rPr>
          <w:rFonts w:asciiTheme="minorEastAsia" w:eastAsiaTheme="minorEastAsia" w:hAnsiTheme="minorEastAsia" w:cs="宋体" w:hint="eastAsia"/>
          <w:spacing w:val="18"/>
          <w:sz w:val="24"/>
          <w:u w:val="single"/>
        </w:rPr>
        <w:tab/>
      </w:r>
      <w:r>
        <w:rPr>
          <w:rFonts w:asciiTheme="minorEastAsia" w:eastAsiaTheme="minorEastAsia" w:hAnsiTheme="minorEastAsia" w:cs="宋体" w:hint="eastAsia"/>
          <w:spacing w:val="18"/>
          <w:sz w:val="24"/>
        </w:rPr>
        <w:t>月</w:t>
      </w:r>
      <w:r>
        <w:rPr>
          <w:rFonts w:asciiTheme="minorEastAsia" w:eastAsiaTheme="minorEastAsia" w:hAnsiTheme="minorEastAsia" w:cs="宋体" w:hint="eastAsia"/>
          <w:spacing w:val="18"/>
          <w:sz w:val="24"/>
          <w:u w:val="single"/>
        </w:rPr>
        <w:tab/>
      </w:r>
      <w:r>
        <w:rPr>
          <w:rFonts w:asciiTheme="minorEastAsia" w:eastAsiaTheme="minorEastAsia" w:hAnsiTheme="minorEastAsia" w:cs="宋体" w:hint="eastAsia"/>
          <w:spacing w:val="12"/>
          <w:sz w:val="24"/>
        </w:rPr>
        <w:t>日</w:t>
      </w:r>
      <w:r>
        <w:rPr>
          <w:rFonts w:asciiTheme="minorEastAsia" w:eastAsiaTheme="minorEastAsia" w:hAnsiTheme="minorEastAsia" w:cs="宋体" w:hint="eastAsia"/>
          <w:sz w:val="24"/>
        </w:rPr>
        <w:t>。</w:t>
      </w:r>
    </w:p>
    <w:bookmarkEnd w:id="1931"/>
    <w:bookmarkEnd w:id="1932"/>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2、服务内容</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2.1官网运维服务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1）日常资源巡检</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①云资源安全巡检：每月对云资源进行2次巡检、云服务器维护、备份管理、漏洞扫描和风险修复。</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②操作系统巡检：每日对操作系统进行日常维护、日志检查、安全性检查，及时对服务器操作系统补丁修复。</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③运维报告：每月、每年把官网安全运维情况、运维记录和改进建议等一起形成月度及年度报告提交给甲方。</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2）技术应急服务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①技术服务：根据广东体彩官网的业务特点、要求，提供有效的运维保障服务，要求提供7*24小时官网技术响应；响应时间在1小时以内；要求在2小时内解决故障。</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②节假值班：执行值班制度，平时安排1名技术人员负责网站安全运维，国家法定节假日及敏感时期每天安排2人值班。</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③安全应急：协助甲方制订优化官网安全应急机制，在系统出现故障时候能够采用应急机制，包括应急报告、应急流程、应急演练、应急指导、应急方案和应急处理。</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3）适应性维护</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适应性维护是指因甲方提供的应用资源变化等原因，需对体彩官网进行整体迁移。</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2.2系统业务运营服务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2.2.1官网业务运营服务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1）服务热线</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开通5*9（工作日8</w:t>
      </w:r>
      <w:r w:rsidR="00C47583">
        <w:rPr>
          <w:rFonts w:asciiTheme="minorEastAsia" w:eastAsiaTheme="minorEastAsia" w:hAnsiTheme="minorEastAsia" w:cs="宋体" w:hint="eastAsia"/>
          <w:color w:val="000000"/>
          <w:sz w:val="24"/>
        </w:rPr>
        <w:t>:</w:t>
      </w:r>
      <w:r>
        <w:rPr>
          <w:rFonts w:asciiTheme="minorEastAsia" w:eastAsiaTheme="minorEastAsia" w:hAnsiTheme="minorEastAsia" w:hint="eastAsia"/>
          <w:sz w:val="24"/>
        </w:rPr>
        <w:t>30-17:30）小时网站服务热线，每个工作日接收公众对网站的咨询、投诉及建议等，并及时将信息反馈至甲方。</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2）日常内容发布</w:t>
      </w:r>
    </w:p>
    <w:p w:rsidR="000553AE" w:rsidRPr="000553AE" w:rsidRDefault="000553AE" w:rsidP="000553AE">
      <w:pPr>
        <w:spacing w:line="360" w:lineRule="auto"/>
        <w:ind w:firstLineChars="200" w:firstLine="480"/>
        <w:rPr>
          <w:rFonts w:asciiTheme="minorEastAsia" w:eastAsiaTheme="minorEastAsia" w:hAnsiTheme="minorEastAsia" w:hint="eastAsia"/>
          <w:sz w:val="24"/>
        </w:rPr>
      </w:pPr>
      <w:r w:rsidRPr="000553AE">
        <w:rPr>
          <w:rFonts w:asciiTheme="minorEastAsia" w:eastAsiaTheme="minorEastAsia" w:hAnsiTheme="minorEastAsia" w:hint="eastAsia"/>
          <w:sz w:val="24"/>
        </w:rPr>
        <w:t>①发布管理：根据甲方内容管理日程安排，将指定稿件及开奖信息进行排版检查（排版和检查必须分职2人进行），经甲方审核同意后录入更新至网站，响应时间不得超过1个工作日。</w:t>
      </w:r>
    </w:p>
    <w:p w:rsidR="000553AE" w:rsidRPr="000553AE" w:rsidRDefault="000553AE" w:rsidP="000553AE">
      <w:pPr>
        <w:spacing w:line="360" w:lineRule="auto"/>
        <w:ind w:firstLineChars="200" w:firstLine="480"/>
        <w:rPr>
          <w:rFonts w:asciiTheme="minorEastAsia" w:eastAsiaTheme="minorEastAsia" w:hAnsiTheme="minorEastAsia" w:hint="eastAsia"/>
          <w:sz w:val="24"/>
        </w:rPr>
      </w:pPr>
      <w:r w:rsidRPr="000553AE">
        <w:rPr>
          <w:rFonts w:asciiTheme="minorEastAsia" w:eastAsiaTheme="minorEastAsia" w:hAnsiTheme="minorEastAsia" w:hint="eastAsia"/>
          <w:sz w:val="24"/>
        </w:rPr>
        <w:t>②内容防篡改监控：针对申请公示、征召公告、中奖宣传、网点展示、公益金、常见问题等栏目内容提供防篡改监控（每5分钟检测1次），确保内容准确，且没被篡改。</w:t>
      </w:r>
    </w:p>
    <w:p w:rsidR="000553AE" w:rsidRPr="000553AE" w:rsidRDefault="000553AE" w:rsidP="000553AE">
      <w:pPr>
        <w:spacing w:line="360" w:lineRule="auto"/>
        <w:ind w:firstLineChars="200" w:firstLine="480"/>
        <w:rPr>
          <w:rFonts w:asciiTheme="minorEastAsia" w:eastAsiaTheme="minorEastAsia" w:hAnsiTheme="minorEastAsia" w:hint="eastAsia"/>
          <w:sz w:val="24"/>
        </w:rPr>
      </w:pPr>
      <w:r w:rsidRPr="000553AE">
        <w:rPr>
          <w:rFonts w:asciiTheme="minorEastAsia" w:eastAsiaTheme="minorEastAsia" w:hAnsiTheme="minorEastAsia" w:hint="eastAsia"/>
          <w:sz w:val="24"/>
        </w:rPr>
        <w:t>③网站监测与诊断服务：每月或根据应急工作需要对官网进行监测（内容保障问题、内容错别字、内容更新、网站连通性、链接可用性）。</w:t>
      </w:r>
    </w:p>
    <w:p w:rsidR="000553AE" w:rsidRPr="000553AE" w:rsidRDefault="000553AE" w:rsidP="000553AE">
      <w:pPr>
        <w:spacing w:line="360" w:lineRule="auto"/>
        <w:ind w:firstLineChars="200" w:firstLine="480"/>
        <w:rPr>
          <w:rFonts w:asciiTheme="minorEastAsia" w:eastAsiaTheme="minorEastAsia" w:hAnsiTheme="minorEastAsia" w:hint="eastAsia"/>
          <w:sz w:val="24"/>
        </w:rPr>
      </w:pPr>
      <w:r w:rsidRPr="000553AE">
        <w:rPr>
          <w:rFonts w:asciiTheme="minorEastAsia" w:eastAsiaTheme="minorEastAsia" w:hAnsiTheme="minorEastAsia" w:hint="eastAsia"/>
          <w:sz w:val="24"/>
        </w:rPr>
        <w:t>3）栏目管理服务</w:t>
      </w:r>
    </w:p>
    <w:p w:rsidR="005342BE" w:rsidRDefault="000553AE" w:rsidP="000553AE">
      <w:pPr>
        <w:spacing w:line="360" w:lineRule="auto"/>
        <w:ind w:firstLineChars="200" w:firstLine="480"/>
        <w:rPr>
          <w:rFonts w:asciiTheme="minorEastAsia" w:eastAsiaTheme="minorEastAsia" w:hAnsiTheme="minorEastAsia"/>
          <w:sz w:val="24"/>
        </w:rPr>
      </w:pPr>
      <w:r w:rsidRPr="000553AE">
        <w:rPr>
          <w:rFonts w:asciiTheme="minorEastAsia" w:eastAsiaTheme="minorEastAsia" w:hAnsiTheme="minorEastAsia" w:hint="eastAsia"/>
          <w:sz w:val="24"/>
        </w:rPr>
        <w:t>根据甲方要求进行栏目管理服务，服务期内提供不少于36次，管理服务内容包括但不限于：</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①网站栏目调整：完成网站栏目、图片和样式的管理，根据甲方业务调整情况，提供阶段性栏目或栏目内容调整、信息发布等服务。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②专题页制作：根据甲方需求提供专题页面策划设计、布局展现、模板制作、栏目规划、模板合成、模板部署。</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③公告数据检查服务：</w:t>
      </w:r>
      <w:bookmarkStart w:id="1935" w:name="OLE_LINK9"/>
      <w:r>
        <w:rPr>
          <w:rFonts w:asciiTheme="minorEastAsia" w:eastAsiaTheme="minorEastAsia" w:hAnsiTheme="minorEastAsia" w:hint="eastAsia"/>
          <w:sz w:val="24"/>
        </w:rPr>
        <w:t>每月对</w:t>
      </w:r>
      <w:bookmarkEnd w:id="1935"/>
      <w:r>
        <w:rPr>
          <w:rFonts w:asciiTheme="minorEastAsia" w:eastAsiaTheme="minorEastAsia" w:hAnsiTheme="minorEastAsia" w:hint="eastAsia"/>
          <w:sz w:val="24"/>
        </w:rPr>
        <w:t>通过接口或人工采集上传的数据进行不少于1次检查。</w:t>
      </w:r>
    </w:p>
    <w:p w:rsidR="005342BE" w:rsidRDefault="00002D1D" w:rsidP="004F2580">
      <w:pPr>
        <w:spacing w:line="360" w:lineRule="auto"/>
        <w:ind w:firstLineChars="200" w:firstLine="480"/>
        <w:rPr>
          <w:rFonts w:asciiTheme="minorEastAsia" w:eastAsiaTheme="minorEastAsia" w:hAnsiTheme="minorEastAsia"/>
          <w:sz w:val="24"/>
          <w:highlight w:val="yellow"/>
        </w:rPr>
      </w:pPr>
      <w:r>
        <w:rPr>
          <w:rFonts w:asciiTheme="minorEastAsia" w:eastAsiaTheme="minorEastAsia" w:hAnsiTheme="minorEastAsia" w:hint="eastAsia"/>
          <w:sz w:val="24"/>
        </w:rPr>
        <w:t>4）页面素材编辑</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①图片制作：按甲方需要对网站首页及子栏目页面广告图片、标题图片、封面图片等进行设计、美化和修改，服务期内提供数量不少于90张。</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②视频编辑：按甲方需要对网站视频文件进行编辑处理及格式转换，服务期内提供数量不少于9个。</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2.2.2官微业务运营服务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开奖信息：为官微提供和运营开奖公告专栏，每个体育彩票各游戏开奖日制作提供与官网开奖信息同步的官微专用开奖信息栏目，保障栏目日常正常运作；</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附近网点：为官微提供和运营附近网点专栏，通过电子地图提供用户周边的广东体彩实体店位置信息，保障栏目日常正常运作；</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栏目管理：广东体彩官微平台自定义菜单栏的不定期更新修改和每周进行栏目功能检查，栏目更新需8小时内或约定时间内完成；</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公告数据检查服务：每月对通过接口或人工采集上传的数据进行不少于1次检查。</w:t>
      </w:r>
    </w:p>
    <w:p w:rsidR="005342BE" w:rsidRDefault="00002D1D" w:rsidP="004F2580">
      <w:pPr>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3、配备人员要求</w:t>
      </w:r>
    </w:p>
    <w:p w:rsidR="005342BE" w:rsidRDefault="00002D1D" w:rsidP="004F2580">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3.1为保证广东体彩官网和官方微信公众号的安全平稳运行，同时提高社会公众用户的使用感受及客户体验，乙方需配备不少于6人的专业团队负责日常运营和运维，其中：2人负责内容维护、日常咨询、疑难解答、问题跟踪，1人美工设计、素材编辑，3人负责技术运营优化和日常运维。节假日或重要时期需安排重点值班，至少同时安排2名技术人员值守保障安全运营工作。确保系统安全、软件安全、应用安全、安全应急工作落实到位。上述成员中具有1人或以上中级计算机技术与软件专业技术资格证书；1人或以上注册信息安全专业人员(CISP)证书或其他信息安全相关证书；</w:t>
      </w:r>
      <w:r>
        <w:rPr>
          <w:rFonts w:asciiTheme="minorEastAsia" w:eastAsiaTheme="minorEastAsia" w:hAnsiTheme="minorEastAsia"/>
          <w:sz w:val="24"/>
        </w:rPr>
        <w:t>上述负责美工设计、素材编辑人员为</w:t>
      </w:r>
      <w:r>
        <w:rPr>
          <w:rFonts w:asciiTheme="minorEastAsia" w:eastAsiaTheme="minorEastAsia" w:hAnsiTheme="minorEastAsia" w:hint="eastAsia"/>
          <w:sz w:val="24"/>
        </w:rPr>
        <w:t>视觉传达设计、数字媒体艺术、动画、艺术设计、工业设计等专业毕业的</w:t>
      </w:r>
      <w:r>
        <w:rPr>
          <w:rFonts w:asciiTheme="minorEastAsia" w:eastAsiaTheme="minorEastAsia" w:hAnsiTheme="minorEastAsia" w:cs="宋体" w:hint="eastAsia"/>
          <w:sz w:val="24"/>
        </w:rPr>
        <w:t>。</w:t>
      </w:r>
      <w:r>
        <w:rPr>
          <w:rFonts w:ascii="宋体" w:hAnsi="宋体" w:cs="宋体" w:hint="eastAsia"/>
          <w:b/>
          <w:sz w:val="24"/>
        </w:rPr>
        <w:t>具体人员名单详见附件。</w:t>
      </w:r>
    </w:p>
    <w:p w:rsidR="005342BE" w:rsidRDefault="00002D1D" w:rsidP="004F258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3.2</w:t>
      </w:r>
      <w:bookmarkStart w:id="1936" w:name="OLE_LINK12"/>
      <w:bookmarkStart w:id="1937" w:name="OLE_LINK26"/>
      <w:r>
        <w:rPr>
          <w:rFonts w:asciiTheme="minorEastAsia" w:eastAsiaTheme="minorEastAsia" w:hAnsiTheme="minorEastAsia" w:cs="宋体" w:hint="eastAsia"/>
          <w:sz w:val="24"/>
        </w:rPr>
        <w:t>在项目实施期间，未经甲方书面同意，乙方不得调整在投标文件中所承诺的项目团队人员，否则甲方有权终止合同，并要求乙方赔偿由此给甲方造成的全部损失。在有合理理由的情况下，甲方有权要求乙方替换任何不称职的人员，乙方应予接受并于接到甲方要求后5个工作日内更换不低于上述要求的人员，且甲方不承担乙方由此产生的责任和费用。如因人员辞职等客观原因，乙方须书面向甲方提出申请，经甲方书面同意后，乙方可更换不低于上述要求的人员，否则甲方有权不同意更换。</w:t>
      </w:r>
      <w:bookmarkEnd w:id="1936"/>
      <w:bookmarkEnd w:id="1937"/>
    </w:p>
    <w:p w:rsidR="005342BE" w:rsidRDefault="00002D1D" w:rsidP="004F2580">
      <w:pPr>
        <w:spacing w:line="360" w:lineRule="auto"/>
        <w:ind w:firstLineChars="200" w:firstLine="482"/>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4、其它技术要求</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hint="eastAsia"/>
          <w:color w:val="000000"/>
          <w:sz w:val="24"/>
        </w:rPr>
        <w:t>4.1乙方</w:t>
      </w:r>
      <w:r>
        <w:rPr>
          <w:rFonts w:asciiTheme="minorEastAsia" w:eastAsiaTheme="minorEastAsia" w:hAnsiTheme="minorEastAsia" w:hint="eastAsia"/>
          <w:sz w:val="24"/>
        </w:rPr>
        <w:t>负责系统日常安全检查工作，发现系统故障或安全漏洞及时解决，要求1个小时之内响应，2小时内解决，必要时2小时内到达甲方现场处理。每月定期到甲方现场对运维情况进行汇报说明。</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4.2在服务期内，乙方负责系统相关的升级、BUG修复、硬件设备部署，包括服务器运行环境升级或迁移部署，乙方需在甲方规定的时间，完成系统运行环境迁移工作，并确保系统各项功能迁移前后保持一致。</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4.3在服务期内，乙方根据甲方需求定期或不定期进行应急演练。若国家、省、市、区等相关管理部门要求加强安全措施，如安全月，乙方应安排专人专岗负责系统安全值守工作，确保系统稳定运行；有必要时，乙方需按业务需求配合甲方，进行驻场保障工作。</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4.4服务期内乙方须根据《中华人民共和国网络安全法》、《信息安全等级保护管理办法》、《中华人民共和国计算机信息系统安全保护条例》、《中国体育彩票数据管理办法（试行版）》等相关法律法规要求，配合甲方完成系统等级保护测评过程发现的缺陷问题整改工作（不含运行环境整改内容，如云服务器、防火墙等资源扩容或增加），针对测试发现的问题或需加固的项目在1个月内完成并出具相关书面材料。</w:t>
      </w:r>
    </w:p>
    <w:p w:rsidR="005342BE" w:rsidRDefault="00002D1D" w:rsidP="004F2580">
      <w:pPr>
        <w:pStyle w:val="33"/>
        <w:spacing w:after="0" w:line="360" w:lineRule="auto"/>
        <w:ind w:leftChars="0" w:left="0"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4.5项目运营运维过程中，如乙方使用本项目产生的成果申请专利等知识产权的相关证书或者发表公开信息等，须书面向甲方申请并经甲方同意，否则视同违约，甲方有权单方解除合同，乙方按合同金额的20%向甲方支付违约金。</w:t>
      </w:r>
    </w:p>
    <w:p w:rsidR="005342BE" w:rsidRDefault="005342BE" w:rsidP="004F2580">
      <w:pPr>
        <w:pStyle w:val="a0"/>
        <w:spacing w:line="360" w:lineRule="auto"/>
        <w:ind w:firstLineChars="200"/>
      </w:pPr>
    </w:p>
    <w:p w:rsidR="005342BE" w:rsidRDefault="00002D1D" w:rsidP="004F258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cs="宋体" w:hint="eastAsia"/>
          <w:b/>
          <w:sz w:val="24"/>
        </w:rPr>
        <w:t xml:space="preserve">第二条 </w:t>
      </w:r>
      <w:r>
        <w:rPr>
          <w:rFonts w:asciiTheme="minorEastAsia" w:eastAsiaTheme="minorEastAsia" w:hAnsiTheme="minorEastAsia" w:hint="eastAsia"/>
          <w:b/>
          <w:sz w:val="24"/>
        </w:rPr>
        <w:t>验收要求</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1、运行维护服务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1.1官网运维服务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1.1.1运维服务交付物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本服务的交付物包括过程交付物和最终交付物。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1）过程交付物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服务月报：内容包括但不限于：官网运维服务工作情况、存在问题和下一步工作计划等。</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人员工作排班和工作记录：每月人员工作的排班和日常检查工作情况等内容。</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月安全巡检记录：内容包括但不限于月安全巡检情况、安全事件记录、分析情况及处理结果。</w:t>
      </w:r>
    </w:p>
    <w:p w:rsidR="005342BE" w:rsidRDefault="00002D1D" w:rsidP="004F2580">
      <w:pPr>
        <w:autoSpaceDE w:val="0"/>
        <w:spacing w:line="360" w:lineRule="auto"/>
        <w:ind w:firstLineChars="200" w:firstLine="480"/>
        <w:rPr>
          <w:rFonts w:ascii="宋体" w:hAnsi="宋体"/>
          <w:sz w:val="24"/>
        </w:rPr>
      </w:pPr>
      <w:r>
        <w:rPr>
          <w:rFonts w:ascii="宋体" w:hAnsi="宋体" w:hint="eastAsia"/>
          <w:sz w:val="24"/>
        </w:rPr>
        <w:t>服务年报：乙方每年须提供年度服务阶段性总结报告。</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2）最终交付物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服务总结报告：内容包括但不限于官网运维情况、服务完成情况、运维改进建议等。</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1.1.2运维服务验收标准</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在项目运维过程中按月提交工作报告，制定合理的项目工作进度计划并有效执行，在项目运维服务各阶段按照计划进行进度检查。 </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项目验收要求：项目运维期完成后，由甲方根据乙方提交的相关验收材料（书面和电子文本形式）组织验收。</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验收材料应包含但不限于以下材料：</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（1）服务月报；</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（2）人员工作排班和工作记录；</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（3）月安全巡检记录；</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（4）服务总结报告；</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（5）项目要求的其他文档等。</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2、系统业务运营服务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2.1官网业务运营服务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2.1.1运营服务交付物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本服务的交付物包括过程交付物和最终交付物。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1）过程交付物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服务月报：内容包括但不限于：官网运营服务工作情况、存在问题和下一步工作计划等。</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人员工作排班和工作记录：每月人员工作的排班和日常工作情况等内容。</w:t>
      </w:r>
    </w:p>
    <w:p w:rsidR="005342BE" w:rsidRDefault="00002D1D" w:rsidP="004F2580">
      <w:pPr>
        <w:pStyle w:val="a0"/>
        <w:spacing w:line="360" w:lineRule="auto"/>
        <w:ind w:firstLineChars="200" w:firstLine="480"/>
      </w:pPr>
      <w:r>
        <w:rPr>
          <w:rFonts w:ascii="宋体" w:hAnsi="宋体" w:hint="eastAsia"/>
          <w:sz w:val="24"/>
        </w:rPr>
        <w:t>服务年报：乙方每年须提供年度服务阶段性总结报告。</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2）最终交付物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服务总结报告：内容包括但不限于官网运营情况、服务完成情况、运营改进建议等。</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2.1.2服务验收标准</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在项目运营过程中按月提交工作报告，制定合理的项目工作进度计划并有效执行，在项目运营服务各阶段按照计划进行进度检查。 </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项目验收要求：项目运营期完成后，由甲方根据乙方提交的相关验收材料（书面和电子文本形式）组织验收。</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验收材料应包含但不限于以下材料：</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（1）服务月报；</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（2）人员工作排班和工作记录；</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（3）服务总结报告；</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（4）项目要求的其他文档等。</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2.2官微业务运营服务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2.2.1运营服务交付物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本服务的交付物包括过程交付物和最终交付物。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1）过程交付物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服务月报：内容包括但不限于：官微数据统计、服务工作情况、存在问题和下一步工作计划等。</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人员工作排班和工作记录：每月人员工作的排班和日常检查工作情况等内容。</w:t>
      </w:r>
    </w:p>
    <w:p w:rsidR="005342BE" w:rsidRDefault="00002D1D" w:rsidP="004F2580">
      <w:pPr>
        <w:pStyle w:val="a0"/>
        <w:spacing w:line="360" w:lineRule="auto"/>
        <w:ind w:firstLineChars="200" w:firstLine="480"/>
      </w:pPr>
      <w:r>
        <w:rPr>
          <w:rFonts w:ascii="宋体" w:hAnsi="宋体" w:hint="eastAsia"/>
          <w:sz w:val="24"/>
        </w:rPr>
        <w:lastRenderedPageBreak/>
        <w:t>服务年报：乙方每年须提供年度服务阶段性总结报告。</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2）最终交付物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服务总结报告：内容包括但不限于官微运营情况、服务完成情况、运营改进建议等。</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2.2.2服务验收标准</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在项目运营过程中按月提交工作报告，制定合理的项目工作进度计划并有效执行，在项目运营服务各阶段按照计划进行进度检查。 </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项目验收要求：项目运营期完成后，由甲方根据乙方提交的相关验收材料（书面和电子文本形式）组织验收。</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验收材料应包含但不限于以下材料：</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（1）服务月报；</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（2）人员工作排班和工作记录；</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（3）服务总结报告；</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（4）项目要求的其他文档等。</w:t>
      </w:r>
    </w:p>
    <w:p w:rsidR="005342BE" w:rsidRDefault="00002D1D" w:rsidP="004F258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第三条 </w:t>
      </w:r>
      <w:r>
        <w:rPr>
          <w:rFonts w:asciiTheme="minorEastAsia" w:eastAsiaTheme="minorEastAsia" w:hAnsiTheme="minorEastAsia" w:hint="eastAsia"/>
          <w:b/>
          <w:sz w:val="24"/>
        </w:rPr>
        <w:t>甲方乙方的权利和义务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1、甲方的权利和义务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1.1甲方权利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1.1.1获得乙方服务和项目产出物。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1.1.2在合同期，以合法方式维护自身正当权益。</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1.1.3有权拒绝乙方超出本合同范畴、与维护合同无关的不合理要求。</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1.1.4对乙方履约质量评估或评价。若评估或评价未达标，甲方有权根据采购文件及合同相关条款要求乙方承担相应的违约责任。</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1.2甲方义务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1.2.1按时、足额支付款项；</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1.2.2为有利于项目推进为乙方提供必要的业务资料，与乙方积极沟通。</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2、乙方的权利和义务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2.1乙方权利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2.1.1获取报酬。</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2.1.2在合同期，以合法方式维护自身正当权益。</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2.1.3对履约风险提出建议。</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2.1.4对有益于项目推进、提升服务质量水平提出合理化建议。</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2.2乙方义务</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2.2.1按本合同规定，按时保质提供运营运维服务和项目产出物。</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2.2.2按本合同规定，为甲方提供必要的技术培训、技术咨询、技术支持和技术资料，协助甲方提升运营运维管理水平。</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2.2.3按本合同规定，定期向甲方汇报工作，积极、及时地保持与甲方沟通。</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2.2.4接受甲方的监督、评估或评价。</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2.2.5配合甲方开展本项目验收。</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2.2.6乙方对甲方提供资料信息有异议的，应在收到之日起2个工作日内向甲方书面提出，否则视为乙方对甲方提供的资料信息予以认可，因资料信息错误或者缺陷等而导致的一切后果由乙方自行承担，给甲方造成损失的，乙方应予以赔偿。无论本合同因何种原因终止，乙方应向甲方返还甲方提供的所有资料信息，甲方另有要求的，以甲方具体要求为准。</w:t>
      </w:r>
    </w:p>
    <w:p w:rsidR="005342BE" w:rsidRDefault="00002D1D" w:rsidP="004F25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2.2.7合同终止后，乙方必须提交运营运维服务工作移交清单并配合完成工作移交，交接期不少于2周，交接内容必须完整、准确，无保留、无隐瞒。</w:t>
      </w:r>
    </w:p>
    <w:bookmarkEnd w:id="1933"/>
    <w:bookmarkEnd w:id="1934"/>
    <w:p w:rsidR="005342BE" w:rsidRDefault="00002D1D" w:rsidP="004F2580">
      <w:pPr>
        <w:autoSpaceDE w:val="0"/>
        <w:autoSpaceDN w:val="0"/>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第四条 违约责任</w:t>
      </w:r>
    </w:p>
    <w:p w:rsidR="005342BE" w:rsidRDefault="00002D1D" w:rsidP="004F2580">
      <w:pPr>
        <w:autoSpaceDE w:val="0"/>
        <w:autoSpaceDN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以下情况视为乙方违约，按以下相应处置：</w:t>
      </w:r>
    </w:p>
    <w:p w:rsidR="005342BE" w:rsidRDefault="00002D1D" w:rsidP="004F2580">
      <w:pPr>
        <w:pStyle w:val="affffffff6"/>
        <w:tabs>
          <w:tab w:val="left" w:pos="851"/>
        </w:tabs>
        <w:autoSpaceDE w:val="0"/>
        <w:autoSpaceDN w:val="0"/>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1.1服务工作质量的评估或评价</w:t>
      </w:r>
    </w:p>
    <w:p w:rsidR="005342BE" w:rsidRDefault="00002D1D" w:rsidP="004F2580">
      <w:pPr>
        <w:pStyle w:val="a9"/>
        <w:autoSpaceDE w:val="0"/>
        <w:autoSpaceDN w:val="0"/>
        <w:spacing w:line="360" w:lineRule="auto"/>
        <w:ind w:firstLineChars="200" w:firstLine="480"/>
        <w:rPr>
          <w:rFonts w:asciiTheme="minorEastAsia" w:eastAsiaTheme="minorEastAsia" w:hAnsiTheme="minorEastAsia" w:cs="宋体"/>
          <w:b w:val="0"/>
          <w:sz w:val="24"/>
        </w:rPr>
      </w:pPr>
      <w:r>
        <w:rPr>
          <w:rFonts w:asciiTheme="minorEastAsia" w:eastAsiaTheme="minorEastAsia" w:hAnsiTheme="minorEastAsia" w:cs="宋体" w:hint="eastAsia"/>
          <w:b w:val="0"/>
          <w:sz w:val="24"/>
        </w:rPr>
        <w:t>乙方应按本项目采购文件所规定的服务工作质量要求接受甲方的评估或评价，并按采购文件规定承担违约责任。</w:t>
      </w:r>
    </w:p>
    <w:p w:rsidR="005342BE" w:rsidRDefault="00002D1D" w:rsidP="004F2580">
      <w:pPr>
        <w:pStyle w:val="affffffff6"/>
        <w:tabs>
          <w:tab w:val="left" w:pos="851"/>
        </w:tabs>
        <w:autoSpaceDE w:val="0"/>
        <w:autoSpaceDN w:val="0"/>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1.2运营运维服务工作未符合要求应承担的责任</w:t>
      </w:r>
    </w:p>
    <w:p w:rsidR="005342BE" w:rsidRDefault="00002D1D" w:rsidP="004F2580">
      <w:pPr>
        <w:pStyle w:val="a9"/>
        <w:autoSpaceDE w:val="0"/>
        <w:autoSpaceDN w:val="0"/>
        <w:spacing w:line="360" w:lineRule="auto"/>
        <w:ind w:firstLineChars="200" w:firstLine="480"/>
        <w:rPr>
          <w:rFonts w:asciiTheme="minorEastAsia" w:eastAsiaTheme="minorEastAsia" w:hAnsiTheme="minorEastAsia" w:cs="宋体"/>
          <w:b w:val="0"/>
          <w:sz w:val="24"/>
        </w:rPr>
      </w:pPr>
      <w:r>
        <w:rPr>
          <w:rFonts w:asciiTheme="minorEastAsia" w:eastAsiaTheme="minorEastAsia" w:hAnsiTheme="minorEastAsia" w:cs="宋体" w:hint="eastAsia"/>
          <w:b w:val="0"/>
          <w:sz w:val="24"/>
        </w:rPr>
        <w:t>乙方因服务工作不符合要求，除按前述相关规定处置外，还应承担以下责任：</w:t>
      </w:r>
    </w:p>
    <w:p w:rsidR="005342BE" w:rsidRDefault="00002D1D" w:rsidP="004F2580">
      <w:pPr>
        <w:pStyle w:val="affffffff6"/>
        <w:tabs>
          <w:tab w:val="left" w:pos="1031"/>
        </w:tabs>
        <w:autoSpaceDE w:val="0"/>
        <w:autoSpaceDN w:val="0"/>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1.2.1未按时通过验收</w:t>
      </w:r>
    </w:p>
    <w:p w:rsidR="005342BE" w:rsidRDefault="00002D1D" w:rsidP="004F2580">
      <w:pPr>
        <w:pStyle w:val="a9"/>
        <w:autoSpaceDE w:val="0"/>
        <w:autoSpaceDN w:val="0"/>
        <w:spacing w:line="360" w:lineRule="auto"/>
        <w:ind w:firstLineChars="200" w:firstLine="480"/>
        <w:rPr>
          <w:rFonts w:asciiTheme="minorEastAsia" w:eastAsiaTheme="minorEastAsia" w:hAnsiTheme="minorEastAsia" w:cs="宋体"/>
          <w:b w:val="0"/>
          <w:sz w:val="24"/>
        </w:rPr>
      </w:pPr>
      <w:r>
        <w:rPr>
          <w:rFonts w:asciiTheme="minorEastAsia" w:eastAsiaTheme="minorEastAsia" w:hAnsiTheme="minorEastAsia" w:cs="宋体" w:hint="eastAsia"/>
          <w:b w:val="0"/>
          <w:sz w:val="24"/>
        </w:rPr>
        <w:t>确系因运营运维服务质量原因造成合同未能按时通过验收的，乙方除了按照合同要求整改至通过验收为止，还须按合同总价的</w:t>
      </w:r>
      <w:r>
        <w:rPr>
          <w:rFonts w:asciiTheme="minorEastAsia" w:eastAsiaTheme="minorEastAsia" w:hAnsiTheme="minorEastAsia" w:cs="宋体" w:hint="eastAsia"/>
          <w:b w:val="0"/>
          <w:w w:val="130"/>
          <w:sz w:val="24"/>
        </w:rPr>
        <w:t>10%</w:t>
      </w:r>
      <w:r>
        <w:rPr>
          <w:rFonts w:asciiTheme="minorEastAsia" w:eastAsiaTheme="minorEastAsia" w:hAnsiTheme="minorEastAsia" w:cs="宋体" w:hint="eastAsia"/>
          <w:b w:val="0"/>
          <w:sz w:val="24"/>
        </w:rPr>
        <w:t>向甲方赔付违约金，违约金可以直接在甲方待支付乙方款项中扣除；</w:t>
      </w:r>
    </w:p>
    <w:p w:rsidR="005342BE" w:rsidRDefault="00002D1D" w:rsidP="004F2580">
      <w:pPr>
        <w:pStyle w:val="affffffff6"/>
        <w:tabs>
          <w:tab w:val="left" w:pos="1031"/>
        </w:tabs>
        <w:autoSpaceDE w:val="0"/>
        <w:autoSpaceDN w:val="0"/>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1.2.2未按工作进度实施</w:t>
      </w:r>
    </w:p>
    <w:p w:rsidR="005342BE" w:rsidRDefault="00002D1D" w:rsidP="004F2580">
      <w:pPr>
        <w:pStyle w:val="a9"/>
        <w:autoSpaceDE w:val="0"/>
        <w:autoSpaceDN w:val="0"/>
        <w:spacing w:line="360" w:lineRule="auto"/>
        <w:ind w:firstLineChars="200" w:firstLine="476"/>
        <w:rPr>
          <w:rFonts w:asciiTheme="minorEastAsia" w:eastAsiaTheme="minorEastAsia" w:hAnsiTheme="minorEastAsia" w:cs="宋体"/>
          <w:b w:val="0"/>
          <w:spacing w:val="-1"/>
          <w:sz w:val="24"/>
        </w:rPr>
      </w:pPr>
      <w:r>
        <w:rPr>
          <w:rFonts w:asciiTheme="minorEastAsia" w:eastAsiaTheme="minorEastAsia" w:hAnsiTheme="minorEastAsia" w:cs="宋体" w:hint="eastAsia"/>
          <w:b w:val="0"/>
          <w:spacing w:val="-1"/>
          <w:sz w:val="24"/>
        </w:rPr>
        <w:t>因运营运维服务工作懈怠和失误造成项目未按照项目计划执行，各阶段出现延误的，按每延迟1天向甲方支付￥300元的违约金，违约金可以直接在甲方待支付乙方款项中扣除。</w:t>
      </w:r>
    </w:p>
    <w:p w:rsidR="005342BE" w:rsidRDefault="00002D1D" w:rsidP="004F2580">
      <w:pPr>
        <w:pStyle w:val="affffffff6"/>
        <w:tabs>
          <w:tab w:val="left" w:pos="851"/>
        </w:tabs>
        <w:autoSpaceDE w:val="0"/>
        <w:autoSpaceDN w:val="0"/>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1.3人员管理未按要求</w:t>
      </w:r>
    </w:p>
    <w:p w:rsidR="005342BE" w:rsidRDefault="00002D1D" w:rsidP="004F258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乙方不按照采购文件和乙方的响应文件提供运营运维项目团队人员，或在未经甲方书面同意的前提下，擅自更换或减少服务人员，应向甲方支付合同总金额10%的违约金，违约金可以</w:t>
      </w:r>
      <w:r>
        <w:rPr>
          <w:rFonts w:asciiTheme="minorEastAsia" w:eastAsiaTheme="minorEastAsia" w:hAnsiTheme="minorEastAsia" w:cs="宋体" w:hint="eastAsia"/>
          <w:sz w:val="24"/>
        </w:rPr>
        <w:lastRenderedPageBreak/>
        <w:t>直接在甲方待支付乙方款项中扣除。</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1.4运营运维项目团队人员流动，且未能取得甲方同意的，乙方应按（￥10000元/次）×（人员变更频次）向甲方支付违约金；若其中含项目关键人员（包括但不限于项目负责人、技术负责人等）变更的，除按上述标准支付违约金外，每次变更再按合同总价的10%向甲方支付违约金，违约金可以直接在甲方待支付乙方款项中扣除。</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1.5未按要求提交工作文档</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未按照甲方要求提交项目文档（包括但不限于月报、排班和工作记录、年报、服务总结报告等），包括文档缺失、文档内容错漏等，按￥5000元/份向甲方支付违约金，违约金可以直接在甲方待支付乙方款项中扣除。</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1.6违反转、分包规定</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按合同金额的20%向甲方支付违约金，违约金可以直接在甲方待支付乙方款项中扣除。</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1.7违反信息安全规定</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如出现以下情况之一，甲方有权单方面提出终止服务合同，乙方按合同金额的20%向甲方支付违约金：</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（1）任何不遵守信息安全、泄露系统重要信息、泄漏源代码的行为。</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（2）在甲方系统中隐藏后门、植入病毒/木马/其他恶意程序，发布有害内容、非法链接的。</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（3）在未经甲方书面同意，擅自进行系统维护的非常规操作，包括但不限于软硬件配置修改、系统开发和维护、系统功能及内容的调整删除。</w:t>
      </w:r>
    </w:p>
    <w:p w:rsidR="005342BE" w:rsidRDefault="00002D1D" w:rsidP="004F2580">
      <w:pPr>
        <w:autoSpaceDE w:val="0"/>
        <w:autoSpaceDN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（4）其他对网络安全造成严重影响的主观故意和违法《网络安全法》的行为。</w:t>
      </w:r>
    </w:p>
    <w:p w:rsidR="005342BE" w:rsidRDefault="00002D1D" w:rsidP="004F2580">
      <w:pPr>
        <w:pStyle w:val="a0"/>
        <w:spacing w:line="360" w:lineRule="auto"/>
        <w:ind w:firstLineChars="200" w:firstLine="480"/>
        <w:rPr>
          <w:rFonts w:eastAsiaTheme="minorEastAsia"/>
        </w:rPr>
      </w:pPr>
      <w:r>
        <w:rPr>
          <w:rFonts w:asciiTheme="minorEastAsia" w:eastAsiaTheme="minorEastAsia" w:hAnsiTheme="minorEastAsia" w:cs="宋体" w:hint="eastAsia"/>
          <w:sz w:val="24"/>
        </w:rPr>
        <w:t>1.8合同终止或解除的，乙方应当退还甲方已支付但尚未履行部分的合同款项。</w:t>
      </w:r>
    </w:p>
    <w:p w:rsidR="005342BE" w:rsidRDefault="00002D1D" w:rsidP="004F2580">
      <w:pPr>
        <w:pStyle w:val="affffffff6"/>
        <w:tabs>
          <w:tab w:val="left" w:pos="996"/>
        </w:tabs>
        <w:autoSpaceDE w:val="0"/>
        <w:autoSpaceDN w:val="0"/>
        <w:spacing w:line="360" w:lineRule="auto"/>
        <w:ind w:firstLine="502"/>
        <w:rPr>
          <w:rFonts w:ascii="宋体" w:hAnsi="宋体" w:cs="宋体"/>
          <w:b/>
          <w:sz w:val="24"/>
        </w:rPr>
      </w:pPr>
      <w:r>
        <w:rPr>
          <w:rFonts w:ascii="宋体" w:hAnsi="宋体" w:cs="宋体" w:hint="eastAsia"/>
          <w:b/>
          <w:spacing w:val="5"/>
          <w:sz w:val="24"/>
        </w:rPr>
        <w:t>第五条 合同款和支付方式</w:t>
      </w:r>
    </w:p>
    <w:p w:rsidR="005342BE" w:rsidRDefault="00002D1D" w:rsidP="004F2580">
      <w:pPr>
        <w:spacing w:line="360" w:lineRule="auto"/>
        <w:ind w:firstLineChars="200" w:firstLine="480"/>
        <w:rPr>
          <w:rFonts w:ascii="宋体" w:hAnsi="宋体" w:cs="宋体"/>
          <w:sz w:val="24"/>
        </w:rPr>
      </w:pPr>
      <w:r>
        <w:rPr>
          <w:rFonts w:ascii="宋体" w:hAnsi="宋体" w:cs="宋体" w:hint="eastAsia"/>
          <w:sz w:val="24"/>
        </w:rPr>
        <w:t>1.合同款：。</w:t>
      </w:r>
    </w:p>
    <w:p w:rsidR="005342BE" w:rsidRDefault="00002D1D" w:rsidP="004F2580">
      <w:pPr>
        <w:autoSpaceDE w:val="0"/>
        <w:autoSpaceDN w:val="0"/>
        <w:spacing w:line="360" w:lineRule="auto"/>
        <w:ind w:firstLineChars="200" w:firstLine="480"/>
        <w:rPr>
          <w:rFonts w:ascii="宋体" w:hAnsi="宋体" w:cs="宋体"/>
          <w:sz w:val="24"/>
        </w:rPr>
      </w:pPr>
      <w:r>
        <w:rPr>
          <w:rFonts w:ascii="宋体" w:hAnsi="宋体" w:cs="宋体" w:hint="eastAsia"/>
          <w:sz w:val="24"/>
        </w:rPr>
        <w:t>2.支付方式：</w:t>
      </w:r>
    </w:p>
    <w:p w:rsidR="005342BE" w:rsidRDefault="00002D1D" w:rsidP="004F2580">
      <w:pPr>
        <w:pStyle w:val="40"/>
        <w:spacing w:line="360" w:lineRule="auto"/>
        <w:ind w:leftChars="0" w:left="0" w:firstLineChars="200" w:firstLine="480"/>
        <w:rPr>
          <w:rFonts w:ascii="宋体" w:hAnsi="宋体" w:cs="宋体"/>
          <w:sz w:val="24"/>
          <w:szCs w:val="32"/>
        </w:rPr>
      </w:pPr>
      <w:r>
        <w:rPr>
          <w:rFonts w:ascii="宋体" w:hAnsi="宋体" w:cs="宋体" w:hint="eastAsia"/>
          <w:sz w:val="24"/>
          <w:szCs w:val="32"/>
        </w:rPr>
        <w:t>1）签订合同并在收到对应金额发票5个工作日内甲方向乙方支付合同款的40%作为预付款；</w:t>
      </w:r>
    </w:p>
    <w:p w:rsidR="005342BE" w:rsidRDefault="00002D1D" w:rsidP="004F2580">
      <w:pPr>
        <w:pStyle w:val="40"/>
        <w:spacing w:line="360" w:lineRule="auto"/>
        <w:ind w:leftChars="0" w:left="0" w:firstLineChars="200" w:firstLine="480"/>
        <w:rPr>
          <w:rFonts w:ascii="宋体" w:hAnsi="宋体" w:cs="宋体"/>
          <w:sz w:val="24"/>
        </w:rPr>
      </w:pPr>
      <w:r>
        <w:rPr>
          <w:rFonts w:ascii="宋体" w:hAnsi="宋体" w:cs="宋体" w:hint="eastAsia"/>
          <w:sz w:val="24"/>
          <w:szCs w:val="32"/>
        </w:rPr>
        <w:t>2）</w:t>
      </w:r>
      <w:r>
        <w:rPr>
          <w:rFonts w:ascii="宋体" w:hAnsi="宋体" w:cs="宋体" w:hint="eastAsia"/>
          <w:sz w:val="24"/>
        </w:rPr>
        <w:t>合同实施一年后，乙方在一个月内提交阶段性服务总结报告和提供对应金额发票，甲方收到后在10个工作日内确认报告并向乙方支付合同款的20%</w:t>
      </w:r>
      <w:r>
        <w:rPr>
          <w:rFonts w:ascii="宋体" w:hAnsi="宋体" w:cs="宋体" w:hint="eastAsia"/>
          <w:sz w:val="24"/>
          <w:szCs w:val="32"/>
        </w:rPr>
        <w:t>作为</w:t>
      </w:r>
      <w:r>
        <w:rPr>
          <w:rFonts w:ascii="宋体" w:hAnsi="宋体" w:cs="宋体" w:hint="eastAsia"/>
          <w:sz w:val="24"/>
        </w:rPr>
        <w:t>进度款；</w:t>
      </w:r>
    </w:p>
    <w:p w:rsidR="005342BE" w:rsidRDefault="00002D1D" w:rsidP="004F2580">
      <w:pPr>
        <w:pStyle w:val="40"/>
        <w:spacing w:line="360" w:lineRule="auto"/>
        <w:ind w:leftChars="0" w:left="0" w:firstLineChars="200" w:firstLine="480"/>
        <w:rPr>
          <w:rFonts w:ascii="宋体" w:hAnsi="宋体" w:cs="宋体"/>
          <w:sz w:val="24"/>
          <w:szCs w:val="32"/>
        </w:rPr>
      </w:pPr>
      <w:r>
        <w:rPr>
          <w:rFonts w:ascii="宋体" w:hAnsi="宋体" w:cs="宋体" w:hint="eastAsia"/>
          <w:sz w:val="24"/>
          <w:szCs w:val="32"/>
        </w:rPr>
        <w:t>3）合同实施两年后，乙方在一个月内提交阶段性服务总结报告和提供对应金额发票，甲方收到后在10个工作日内确认报告并向乙方支付合同款的20%作为进度款；</w:t>
      </w:r>
    </w:p>
    <w:p w:rsidR="005342BE" w:rsidRDefault="00002D1D" w:rsidP="004F2580">
      <w:pPr>
        <w:pStyle w:val="Style3"/>
        <w:spacing w:line="360" w:lineRule="auto"/>
        <w:ind w:firstLineChars="200" w:firstLine="480"/>
        <w:rPr>
          <w:rFonts w:ascii="宋体" w:hAnsi="宋体" w:cs="宋体"/>
          <w:sz w:val="24"/>
          <w:szCs w:val="32"/>
        </w:rPr>
      </w:pPr>
      <w:r>
        <w:rPr>
          <w:rFonts w:ascii="宋体" w:hAnsi="宋体" w:cs="宋体" w:hint="eastAsia"/>
          <w:sz w:val="24"/>
          <w:szCs w:val="32"/>
        </w:rPr>
        <w:lastRenderedPageBreak/>
        <w:t>4）项目整体验收合格后并在收到对应金额发票10个工作日内甲方向乙方剩余20%的合同尾款。</w:t>
      </w:r>
    </w:p>
    <w:p w:rsidR="005342BE" w:rsidRDefault="00002D1D" w:rsidP="004F2580">
      <w:pPr>
        <w:pStyle w:val="40"/>
        <w:spacing w:line="360" w:lineRule="auto"/>
        <w:ind w:leftChars="0" w:left="0" w:firstLineChars="200" w:firstLine="480"/>
        <w:rPr>
          <w:rFonts w:ascii="宋体" w:hAnsi="宋体" w:cs="宋体"/>
          <w:sz w:val="24"/>
        </w:rPr>
      </w:pPr>
      <w:r>
        <w:rPr>
          <w:rFonts w:ascii="宋体" w:hAnsi="宋体" w:cs="宋体" w:hint="eastAsia"/>
          <w:sz w:val="24"/>
        </w:rPr>
        <w:t>3.甲方向以下乙方指定唯一收款账号汇出款项，即视为甲方已履行付款义务。因乙方账户的原因（包括但不限于账号被注销、被冻结等）导致乙方无法收取款项的，由乙方承担相应后果。</w:t>
      </w:r>
    </w:p>
    <w:p w:rsidR="005342BE" w:rsidRDefault="00002D1D" w:rsidP="004F2580">
      <w:pPr>
        <w:pStyle w:val="a9"/>
        <w:tabs>
          <w:tab w:val="left" w:pos="2911"/>
        </w:tabs>
        <w:autoSpaceDE w:val="0"/>
        <w:autoSpaceDN w:val="0"/>
        <w:spacing w:line="360" w:lineRule="auto"/>
        <w:ind w:firstLineChars="200" w:firstLine="480"/>
        <w:rPr>
          <w:rFonts w:asciiTheme="minorEastAsia" w:eastAsiaTheme="minorEastAsia" w:hAnsiTheme="minorEastAsia" w:cs="宋体"/>
          <w:b w:val="0"/>
          <w:sz w:val="24"/>
        </w:rPr>
      </w:pPr>
      <w:r>
        <w:rPr>
          <w:rFonts w:asciiTheme="minorEastAsia" w:eastAsiaTheme="minorEastAsia" w:hAnsiTheme="minorEastAsia" w:cs="宋体" w:hint="eastAsia"/>
          <w:b w:val="0"/>
          <w:sz w:val="24"/>
        </w:rPr>
        <w:t>户名：</w:t>
      </w:r>
      <w:r>
        <w:rPr>
          <w:rFonts w:asciiTheme="minorEastAsia" w:eastAsiaTheme="minorEastAsia" w:hAnsiTheme="minorEastAsia" w:cs="宋体" w:hint="eastAsia"/>
          <w:b w:val="0"/>
          <w:sz w:val="24"/>
          <w:u w:val="single"/>
        </w:rPr>
        <w:tab/>
      </w:r>
    </w:p>
    <w:p w:rsidR="005342BE" w:rsidRDefault="00002D1D" w:rsidP="004F2580">
      <w:pPr>
        <w:pStyle w:val="a9"/>
        <w:tabs>
          <w:tab w:val="left" w:pos="2911"/>
        </w:tabs>
        <w:autoSpaceDE w:val="0"/>
        <w:autoSpaceDN w:val="0"/>
        <w:spacing w:line="360" w:lineRule="auto"/>
        <w:ind w:firstLineChars="200" w:firstLine="480"/>
        <w:rPr>
          <w:rFonts w:asciiTheme="minorEastAsia" w:eastAsiaTheme="minorEastAsia" w:hAnsiTheme="minorEastAsia" w:cs="宋体"/>
          <w:b w:val="0"/>
          <w:sz w:val="24"/>
        </w:rPr>
      </w:pPr>
      <w:r>
        <w:rPr>
          <w:rFonts w:asciiTheme="minorEastAsia" w:eastAsiaTheme="minorEastAsia" w:hAnsiTheme="minorEastAsia" w:cs="宋体" w:hint="eastAsia"/>
          <w:b w:val="0"/>
          <w:sz w:val="24"/>
        </w:rPr>
        <w:t>账号：</w:t>
      </w:r>
      <w:r>
        <w:rPr>
          <w:rFonts w:asciiTheme="minorEastAsia" w:eastAsiaTheme="minorEastAsia" w:hAnsiTheme="minorEastAsia" w:cs="宋体" w:hint="eastAsia"/>
          <w:b w:val="0"/>
          <w:sz w:val="24"/>
          <w:u w:val="single"/>
        </w:rPr>
        <w:tab/>
      </w:r>
    </w:p>
    <w:p w:rsidR="005342BE" w:rsidRDefault="00002D1D" w:rsidP="004F2580">
      <w:pPr>
        <w:pStyle w:val="a9"/>
        <w:tabs>
          <w:tab w:val="left" w:pos="3295"/>
        </w:tabs>
        <w:autoSpaceDE w:val="0"/>
        <w:autoSpaceDN w:val="0"/>
        <w:spacing w:line="360" w:lineRule="auto"/>
        <w:ind w:firstLineChars="200" w:firstLine="480"/>
        <w:rPr>
          <w:rFonts w:asciiTheme="minorEastAsia" w:eastAsiaTheme="minorEastAsia" w:hAnsiTheme="minorEastAsia" w:cs="宋体"/>
          <w:b w:val="0"/>
          <w:sz w:val="24"/>
        </w:rPr>
      </w:pPr>
      <w:r>
        <w:rPr>
          <w:rFonts w:asciiTheme="minorEastAsia" w:eastAsiaTheme="minorEastAsia" w:hAnsiTheme="minorEastAsia" w:cs="宋体" w:hint="eastAsia"/>
          <w:b w:val="0"/>
          <w:sz w:val="24"/>
        </w:rPr>
        <w:t>开户银行：</w:t>
      </w:r>
      <w:r>
        <w:rPr>
          <w:rFonts w:asciiTheme="minorEastAsia" w:eastAsiaTheme="minorEastAsia" w:hAnsiTheme="minorEastAsia" w:cs="宋体" w:hint="eastAsia"/>
          <w:b w:val="0"/>
          <w:sz w:val="24"/>
          <w:u w:val="single"/>
        </w:rPr>
        <w:tab/>
      </w:r>
    </w:p>
    <w:p w:rsidR="005342BE" w:rsidRDefault="00002D1D" w:rsidP="004F2580">
      <w:pPr>
        <w:pStyle w:val="a9"/>
        <w:autoSpaceDE w:val="0"/>
        <w:autoSpaceDN w:val="0"/>
        <w:spacing w:line="360" w:lineRule="auto"/>
        <w:ind w:firstLineChars="200" w:firstLine="480"/>
        <w:rPr>
          <w:rFonts w:asciiTheme="minorEastAsia" w:eastAsiaTheme="minorEastAsia" w:hAnsiTheme="minorEastAsia" w:cs="宋体"/>
          <w:b w:val="0"/>
          <w:sz w:val="24"/>
        </w:rPr>
      </w:pPr>
      <w:r>
        <w:rPr>
          <w:rFonts w:asciiTheme="minorEastAsia" w:eastAsiaTheme="minorEastAsia" w:hAnsiTheme="minorEastAsia" w:cs="宋体" w:hint="eastAsia"/>
          <w:b w:val="0"/>
          <w:sz w:val="24"/>
        </w:rPr>
        <w:t>甲方付款期限自收到乙方开具的发票之日起计算，具体到帐期限以财政拨付实际到帐为准。由于财政拨付安排原因导致甲方逾期付款的，甲方不承担违约责任，并且此情况不能成为乙方拒绝履约的理由。</w:t>
      </w:r>
    </w:p>
    <w:p w:rsidR="005342BE" w:rsidRDefault="00002D1D" w:rsidP="004F2580">
      <w:pPr>
        <w:autoSpaceDE w:val="0"/>
        <w:autoSpaceDN w:val="0"/>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第六条 争议的解决</w:t>
      </w:r>
    </w:p>
    <w:p w:rsidR="005342BE" w:rsidRDefault="00002D1D" w:rsidP="004F2580">
      <w:pPr>
        <w:pStyle w:val="a9"/>
        <w:autoSpaceDE w:val="0"/>
        <w:autoSpaceDN w:val="0"/>
        <w:spacing w:line="360" w:lineRule="auto"/>
        <w:ind w:firstLineChars="200" w:firstLine="480"/>
        <w:rPr>
          <w:rFonts w:asciiTheme="minorEastAsia" w:eastAsiaTheme="minorEastAsia" w:hAnsiTheme="minorEastAsia" w:cs="宋体"/>
          <w:b w:val="0"/>
          <w:sz w:val="24"/>
        </w:rPr>
      </w:pPr>
      <w:r>
        <w:rPr>
          <w:rFonts w:asciiTheme="minorEastAsia" w:eastAsiaTheme="minorEastAsia" w:hAnsiTheme="minorEastAsia" w:cs="宋体" w:hint="eastAsia"/>
          <w:b w:val="0"/>
          <w:sz w:val="24"/>
        </w:rPr>
        <w:t>在合同执行过程中，双方如有争议，应友好协商解决；协商不成，双方同意向甲方住所地人民法院起诉。</w:t>
      </w:r>
    </w:p>
    <w:p w:rsidR="005342BE" w:rsidRDefault="00002D1D" w:rsidP="004F2580">
      <w:pPr>
        <w:autoSpaceDE w:val="0"/>
        <w:autoSpaceDN w:val="0"/>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第七条 其他</w:t>
      </w:r>
    </w:p>
    <w:p w:rsidR="005342BE" w:rsidRDefault="00002D1D" w:rsidP="004F2580">
      <w:pPr>
        <w:autoSpaceDE w:val="0"/>
        <w:autoSpaceDN w:val="0"/>
        <w:spacing w:line="360" w:lineRule="auto"/>
        <w:ind w:firstLineChars="200" w:firstLine="480"/>
        <w:rPr>
          <w:rFonts w:ascii="宋体" w:hAnsi="宋体" w:cs="宋体"/>
          <w:sz w:val="24"/>
          <w:lang w:val="zh-CN" w:bidi="zh-CN"/>
        </w:rPr>
      </w:pPr>
      <w:r>
        <w:rPr>
          <w:rFonts w:ascii="宋体" w:hAnsi="宋体" w:cs="宋体" w:hint="eastAsia"/>
          <w:sz w:val="24"/>
          <w:lang w:val="zh-CN" w:bidi="zh-CN"/>
        </w:rPr>
        <w:t>1、合同生效</w:t>
      </w:r>
    </w:p>
    <w:p w:rsidR="005342BE" w:rsidRDefault="00002D1D" w:rsidP="004F2580">
      <w:pPr>
        <w:autoSpaceDE w:val="0"/>
        <w:autoSpaceDN w:val="0"/>
        <w:spacing w:line="360" w:lineRule="auto"/>
        <w:ind w:firstLineChars="200" w:firstLine="480"/>
        <w:rPr>
          <w:rFonts w:ascii="宋体" w:hAnsi="宋体" w:cs="宋体"/>
          <w:sz w:val="24"/>
          <w:lang w:val="zh-CN" w:bidi="zh-CN"/>
        </w:rPr>
      </w:pPr>
      <w:r>
        <w:rPr>
          <w:rFonts w:ascii="宋体" w:hAnsi="宋体" w:cs="宋体" w:hint="eastAsia"/>
          <w:sz w:val="24"/>
          <w:lang w:val="zh-CN" w:bidi="zh-CN"/>
        </w:rPr>
        <w:t>本合同自双方</w:t>
      </w:r>
      <w:r>
        <w:rPr>
          <w:rFonts w:ascii="宋体" w:hAnsi="宋体" w:cs="宋体" w:hint="eastAsia"/>
          <w:sz w:val="24"/>
          <w:lang w:bidi="zh-CN"/>
        </w:rPr>
        <w:t>法定代表人或</w:t>
      </w:r>
      <w:r>
        <w:rPr>
          <w:rFonts w:ascii="宋体" w:hAnsi="宋体" w:cs="宋体" w:hint="eastAsia"/>
          <w:sz w:val="24"/>
          <w:lang w:val="zh-CN" w:bidi="zh-CN"/>
        </w:rPr>
        <w:t>授权代表签字并盖章（加盖骑缝章）之日起生效。</w:t>
      </w:r>
    </w:p>
    <w:p w:rsidR="005342BE" w:rsidRDefault="00002D1D" w:rsidP="004F2580">
      <w:pPr>
        <w:autoSpaceDE w:val="0"/>
        <w:autoSpaceDN w:val="0"/>
        <w:spacing w:line="360" w:lineRule="auto"/>
        <w:ind w:firstLineChars="200" w:firstLine="480"/>
        <w:rPr>
          <w:rFonts w:ascii="宋体" w:hAnsi="宋体" w:cs="宋体"/>
          <w:sz w:val="24"/>
          <w:lang w:val="zh-CN" w:bidi="zh-CN"/>
        </w:rPr>
      </w:pPr>
      <w:r>
        <w:rPr>
          <w:rFonts w:ascii="宋体" w:hAnsi="宋体" w:cs="宋体" w:hint="eastAsia"/>
          <w:sz w:val="24"/>
          <w:lang w:val="zh-CN" w:bidi="zh-CN"/>
        </w:rPr>
        <w:t>2、合同变更</w:t>
      </w:r>
    </w:p>
    <w:p w:rsidR="005342BE" w:rsidRDefault="00002D1D" w:rsidP="004F2580">
      <w:pPr>
        <w:autoSpaceDE w:val="0"/>
        <w:autoSpaceDN w:val="0"/>
        <w:spacing w:line="360" w:lineRule="auto"/>
        <w:ind w:firstLineChars="200" w:firstLine="480"/>
        <w:rPr>
          <w:rFonts w:ascii="宋体" w:hAnsi="宋体" w:cs="宋体"/>
          <w:sz w:val="24"/>
          <w:lang w:val="zh-CN" w:bidi="zh-CN"/>
        </w:rPr>
      </w:pPr>
      <w:r>
        <w:rPr>
          <w:rFonts w:ascii="宋体" w:hAnsi="宋体" w:cs="宋体" w:hint="eastAsia"/>
          <w:sz w:val="24"/>
          <w:lang w:val="zh-CN" w:bidi="zh-CN"/>
        </w:rPr>
        <w:t>履行过程中，任何一方提议对本合同做修改或补充，必须征得另一方同意，</w:t>
      </w:r>
      <w:r>
        <w:rPr>
          <w:rFonts w:ascii="宋体" w:hAnsi="宋体" w:cs="宋体" w:hint="eastAsia"/>
          <w:sz w:val="24"/>
          <w:lang w:bidi="zh-CN"/>
        </w:rPr>
        <w:t>签订</w:t>
      </w:r>
      <w:r>
        <w:rPr>
          <w:rFonts w:ascii="宋体" w:hAnsi="宋体" w:cs="宋体" w:hint="eastAsia"/>
          <w:sz w:val="24"/>
          <w:lang w:val="zh-CN" w:bidi="zh-CN"/>
        </w:rPr>
        <w:t>补充合同书后进行。</w:t>
      </w:r>
    </w:p>
    <w:p w:rsidR="005342BE" w:rsidRDefault="00002D1D" w:rsidP="004F2580">
      <w:pPr>
        <w:autoSpaceDE w:val="0"/>
        <w:autoSpaceDN w:val="0"/>
        <w:spacing w:line="360" w:lineRule="auto"/>
        <w:ind w:firstLineChars="200" w:firstLine="480"/>
        <w:rPr>
          <w:rFonts w:ascii="宋体" w:hAnsi="宋体" w:cs="宋体"/>
          <w:sz w:val="24"/>
          <w:lang w:val="zh-CN" w:bidi="zh-CN"/>
        </w:rPr>
      </w:pPr>
      <w:r>
        <w:rPr>
          <w:rFonts w:ascii="宋体" w:hAnsi="宋体" w:cs="宋体" w:hint="eastAsia"/>
          <w:sz w:val="24"/>
          <w:lang w:val="zh-CN" w:bidi="zh-CN"/>
        </w:rPr>
        <w:t>3、合同终止</w:t>
      </w:r>
    </w:p>
    <w:p w:rsidR="005342BE" w:rsidRDefault="00002D1D" w:rsidP="004F2580">
      <w:pPr>
        <w:autoSpaceDE w:val="0"/>
        <w:autoSpaceDN w:val="0"/>
        <w:spacing w:line="360" w:lineRule="auto"/>
        <w:ind w:firstLineChars="200" w:firstLine="480"/>
        <w:rPr>
          <w:rFonts w:ascii="宋体" w:hAnsi="宋体" w:cs="宋体"/>
          <w:sz w:val="24"/>
          <w:lang w:val="zh-CN" w:bidi="zh-CN"/>
        </w:rPr>
      </w:pPr>
      <w:r>
        <w:rPr>
          <w:rFonts w:ascii="宋体" w:hAnsi="宋体" w:cs="宋体" w:hint="eastAsia"/>
          <w:sz w:val="24"/>
          <w:lang w:val="zh-CN" w:bidi="zh-CN"/>
        </w:rPr>
        <w:t>因不可抗力（不可抗力指双方在订立合同时不能预见、对其发生和后果不能避免且不能克服的事件，包括战争、严重火灾、洪水、台风、地震等或其他双方认定的不可抗力事件。鉴于网络的特殊性质，不可抗力亦包括但不限于黑客攻击、计算机病毒发作、国家政策法律变更和电信部门技术调整导致之影响、因政府管制而造成的暂时性关闭等在内的任何非甲乙双方人为因素影响网络正常经营之情形）导致本合同部分或全部无法继续履行，双方对此引起的后果不负任何责任，双方不就此向对方索赔，并可协商是否终止本合同。</w:t>
      </w:r>
    </w:p>
    <w:p w:rsidR="005342BE" w:rsidRDefault="00002D1D" w:rsidP="004F2580">
      <w:pPr>
        <w:autoSpaceDE w:val="0"/>
        <w:autoSpaceDN w:val="0"/>
        <w:spacing w:line="360" w:lineRule="auto"/>
        <w:ind w:firstLineChars="200" w:firstLine="480"/>
        <w:rPr>
          <w:rFonts w:ascii="宋体" w:hAnsi="宋体" w:cs="宋体"/>
          <w:sz w:val="24"/>
          <w:lang w:val="zh-CN" w:bidi="zh-CN"/>
        </w:rPr>
      </w:pPr>
      <w:r>
        <w:rPr>
          <w:rFonts w:ascii="宋体" w:hAnsi="宋体" w:cs="宋体" w:hint="eastAsia"/>
          <w:sz w:val="24"/>
          <w:lang w:val="zh-CN" w:bidi="zh-CN"/>
        </w:rPr>
        <w:t>4、合同份数</w:t>
      </w:r>
    </w:p>
    <w:p w:rsidR="005342BE" w:rsidRDefault="00002D1D" w:rsidP="004F2580">
      <w:pPr>
        <w:autoSpaceDE w:val="0"/>
        <w:autoSpaceDN w:val="0"/>
        <w:spacing w:line="360" w:lineRule="auto"/>
        <w:ind w:firstLineChars="200" w:firstLine="480"/>
        <w:rPr>
          <w:rFonts w:ascii="宋体" w:hAnsi="宋体" w:cs="宋体"/>
          <w:sz w:val="24"/>
          <w:lang w:val="zh-CN" w:bidi="zh-CN"/>
        </w:rPr>
      </w:pPr>
      <w:r>
        <w:rPr>
          <w:rFonts w:ascii="宋体" w:hAnsi="宋体" w:cs="宋体" w:hint="eastAsia"/>
          <w:sz w:val="24"/>
          <w:lang w:val="zh-CN" w:bidi="zh-CN"/>
        </w:rPr>
        <w:t>本合同正本一式</w:t>
      </w:r>
      <w:r w:rsidR="004F2580">
        <w:rPr>
          <w:rFonts w:ascii="宋体" w:hAnsi="宋体" w:cs="宋体" w:hint="eastAsia"/>
          <w:sz w:val="24"/>
          <w:u w:val="single"/>
          <w:lang w:val="zh-CN" w:bidi="zh-CN"/>
        </w:rPr>
        <w:t xml:space="preserve">   </w:t>
      </w:r>
      <w:r>
        <w:rPr>
          <w:rFonts w:ascii="宋体" w:hAnsi="宋体" w:cs="宋体" w:hint="eastAsia"/>
          <w:sz w:val="24"/>
          <w:lang w:val="zh-CN" w:bidi="zh-CN"/>
        </w:rPr>
        <w:t>份，均具有同等法律效力，甲、乙双方各执</w:t>
      </w:r>
      <w:r w:rsidR="004F2580">
        <w:rPr>
          <w:rFonts w:ascii="宋体" w:hAnsi="宋体" w:cs="宋体" w:hint="eastAsia"/>
          <w:sz w:val="24"/>
          <w:u w:val="single"/>
          <w:lang w:val="zh-CN" w:bidi="zh-CN"/>
        </w:rPr>
        <w:t xml:space="preserve">   </w:t>
      </w:r>
      <w:r>
        <w:rPr>
          <w:rFonts w:ascii="宋体" w:hAnsi="宋体" w:cs="宋体" w:hint="eastAsia"/>
          <w:sz w:val="24"/>
          <w:lang w:val="zh-CN" w:bidi="zh-CN"/>
        </w:rPr>
        <w:t>份，采购代理机构执</w:t>
      </w:r>
      <w:r w:rsidR="004F2580">
        <w:rPr>
          <w:rFonts w:ascii="宋体" w:hAnsi="宋体" w:cs="宋体" w:hint="eastAsia"/>
          <w:sz w:val="24"/>
          <w:u w:val="single"/>
          <w:lang w:val="zh-CN" w:bidi="zh-CN"/>
        </w:rPr>
        <w:t xml:space="preserve">   </w:t>
      </w:r>
      <w:r>
        <w:rPr>
          <w:rFonts w:ascii="宋体" w:hAnsi="宋体" w:cs="宋体" w:hint="eastAsia"/>
          <w:sz w:val="24"/>
          <w:lang w:val="zh-CN" w:bidi="zh-CN"/>
        </w:rPr>
        <w:t>份。</w:t>
      </w:r>
    </w:p>
    <w:p w:rsidR="005342BE" w:rsidRDefault="005342BE" w:rsidP="004F2580">
      <w:pPr>
        <w:pStyle w:val="a0"/>
        <w:spacing w:line="360" w:lineRule="auto"/>
        <w:ind w:firstLine="0"/>
        <w:rPr>
          <w:lang w:val="zh-CN" w:bidi="zh-CN"/>
        </w:rPr>
      </w:pPr>
    </w:p>
    <w:p w:rsidR="005342BE" w:rsidRDefault="005342BE" w:rsidP="004F2580">
      <w:pPr>
        <w:pStyle w:val="a0"/>
        <w:spacing w:line="360" w:lineRule="auto"/>
        <w:ind w:firstLineChars="200"/>
        <w:rPr>
          <w:lang w:val="zh-CN" w:bidi="zh-CN"/>
        </w:rPr>
      </w:pPr>
    </w:p>
    <w:p w:rsidR="005342BE" w:rsidRDefault="00002D1D" w:rsidP="004F2580">
      <w:pPr>
        <w:pStyle w:val="a9"/>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sz w:val="24"/>
        </w:rPr>
        <w:t>甲方：（盖章）</w:t>
      </w:r>
    </w:p>
    <w:p w:rsidR="005342BE" w:rsidRDefault="00002D1D" w:rsidP="004F2580">
      <w:pPr>
        <w:pStyle w:val="a9"/>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sz w:val="24"/>
        </w:rPr>
        <w:t>法定代表人/委托代理人：（签名）</w:t>
      </w:r>
    </w:p>
    <w:p w:rsidR="005342BE" w:rsidRDefault="00002D1D" w:rsidP="004F2580">
      <w:pPr>
        <w:pStyle w:val="a9"/>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sz w:val="24"/>
        </w:rPr>
        <w:t xml:space="preserve">                                      年     月    日</w:t>
      </w:r>
    </w:p>
    <w:p w:rsidR="005342BE" w:rsidRDefault="005342BE" w:rsidP="004F2580">
      <w:pPr>
        <w:pStyle w:val="a9"/>
        <w:spacing w:line="360" w:lineRule="auto"/>
        <w:ind w:firstLineChars="200" w:firstLine="482"/>
        <w:rPr>
          <w:rFonts w:asciiTheme="minorEastAsia" w:eastAsiaTheme="minorEastAsia" w:hAnsiTheme="minorEastAsia" w:cs="宋体"/>
          <w:sz w:val="24"/>
        </w:rPr>
      </w:pPr>
    </w:p>
    <w:p w:rsidR="005342BE" w:rsidRDefault="00002D1D" w:rsidP="004F2580">
      <w:pPr>
        <w:pStyle w:val="a9"/>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sz w:val="24"/>
        </w:rPr>
        <w:t>乙方：（盖章）</w:t>
      </w:r>
    </w:p>
    <w:p w:rsidR="005342BE" w:rsidRDefault="00002D1D" w:rsidP="004F2580">
      <w:pPr>
        <w:pStyle w:val="a9"/>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sz w:val="24"/>
        </w:rPr>
        <w:t>法定代表人/委托代理人：（签名）</w:t>
      </w:r>
    </w:p>
    <w:p w:rsidR="005342BE" w:rsidRDefault="00002D1D" w:rsidP="004F2580">
      <w:pPr>
        <w:tabs>
          <w:tab w:val="left" w:pos="8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年     月    日</w:t>
      </w:r>
    </w:p>
    <w:p w:rsidR="005342BE" w:rsidRDefault="005342BE" w:rsidP="004F2580">
      <w:pPr>
        <w:spacing w:line="360" w:lineRule="auto"/>
        <w:ind w:firstLineChars="200" w:firstLine="420"/>
      </w:pPr>
    </w:p>
    <w:p w:rsidR="005342BE" w:rsidRDefault="00002D1D" w:rsidP="004F2580">
      <w:pPr>
        <w:tabs>
          <w:tab w:val="left" w:pos="840"/>
        </w:tabs>
        <w:spacing w:line="360" w:lineRule="auto"/>
        <w:ind w:firstLineChars="200" w:firstLine="480"/>
        <w:rPr>
          <w:rFonts w:ascii="宋体" w:hAnsi="宋体"/>
          <w:sz w:val="24"/>
        </w:rPr>
      </w:pPr>
      <w:r>
        <w:rPr>
          <w:rFonts w:ascii="宋体" w:hAnsi="宋体" w:hint="eastAsia"/>
          <w:sz w:val="24"/>
        </w:rPr>
        <w:t>附件：</w:t>
      </w:r>
    </w:p>
    <w:p w:rsidR="005342BE" w:rsidRDefault="00002D1D" w:rsidP="004F2580">
      <w:pPr>
        <w:pStyle w:val="a0"/>
        <w:numPr>
          <w:ilvl w:val="0"/>
          <w:numId w:val="10"/>
        </w:numPr>
        <w:spacing w:line="360" w:lineRule="auto"/>
        <w:ind w:firstLineChars="200" w:firstLine="480"/>
        <w:rPr>
          <w:rFonts w:ascii="宋体" w:hAnsi="宋体"/>
          <w:sz w:val="24"/>
        </w:rPr>
      </w:pPr>
      <w:r>
        <w:rPr>
          <w:rFonts w:ascii="宋体" w:hAnsi="宋体" w:hint="eastAsia"/>
          <w:sz w:val="24"/>
        </w:rPr>
        <w:t>《拟投入本项目的服务团队名单》</w:t>
      </w:r>
    </w:p>
    <w:p w:rsidR="005342BE" w:rsidRDefault="00002D1D" w:rsidP="004F2580">
      <w:pPr>
        <w:pStyle w:val="a0"/>
        <w:numPr>
          <w:ilvl w:val="0"/>
          <w:numId w:val="10"/>
        </w:numPr>
        <w:spacing w:line="360" w:lineRule="auto"/>
        <w:ind w:firstLineChars="200" w:firstLine="480"/>
        <w:rPr>
          <w:rFonts w:ascii="宋体" w:hAnsi="宋体"/>
          <w:sz w:val="24"/>
        </w:rPr>
      </w:pPr>
      <w:r>
        <w:rPr>
          <w:rFonts w:ascii="宋体" w:hAnsi="宋体" w:hint="eastAsia"/>
          <w:sz w:val="24"/>
        </w:rPr>
        <w:t>《保密协议》</w:t>
      </w:r>
    </w:p>
    <w:p w:rsidR="005342BE" w:rsidRDefault="00002D1D" w:rsidP="004F2580">
      <w:pPr>
        <w:widowControl/>
        <w:spacing w:line="360" w:lineRule="auto"/>
        <w:ind w:firstLineChars="200" w:firstLine="480"/>
        <w:jc w:val="left"/>
        <w:rPr>
          <w:rFonts w:ascii="宋体" w:hAnsi="宋体"/>
          <w:color w:val="000000"/>
          <w:sz w:val="24"/>
        </w:rPr>
      </w:pPr>
      <w:r>
        <w:rPr>
          <w:rFonts w:ascii="宋体" w:hAnsi="宋体"/>
          <w:color w:val="000000"/>
          <w:sz w:val="24"/>
        </w:rPr>
        <w:br w:type="page"/>
      </w:r>
    </w:p>
    <w:p w:rsidR="005342BE" w:rsidRDefault="005342BE">
      <w:pPr>
        <w:spacing w:line="360" w:lineRule="auto"/>
        <w:rPr>
          <w:rFonts w:ascii="宋体" w:hAnsi="宋体"/>
          <w:color w:val="000000"/>
          <w:sz w:val="24"/>
        </w:rPr>
      </w:pPr>
    </w:p>
    <w:p w:rsidR="005342BE" w:rsidRDefault="00002D1D" w:rsidP="000553AE">
      <w:pPr>
        <w:spacing w:beforeLines="100" w:afterLines="100" w:line="288" w:lineRule="auto"/>
        <w:jc w:val="center"/>
        <w:rPr>
          <w:b/>
          <w:sz w:val="28"/>
          <w:szCs w:val="28"/>
        </w:rPr>
      </w:pPr>
      <w:r>
        <w:rPr>
          <w:rFonts w:ascii="宋体" w:hAnsi="宋体"/>
          <w:b/>
          <w:sz w:val="28"/>
          <w:szCs w:val="28"/>
        </w:rPr>
        <w:t>保密协议</w:t>
      </w:r>
    </w:p>
    <w:p w:rsidR="005342BE" w:rsidRDefault="00002D1D">
      <w:pPr>
        <w:pStyle w:val="af6"/>
        <w:spacing w:before="10" w:beforeAutospacing="0" w:after="10" w:afterAutospacing="0" w:line="288" w:lineRule="auto"/>
        <w:rPr>
          <w:rFonts w:ascii="Times New Roman" w:hAnsi="Times New Roman" w:cs="Times New Roman"/>
          <w:bCs/>
          <w:color w:val="333333"/>
        </w:rPr>
      </w:pPr>
      <w:r>
        <w:rPr>
          <w:rFonts w:cs="Times New Roman"/>
          <w:bCs/>
          <w:color w:val="333333"/>
        </w:rPr>
        <w:t>甲方：【</w:t>
      </w:r>
      <w:r>
        <w:rPr>
          <w:rFonts w:cs="Times New Roman" w:hint="eastAsia"/>
          <w:bCs/>
          <w:color w:val="333333"/>
        </w:rPr>
        <w:t>广东省体育彩票中心</w:t>
      </w:r>
      <w:r>
        <w:rPr>
          <w:rFonts w:cs="Times New Roman"/>
          <w:bCs/>
          <w:color w:val="333333"/>
        </w:rPr>
        <w:t>】</w:t>
      </w:r>
    </w:p>
    <w:p w:rsidR="005342BE" w:rsidRDefault="00002D1D">
      <w:pPr>
        <w:pStyle w:val="af6"/>
        <w:spacing w:before="10" w:beforeAutospacing="0" w:after="10" w:afterAutospacing="0" w:line="288" w:lineRule="auto"/>
        <w:rPr>
          <w:rFonts w:ascii="Times New Roman" w:hAnsi="Times New Roman" w:cs="Times New Roman"/>
          <w:bCs/>
          <w:color w:val="333333"/>
        </w:rPr>
      </w:pPr>
      <w:r>
        <w:rPr>
          <w:rFonts w:cs="Times New Roman"/>
          <w:bCs/>
          <w:color w:val="333333"/>
        </w:rPr>
        <w:t>地址：【</w:t>
      </w:r>
      <w:r>
        <w:rPr>
          <w:rFonts w:cs="Times New Roman" w:hint="eastAsia"/>
          <w:bCs/>
          <w:color w:val="333333"/>
        </w:rPr>
        <w:t>广州市天河区广州大道中</w:t>
      </w:r>
      <w:r>
        <w:rPr>
          <w:rFonts w:ascii="Times New Roman" w:hAnsi="Times New Roman" w:cs="Times New Roman" w:hint="eastAsia"/>
          <w:bCs/>
          <w:color w:val="333333"/>
        </w:rPr>
        <w:t>1256</w:t>
      </w:r>
      <w:r>
        <w:rPr>
          <w:rFonts w:cs="Times New Roman" w:hint="eastAsia"/>
          <w:bCs/>
          <w:color w:val="333333"/>
        </w:rPr>
        <w:t>号广东省体育彩票中心</w:t>
      </w:r>
      <w:r>
        <w:rPr>
          <w:rFonts w:cs="Times New Roman"/>
          <w:bCs/>
          <w:color w:val="333333"/>
        </w:rPr>
        <w:t>】</w:t>
      </w: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002D1D">
      <w:pPr>
        <w:pStyle w:val="af6"/>
        <w:spacing w:before="10" w:beforeAutospacing="0" w:after="10" w:afterAutospacing="0" w:line="288" w:lineRule="auto"/>
        <w:rPr>
          <w:rFonts w:ascii="Times New Roman" w:hAnsi="Times New Roman" w:cs="Times New Roman"/>
          <w:bCs/>
          <w:color w:val="333333"/>
        </w:rPr>
      </w:pPr>
      <w:r>
        <w:rPr>
          <w:rFonts w:cs="Times New Roman"/>
          <w:bCs/>
          <w:color w:val="333333"/>
        </w:rPr>
        <w:t>乙方：</w:t>
      </w:r>
    </w:p>
    <w:p w:rsidR="005342BE" w:rsidRDefault="00002D1D">
      <w:pPr>
        <w:pStyle w:val="af6"/>
        <w:spacing w:before="10" w:beforeAutospacing="0" w:after="10" w:afterAutospacing="0" w:line="288" w:lineRule="auto"/>
        <w:rPr>
          <w:rFonts w:ascii="Times New Roman" w:hAnsi="Times New Roman" w:cs="Times New Roman"/>
          <w:bCs/>
          <w:color w:val="333333"/>
        </w:rPr>
      </w:pPr>
      <w:r>
        <w:rPr>
          <w:rFonts w:cs="Times New Roman"/>
          <w:bCs/>
          <w:color w:val="333333"/>
        </w:rPr>
        <w:t>地址：</w:t>
      </w:r>
    </w:p>
    <w:p w:rsidR="005342BE" w:rsidRDefault="005342BE">
      <w:pPr>
        <w:pStyle w:val="af6"/>
        <w:spacing w:before="10" w:beforeAutospacing="0" w:after="10" w:afterAutospacing="0" w:line="288" w:lineRule="auto"/>
        <w:rPr>
          <w:rFonts w:ascii="Times New Roman" w:hAnsi="Times New Roman" w:cs="Times New Roman"/>
          <w:b/>
          <w:color w:val="333333"/>
        </w:rPr>
      </w:pPr>
    </w:p>
    <w:p w:rsidR="005342BE" w:rsidRDefault="00002D1D">
      <w:pPr>
        <w:pStyle w:val="af6"/>
        <w:spacing w:before="10" w:beforeAutospacing="0" w:after="10" w:afterAutospacing="0" w:line="288" w:lineRule="auto"/>
        <w:ind w:firstLineChars="200" w:firstLine="480"/>
        <w:rPr>
          <w:rFonts w:ascii="Times New Roman" w:hAnsi="Times New Roman" w:cs="Times New Roman"/>
          <w:color w:val="333333"/>
        </w:rPr>
      </w:pPr>
      <w:r>
        <w:rPr>
          <w:rFonts w:cs="Times New Roman"/>
          <w:bCs/>
          <w:color w:val="333333"/>
        </w:rPr>
        <w:t>鉴于，</w:t>
      </w:r>
      <w:r>
        <w:rPr>
          <w:rFonts w:cs="Times New Roman"/>
          <w:color w:val="333333"/>
        </w:rPr>
        <w:t>乙方拟向甲方提供</w:t>
      </w:r>
      <w:r>
        <w:rPr>
          <w:rFonts w:cs="Times New Roman" w:hint="eastAsia"/>
        </w:rPr>
        <w:t>运营运维</w:t>
      </w:r>
      <w:r>
        <w:rPr>
          <w:rFonts w:cs="Times New Roman"/>
        </w:rPr>
        <w:t>服务</w:t>
      </w:r>
      <w:r>
        <w:rPr>
          <w:rFonts w:cs="Times New Roman"/>
          <w:color w:val="333333"/>
        </w:rPr>
        <w:t>（</w:t>
      </w:r>
      <w:r>
        <w:rPr>
          <w:rFonts w:ascii="Times New Roman" w:hAnsi="Times New Roman" w:cs="Times New Roman"/>
          <w:b/>
          <w:bCs/>
          <w:color w:val="333333"/>
        </w:rPr>
        <w:t>“</w:t>
      </w:r>
      <w:r>
        <w:rPr>
          <w:rFonts w:cs="Times New Roman" w:hint="eastAsia"/>
          <w:b/>
          <w:bCs/>
          <w:color w:val="333333"/>
        </w:rPr>
        <w:t>广东省体育彩票中心官网和官方微信公众号</w:t>
      </w:r>
      <w:r>
        <w:rPr>
          <w:rFonts w:ascii="Times New Roman" w:hAnsi="Times New Roman" w:cs="Times New Roman" w:hint="eastAsia"/>
          <w:b/>
          <w:bCs/>
          <w:color w:val="333333"/>
        </w:rPr>
        <w:t>2025-2027</w:t>
      </w:r>
      <w:r>
        <w:rPr>
          <w:rFonts w:cs="Times New Roman" w:hint="eastAsia"/>
          <w:b/>
          <w:bCs/>
          <w:color w:val="333333"/>
        </w:rPr>
        <w:t>年运营运维项目</w:t>
      </w:r>
      <w:r>
        <w:rPr>
          <w:rFonts w:ascii="Times New Roman" w:hAnsi="Times New Roman" w:cs="Times New Roman"/>
          <w:color w:val="333333"/>
        </w:rPr>
        <w:t>”</w:t>
      </w:r>
      <w:r>
        <w:rPr>
          <w:rFonts w:cs="Times New Roman"/>
          <w:color w:val="333333"/>
        </w:rPr>
        <w:t>）</w:t>
      </w:r>
      <w:r>
        <w:rPr>
          <w:rFonts w:cs="Times New Roman" w:hint="eastAsia"/>
          <w:color w:val="333333"/>
        </w:rPr>
        <w:t>双方于年月日签订《合同书》</w:t>
      </w:r>
      <w:r>
        <w:rPr>
          <w:rFonts w:cs="Times New Roman"/>
          <w:color w:val="333333"/>
        </w:rPr>
        <w:t>，在</w:t>
      </w:r>
      <w:r>
        <w:rPr>
          <w:rFonts w:cs="Times New Roman" w:hint="eastAsia"/>
          <w:color w:val="333333"/>
        </w:rPr>
        <w:t>《合同书》履行</w:t>
      </w:r>
      <w:r>
        <w:rPr>
          <w:rFonts w:cs="Times New Roman"/>
          <w:color w:val="333333"/>
        </w:rPr>
        <w:t>过程中双方存在信息交流共享和资料的提供等情形，为了有效保护双方的合法权益，双方同意于【】年【】月【】日在</w:t>
      </w:r>
      <w:r>
        <w:rPr>
          <w:rFonts w:cs="Times New Roman" w:hint="eastAsia"/>
          <w:color w:val="333333"/>
        </w:rPr>
        <w:t>广东省广州市</w:t>
      </w:r>
      <w:r>
        <w:rPr>
          <w:rFonts w:cs="Times New Roman"/>
          <w:color w:val="333333"/>
        </w:rPr>
        <w:t>共同签署本协议，并按照本协议的约定对获悉的另一方的所有保密信息予以严格保密。</w:t>
      </w:r>
    </w:p>
    <w:p w:rsidR="005342BE" w:rsidRDefault="005342BE">
      <w:pPr>
        <w:pStyle w:val="af6"/>
        <w:spacing w:before="10" w:beforeAutospacing="0" w:after="10" w:afterAutospacing="0" w:line="288" w:lineRule="auto"/>
        <w:rPr>
          <w:rFonts w:ascii="Times New Roman" w:hAnsi="Times New Roman" w:cs="Times New Roman"/>
          <w:color w:val="333333"/>
        </w:rPr>
      </w:pPr>
    </w:p>
    <w:p w:rsidR="005342BE" w:rsidRDefault="00002D1D">
      <w:pPr>
        <w:pStyle w:val="af6"/>
        <w:spacing w:before="10" w:beforeAutospacing="0" w:after="10" w:afterAutospacing="0" w:line="288" w:lineRule="auto"/>
        <w:ind w:firstLineChars="200" w:firstLine="482"/>
        <w:rPr>
          <w:rFonts w:ascii="Times New Roman" w:hAnsi="Times New Roman" w:cs="Times New Roman"/>
          <w:b/>
          <w:color w:val="333333"/>
        </w:rPr>
      </w:pPr>
      <w:r>
        <w:rPr>
          <w:rFonts w:cs="Times New Roman"/>
          <w:b/>
          <w:color w:val="333333"/>
        </w:rPr>
        <w:t>第一条定义</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1.1“</w:t>
      </w:r>
      <w:r>
        <w:rPr>
          <w:rFonts w:cs="Times New Roman"/>
          <w:color w:val="333333"/>
        </w:rPr>
        <w:t>保密信息</w:t>
      </w:r>
      <w:r>
        <w:rPr>
          <w:rFonts w:ascii="Times New Roman" w:hAnsi="Times New Roman" w:cs="Times New Roman"/>
          <w:color w:val="333333"/>
        </w:rPr>
        <w:t>”</w:t>
      </w:r>
      <w:r>
        <w:rPr>
          <w:rFonts w:cs="Times New Roman"/>
          <w:color w:val="333333"/>
        </w:rPr>
        <w:t>指与提供方有关的所有信息，无论该等信息是采取书面文字形式、图片形式、机器阅读形式、口头形式或其他形式，包括担不限于财务信息、技术诀窍、步骤、想法、知识产权（不管是否注册或是否取得专利）、图表、交易机密、技术、</w:t>
      </w:r>
      <w:r>
        <w:rPr>
          <w:rFonts w:cs="Times New Roman" w:hint="eastAsia"/>
          <w:color w:val="333333"/>
        </w:rPr>
        <w:t>计算机软件、数据库、</w:t>
      </w:r>
      <w:r>
        <w:rPr>
          <w:rFonts w:cs="Times New Roman"/>
          <w:color w:val="333333"/>
        </w:rPr>
        <w:t>客户名册（潜在的或实际的），以及其他具有机密性质的商业信息。</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cs="Times New Roman"/>
          <w:color w:val="333333"/>
        </w:rPr>
        <w:t>本协议规定的保密信息不包括以下信息：</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(a)</w:t>
      </w:r>
      <w:r>
        <w:rPr>
          <w:rFonts w:ascii="Times New Roman" w:hAnsi="Times New Roman" w:cs="Times New Roman"/>
          <w:color w:val="333333"/>
        </w:rPr>
        <w:tab/>
      </w:r>
      <w:r>
        <w:rPr>
          <w:rFonts w:cs="Times New Roman"/>
          <w:color w:val="333333"/>
        </w:rPr>
        <w:t>在从提供方处获得前，已经为接收方掌握的信息；</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(b)</w:t>
      </w:r>
      <w:r>
        <w:rPr>
          <w:rFonts w:ascii="Times New Roman" w:hAnsi="Times New Roman" w:cs="Times New Roman"/>
          <w:color w:val="333333"/>
        </w:rPr>
        <w:tab/>
      </w:r>
      <w:r>
        <w:rPr>
          <w:rFonts w:cs="Times New Roman"/>
          <w:color w:val="333333"/>
        </w:rPr>
        <w:t>已经是或者正在为公众所知的信息，除非为公众所知是由于接收方违反本协议；</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(c)</w:t>
      </w:r>
      <w:r>
        <w:rPr>
          <w:rFonts w:ascii="Times New Roman" w:hAnsi="Times New Roman" w:cs="Times New Roman"/>
          <w:color w:val="333333"/>
        </w:rPr>
        <w:tab/>
      </w:r>
      <w:r>
        <w:rPr>
          <w:rFonts w:cs="Times New Roman"/>
          <w:color w:val="333333"/>
        </w:rPr>
        <w:t>由接收方独立开发的信息；</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(d)</w:t>
      </w:r>
      <w:r>
        <w:rPr>
          <w:rFonts w:ascii="Times New Roman" w:hAnsi="Times New Roman" w:cs="Times New Roman"/>
          <w:color w:val="333333"/>
        </w:rPr>
        <w:tab/>
      </w:r>
      <w:r>
        <w:rPr>
          <w:rFonts w:cs="Times New Roman"/>
          <w:color w:val="333333"/>
        </w:rPr>
        <w:t>如接收方或相关人士被任何适用法律、司法机关或有关监管机构强制披露任何该等保密信息资料，接收方会即时通知提供方，以便提供方可就该等披露申请保护令及／或免去接收方或其相关人士遵守本协议中有关保密信息的规定。如提供方不获该保护令，即代表提供方同意就该等披露免去接收方或其相关人士遵守本协议的规定，接收方会或促使其相关人士（视乎情况而定）只提供法律所需接收方披露的该等保密信息资料；</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(e)</w:t>
      </w:r>
      <w:r>
        <w:rPr>
          <w:rFonts w:ascii="Times New Roman" w:hAnsi="Times New Roman" w:cs="Times New Roman"/>
          <w:color w:val="333333"/>
        </w:rPr>
        <w:tab/>
      </w:r>
      <w:r>
        <w:rPr>
          <w:rFonts w:cs="Times New Roman"/>
          <w:color w:val="333333"/>
        </w:rPr>
        <w:t>依提供方的书面授权而向第三方所披露的保密信息；或</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 xml:space="preserve">(f) </w:t>
      </w:r>
      <w:r>
        <w:rPr>
          <w:rFonts w:cs="Times New Roman"/>
          <w:color w:val="333333"/>
        </w:rPr>
        <w:t>从第三方获得的信息，该等第三方应当没有受到类似保密义务的限制。</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1.2“</w:t>
      </w:r>
      <w:r>
        <w:rPr>
          <w:rFonts w:cs="Times New Roman"/>
          <w:color w:val="333333"/>
        </w:rPr>
        <w:t>提供方</w:t>
      </w:r>
      <w:r>
        <w:rPr>
          <w:rFonts w:ascii="Times New Roman" w:hAnsi="Times New Roman" w:cs="Times New Roman"/>
          <w:color w:val="333333"/>
        </w:rPr>
        <w:t>”</w:t>
      </w:r>
      <w:r>
        <w:rPr>
          <w:rFonts w:cs="Times New Roman"/>
          <w:color w:val="333333"/>
        </w:rPr>
        <w:t>是指保密信息的来源方。</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1.3“</w:t>
      </w:r>
      <w:r>
        <w:rPr>
          <w:rFonts w:cs="Times New Roman"/>
          <w:color w:val="333333"/>
        </w:rPr>
        <w:t>接收方</w:t>
      </w:r>
      <w:r>
        <w:rPr>
          <w:rFonts w:ascii="Times New Roman" w:hAnsi="Times New Roman" w:cs="Times New Roman"/>
          <w:color w:val="333333"/>
        </w:rPr>
        <w:t>”</w:t>
      </w:r>
      <w:r>
        <w:rPr>
          <w:rFonts w:cs="Times New Roman"/>
          <w:color w:val="333333"/>
        </w:rPr>
        <w:t>是指保密信息的获得方。</w:t>
      </w:r>
    </w:p>
    <w:p w:rsidR="005342BE" w:rsidRDefault="005342BE">
      <w:pPr>
        <w:pStyle w:val="af6"/>
        <w:spacing w:before="10" w:beforeAutospacing="0" w:after="10" w:afterAutospacing="0" w:line="288" w:lineRule="auto"/>
        <w:ind w:firstLineChars="200" w:firstLine="482"/>
        <w:jc w:val="both"/>
        <w:rPr>
          <w:rFonts w:ascii="Times New Roman" w:hAnsi="Times New Roman" w:cs="Times New Roman"/>
          <w:b/>
          <w:color w:val="333333"/>
        </w:rPr>
      </w:pPr>
    </w:p>
    <w:p w:rsidR="005342BE" w:rsidRDefault="00002D1D">
      <w:pPr>
        <w:pStyle w:val="af6"/>
        <w:spacing w:before="10" w:beforeAutospacing="0" w:after="10" w:afterAutospacing="0" w:line="288" w:lineRule="auto"/>
        <w:ind w:firstLineChars="200" w:firstLine="482"/>
        <w:jc w:val="both"/>
        <w:rPr>
          <w:rFonts w:ascii="Times New Roman" w:hAnsi="Times New Roman" w:cs="Times New Roman"/>
          <w:b/>
          <w:color w:val="333333"/>
        </w:rPr>
      </w:pPr>
      <w:r>
        <w:rPr>
          <w:rFonts w:cs="Times New Roman"/>
          <w:b/>
          <w:color w:val="333333"/>
        </w:rPr>
        <w:t>第二条保密义务</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lastRenderedPageBreak/>
        <w:t xml:space="preserve">2.1 </w:t>
      </w:r>
      <w:r>
        <w:rPr>
          <w:rFonts w:cs="Times New Roman"/>
          <w:color w:val="333333"/>
        </w:rPr>
        <w:t>甲乙双方在服务项目实施过程中依法负有保密义务。接收方对于自提供方处获悉的保密信息负有完全和严格的保密义务。除非为了服务项目之目的，接收方不得使用保密信息；未经提供方事先书面同意，接收方不得故意或过失为自己或他人的利益使用、允许使用、转让、复制、传授、泄漏保密信息；接收方不得擅自将保密信息数据分析结果或从该等分析中收益所得转让、复制、传授、泄漏给未经授权的第三方机构或者个人。</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 xml:space="preserve">2.2 </w:t>
      </w:r>
      <w:r>
        <w:rPr>
          <w:rFonts w:cs="Times New Roman"/>
          <w:color w:val="333333"/>
        </w:rPr>
        <w:t>在合作期间，如接收方因工作的需要而对外披露提供方商业信息的，须取得提供方的书面授权。未经提供方书面授权，接收方不得将保密信息向外披露，但是因以下情况所进行的披露除外：</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(a)</w:t>
      </w:r>
      <w:r>
        <w:rPr>
          <w:rFonts w:ascii="Times New Roman" w:hAnsi="Times New Roman" w:cs="Times New Roman"/>
          <w:color w:val="333333"/>
        </w:rPr>
        <w:tab/>
      </w:r>
      <w:r>
        <w:rPr>
          <w:rFonts w:cs="Times New Roman"/>
          <w:color w:val="333333"/>
        </w:rPr>
        <w:t>接收方及其相关人士向在正常业务中所委托的审计、律师等工作人员进行的披露，但前提是该等人员必须对其在进行前述工作中所获知的与本条规定有关的信息承担保密义务；</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(b)</w:t>
      </w:r>
      <w:r>
        <w:rPr>
          <w:rFonts w:ascii="Times New Roman" w:hAnsi="Times New Roman" w:cs="Times New Roman"/>
          <w:color w:val="333333"/>
        </w:rPr>
        <w:tab/>
      </w:r>
      <w:r>
        <w:rPr>
          <w:rFonts w:cs="Times New Roman"/>
          <w:color w:val="333333"/>
        </w:rPr>
        <w:t>该等信息可由公开途径获得或者该信息的披露是法律法规的要求；</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(c)</w:t>
      </w:r>
      <w:r>
        <w:rPr>
          <w:rFonts w:ascii="Times New Roman" w:hAnsi="Times New Roman" w:cs="Times New Roman"/>
          <w:color w:val="333333"/>
        </w:rPr>
        <w:tab/>
      </w:r>
      <w:r>
        <w:rPr>
          <w:rFonts w:cs="Times New Roman"/>
          <w:color w:val="333333"/>
        </w:rPr>
        <w:t>接收方及其相关人士向法院或者根据任何诉前披露程序或类似程序的要求，或根据所采取的法律程序所进行的与本协议有关的披露；</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(d)</w:t>
      </w:r>
      <w:r>
        <w:rPr>
          <w:rFonts w:ascii="Times New Roman" w:hAnsi="Times New Roman" w:cs="Times New Roman"/>
          <w:color w:val="333333"/>
        </w:rPr>
        <w:tab/>
      </w:r>
      <w:r>
        <w:rPr>
          <w:rFonts w:cs="Times New Roman"/>
          <w:color w:val="333333"/>
        </w:rPr>
        <w:t>接收方及其相关人士根据监管机构的要求，向监管机构进行的披露。</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 xml:space="preserve">2.3 </w:t>
      </w:r>
      <w:r>
        <w:rPr>
          <w:rFonts w:cs="Times New Roman"/>
          <w:color w:val="333333"/>
        </w:rPr>
        <w:t>接收方同意严格限制上述保密信息在接收方内部的披露，只对需要知晓上述保密信息的员工披露；且有义务促使与其相关或关联的任何人或其代表遵守本协议中的相关规定。</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 xml:space="preserve">2.4 </w:t>
      </w:r>
      <w:r>
        <w:rPr>
          <w:rFonts w:cs="Times New Roman"/>
          <w:color w:val="333333"/>
        </w:rPr>
        <w:t>接收方不得向与提供方存在直接商业竞争关系或其他利害关系的自然人、法人或者其他单位披露其保密信息。</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 xml:space="preserve">2.5 </w:t>
      </w:r>
      <w:r>
        <w:rPr>
          <w:rFonts w:cs="Times New Roman"/>
          <w:color w:val="333333"/>
        </w:rPr>
        <w:t>双方同意如发现提供方的保密信息被泄露的，接收方应当采取有效措施防止泄密进一步扩大，并及时向提供方报告。</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 xml:space="preserve">2.6 </w:t>
      </w:r>
      <w:r>
        <w:rPr>
          <w:rFonts w:cs="Times New Roman"/>
          <w:color w:val="333333"/>
        </w:rPr>
        <w:t>提供方要求接收方返还与其保密信息有关的文件、资料、数据、副本等任何文件的，接收方应当在接到返还要求的通知后</w:t>
      </w:r>
      <w:r>
        <w:rPr>
          <w:rFonts w:ascii="Times New Roman" w:hAnsi="Times New Roman" w:cs="Times New Roman"/>
          <w:color w:val="333333"/>
        </w:rPr>
        <w:t>10</w:t>
      </w:r>
      <w:r>
        <w:rPr>
          <w:rFonts w:cs="Times New Roman"/>
          <w:color w:val="333333"/>
        </w:rPr>
        <w:t>个工作日内返还，不得保留任何备份</w:t>
      </w:r>
      <w:r>
        <w:rPr>
          <w:rFonts w:cs="Times New Roman" w:hint="eastAsia"/>
          <w:color w:val="333333"/>
        </w:rPr>
        <w:t>（如相关信息属于不能返还的形式，则应删除）</w:t>
      </w:r>
      <w:r>
        <w:rPr>
          <w:rFonts w:cs="Times New Roman"/>
          <w:color w:val="333333"/>
        </w:rPr>
        <w:t>，按照法律法规必须由接收方保留的除外。</w:t>
      </w:r>
    </w:p>
    <w:p w:rsidR="005342BE" w:rsidRDefault="005342BE">
      <w:pPr>
        <w:pStyle w:val="af6"/>
        <w:spacing w:before="10" w:beforeAutospacing="0" w:after="10" w:afterAutospacing="0" w:line="288" w:lineRule="auto"/>
        <w:ind w:firstLineChars="200" w:firstLine="482"/>
        <w:jc w:val="both"/>
        <w:rPr>
          <w:rFonts w:ascii="Times New Roman" w:hAnsi="Times New Roman" w:cs="Times New Roman"/>
          <w:b/>
          <w:color w:val="333333"/>
        </w:rPr>
      </w:pPr>
    </w:p>
    <w:p w:rsidR="005342BE" w:rsidRDefault="00002D1D">
      <w:pPr>
        <w:pStyle w:val="af6"/>
        <w:spacing w:before="10" w:beforeAutospacing="0" w:after="10" w:afterAutospacing="0" w:line="288" w:lineRule="auto"/>
        <w:ind w:firstLineChars="200" w:firstLine="482"/>
        <w:jc w:val="both"/>
        <w:rPr>
          <w:rFonts w:ascii="Times New Roman" w:hAnsi="Times New Roman" w:cs="Times New Roman"/>
          <w:b/>
          <w:color w:val="333333"/>
        </w:rPr>
      </w:pPr>
      <w:r>
        <w:rPr>
          <w:rFonts w:cs="Times New Roman"/>
          <w:b/>
          <w:color w:val="333333"/>
        </w:rPr>
        <w:t>第三条保密期限</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cs="Times New Roman"/>
          <w:color w:val="333333"/>
        </w:rPr>
        <w:t>保密信息的保密期限为</w:t>
      </w:r>
      <w:r>
        <w:rPr>
          <w:rFonts w:cs="Times New Roman" w:hint="eastAsia"/>
          <w:color w:val="333333"/>
        </w:rPr>
        <w:t>接收保密信息</w:t>
      </w:r>
      <w:r>
        <w:rPr>
          <w:rFonts w:cs="Times New Roman"/>
          <w:color w:val="333333"/>
        </w:rPr>
        <w:t>之日起</w:t>
      </w:r>
      <w:r>
        <w:rPr>
          <w:rFonts w:cs="Times New Roman" w:hint="eastAsia"/>
          <w:color w:val="333333"/>
        </w:rPr>
        <w:t>三年</w:t>
      </w:r>
      <w:r>
        <w:rPr>
          <w:rFonts w:cs="Times New Roman"/>
          <w:color w:val="333333"/>
        </w:rPr>
        <w:t>。</w:t>
      </w:r>
    </w:p>
    <w:p w:rsidR="005342BE" w:rsidRDefault="005342BE">
      <w:pPr>
        <w:pStyle w:val="af6"/>
        <w:spacing w:before="10" w:beforeAutospacing="0" w:after="10" w:afterAutospacing="0" w:line="288" w:lineRule="auto"/>
        <w:ind w:firstLineChars="200" w:firstLine="482"/>
        <w:jc w:val="both"/>
        <w:rPr>
          <w:rFonts w:ascii="Times New Roman" w:hAnsi="Times New Roman" w:cs="Times New Roman"/>
          <w:b/>
          <w:color w:val="333333"/>
        </w:rPr>
      </w:pPr>
    </w:p>
    <w:p w:rsidR="005342BE" w:rsidRDefault="00002D1D">
      <w:pPr>
        <w:pStyle w:val="af6"/>
        <w:spacing w:before="10" w:beforeAutospacing="0" w:after="10" w:afterAutospacing="0" w:line="288" w:lineRule="auto"/>
        <w:ind w:firstLineChars="200" w:firstLine="482"/>
        <w:jc w:val="both"/>
        <w:rPr>
          <w:rFonts w:ascii="Times New Roman" w:hAnsi="Times New Roman" w:cs="Times New Roman"/>
          <w:b/>
          <w:color w:val="333333"/>
        </w:rPr>
      </w:pPr>
      <w:r>
        <w:rPr>
          <w:rFonts w:cs="Times New Roman"/>
          <w:b/>
          <w:color w:val="333333"/>
        </w:rPr>
        <w:t>第四条豁免</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cs="Times New Roman"/>
          <w:color w:val="333333"/>
        </w:rPr>
        <w:t>如果接收方或其高级职员或其雇员因为司法程序或政府行政部门依法提起的行政调查程序或类似程序被要求披露任何保密信息，接收方应将此等要求立即书面通知提供方，以便提供方采取适当法律行动或豁免接收方在本协议项下的保密义务。接收方在未能采取相关法律行动或未收到豁免通知之前，如根据其律师的意见，为避免承担民事、刑事或行政责任必须披露保密信息，则可披露依法要求披露之部分，而无需在本协议下承担责任。</w:t>
      </w:r>
    </w:p>
    <w:p w:rsidR="005342BE" w:rsidRDefault="005342BE">
      <w:pPr>
        <w:pStyle w:val="af6"/>
        <w:spacing w:before="10" w:beforeAutospacing="0" w:after="10" w:afterAutospacing="0" w:line="288" w:lineRule="auto"/>
        <w:ind w:firstLineChars="200" w:firstLine="482"/>
        <w:jc w:val="both"/>
        <w:rPr>
          <w:rFonts w:ascii="Times New Roman" w:hAnsi="Times New Roman" w:cs="Times New Roman"/>
          <w:b/>
          <w:color w:val="333333"/>
        </w:rPr>
      </w:pPr>
    </w:p>
    <w:p w:rsidR="005342BE" w:rsidRDefault="00002D1D">
      <w:pPr>
        <w:pStyle w:val="af6"/>
        <w:spacing w:before="10" w:beforeAutospacing="0" w:after="10" w:afterAutospacing="0" w:line="288" w:lineRule="auto"/>
        <w:ind w:firstLineChars="200" w:firstLine="482"/>
        <w:jc w:val="both"/>
        <w:rPr>
          <w:rFonts w:ascii="Times New Roman" w:hAnsi="Times New Roman" w:cs="Times New Roman"/>
          <w:color w:val="333333"/>
        </w:rPr>
      </w:pPr>
      <w:r>
        <w:rPr>
          <w:rFonts w:cs="Times New Roman"/>
          <w:b/>
          <w:color w:val="333333"/>
        </w:rPr>
        <w:t>第五条违约责任</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cs="Times New Roman"/>
          <w:color w:val="333333"/>
        </w:rPr>
        <w:t>接收方违反本协议的约定，故意或者过失泄露对方的保密信息的，应当采取有效措施防止保密信息进一步被泄露。因泄露保密信息造成提供方损失的，应赔偿其损失。</w:t>
      </w:r>
    </w:p>
    <w:p w:rsidR="005342BE" w:rsidRDefault="005342BE">
      <w:pPr>
        <w:pStyle w:val="af6"/>
        <w:spacing w:before="10" w:beforeAutospacing="0" w:after="10" w:afterAutospacing="0" w:line="288" w:lineRule="auto"/>
        <w:ind w:firstLineChars="200" w:firstLine="482"/>
        <w:jc w:val="both"/>
        <w:rPr>
          <w:rFonts w:ascii="Times New Roman" w:hAnsi="Times New Roman" w:cs="Times New Roman"/>
          <w:b/>
          <w:color w:val="333333"/>
        </w:rPr>
      </w:pPr>
    </w:p>
    <w:p w:rsidR="005342BE" w:rsidRDefault="00002D1D">
      <w:pPr>
        <w:pStyle w:val="af6"/>
        <w:spacing w:before="10" w:beforeAutospacing="0" w:after="10" w:afterAutospacing="0" w:line="288" w:lineRule="auto"/>
        <w:ind w:firstLineChars="200" w:firstLine="482"/>
        <w:jc w:val="both"/>
        <w:rPr>
          <w:rFonts w:ascii="Times New Roman" w:hAnsi="Times New Roman" w:cs="Times New Roman"/>
          <w:b/>
          <w:color w:val="333333"/>
        </w:rPr>
      </w:pPr>
      <w:r>
        <w:rPr>
          <w:rFonts w:cs="Times New Roman"/>
          <w:b/>
          <w:color w:val="333333"/>
        </w:rPr>
        <w:t>第六条不可抗力</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6.1</w:t>
      </w:r>
      <w:r>
        <w:rPr>
          <w:rFonts w:ascii="Times New Roman" w:hAnsi="Times New Roman" w:cs="Times New Roman"/>
          <w:color w:val="333333"/>
        </w:rPr>
        <w:tab/>
      </w:r>
      <w:r>
        <w:rPr>
          <w:rFonts w:cs="Times New Roman"/>
          <w:color w:val="333333"/>
        </w:rPr>
        <w:t>本协议所指</w:t>
      </w:r>
      <w:r>
        <w:rPr>
          <w:rFonts w:ascii="Times New Roman" w:hAnsi="Times New Roman" w:cs="Times New Roman"/>
          <w:color w:val="333333"/>
        </w:rPr>
        <w:t>“</w:t>
      </w:r>
      <w:r>
        <w:rPr>
          <w:rFonts w:cs="Times New Roman"/>
          <w:color w:val="333333"/>
        </w:rPr>
        <w:t>不可抗力</w:t>
      </w:r>
      <w:r>
        <w:rPr>
          <w:rFonts w:ascii="Times New Roman" w:hAnsi="Times New Roman" w:cs="Times New Roman"/>
          <w:color w:val="333333"/>
        </w:rPr>
        <w:t>”</w:t>
      </w:r>
      <w:r>
        <w:rPr>
          <w:rFonts w:cs="Times New Roman"/>
          <w:color w:val="333333"/>
        </w:rPr>
        <w:t>是指由于地震、水灾、战争、政府行为以及其他不能预见并对其发生后果不能合理预防或避免的各类事件。</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6.2</w:t>
      </w:r>
      <w:r>
        <w:rPr>
          <w:rFonts w:ascii="Times New Roman" w:hAnsi="Times New Roman" w:cs="Times New Roman"/>
          <w:color w:val="333333"/>
        </w:rPr>
        <w:tab/>
      </w:r>
      <w:r>
        <w:rPr>
          <w:rFonts w:cs="Times New Roman"/>
          <w:color w:val="333333"/>
        </w:rPr>
        <w:t>如果任何一方由于不可抗力而全部或部分不能履行本协议，则该方应在不可抗力发生后</w:t>
      </w:r>
      <w:r>
        <w:rPr>
          <w:rFonts w:ascii="Times New Roman" w:hAnsi="Times New Roman" w:cs="Times New Roman"/>
          <w:color w:val="333333"/>
        </w:rPr>
        <w:t>10</w:t>
      </w:r>
      <w:r>
        <w:rPr>
          <w:rFonts w:cs="Times New Roman"/>
          <w:color w:val="333333"/>
        </w:rPr>
        <w:t>日内书面通知另一方；并应在</w:t>
      </w:r>
      <w:r>
        <w:rPr>
          <w:rFonts w:ascii="Times New Roman" w:hAnsi="Times New Roman" w:cs="Times New Roman"/>
          <w:color w:val="333333"/>
        </w:rPr>
        <w:t>30</w:t>
      </w:r>
      <w:r>
        <w:rPr>
          <w:rFonts w:cs="Times New Roman"/>
          <w:color w:val="333333"/>
        </w:rPr>
        <w:t>日内提供事件的详细情况及有关主管机关、职能部门或公证机构证明本协议全部或部分不能履行的证明文件。</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6.3</w:t>
      </w:r>
      <w:r>
        <w:rPr>
          <w:rFonts w:ascii="Times New Roman" w:hAnsi="Times New Roman" w:cs="Times New Roman"/>
          <w:color w:val="333333"/>
        </w:rPr>
        <w:tab/>
      </w:r>
      <w:r>
        <w:rPr>
          <w:rFonts w:cs="Times New Roman"/>
          <w:color w:val="333333"/>
        </w:rPr>
        <w:t>因不可抗力而导致任何一方全部或部分不能履行本协议的，该方不承担违约责任，但该方应采取一切必要和适当的措施减轻可能给另一方造成的损失。</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6.4</w:t>
      </w:r>
      <w:r>
        <w:rPr>
          <w:rFonts w:ascii="Times New Roman" w:hAnsi="Times New Roman" w:cs="Times New Roman"/>
          <w:color w:val="333333"/>
        </w:rPr>
        <w:tab/>
      </w:r>
      <w:r>
        <w:rPr>
          <w:rFonts w:cs="Times New Roman"/>
          <w:color w:val="333333"/>
        </w:rPr>
        <w:t>发生不可抗力，各方应依据不可抗力对履行本协议的影响程度，协商决定变更或终止本协议。</w:t>
      </w:r>
    </w:p>
    <w:p w:rsidR="005342BE" w:rsidRDefault="005342BE">
      <w:pPr>
        <w:pStyle w:val="af6"/>
        <w:spacing w:before="10" w:beforeAutospacing="0" w:after="10" w:afterAutospacing="0" w:line="288" w:lineRule="auto"/>
        <w:ind w:firstLineChars="200" w:firstLine="482"/>
        <w:jc w:val="both"/>
        <w:rPr>
          <w:rFonts w:ascii="Times New Roman" w:hAnsi="Times New Roman" w:cs="Times New Roman"/>
          <w:b/>
          <w:color w:val="333333"/>
        </w:rPr>
      </w:pPr>
    </w:p>
    <w:p w:rsidR="005342BE" w:rsidRDefault="00002D1D">
      <w:pPr>
        <w:pStyle w:val="af6"/>
        <w:spacing w:before="10" w:beforeAutospacing="0" w:after="10" w:afterAutospacing="0" w:line="288" w:lineRule="auto"/>
        <w:ind w:firstLineChars="200" w:firstLine="482"/>
        <w:jc w:val="both"/>
        <w:rPr>
          <w:rFonts w:ascii="Times New Roman" w:hAnsi="Times New Roman" w:cs="Times New Roman"/>
          <w:b/>
          <w:color w:val="333333"/>
        </w:rPr>
      </w:pPr>
      <w:r>
        <w:rPr>
          <w:rFonts w:cs="Times New Roman"/>
          <w:b/>
          <w:color w:val="333333"/>
        </w:rPr>
        <w:t>第七条争议解决方法</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cs="Times New Roman"/>
          <w:color w:val="333333"/>
        </w:rPr>
        <w:t>因本协议的内容发生争议的，由双方协商解决。协商不成，向</w:t>
      </w:r>
      <w:r>
        <w:rPr>
          <w:rFonts w:hint="eastAsia"/>
        </w:rPr>
        <w:t>甲方所在地</w:t>
      </w:r>
      <w:r>
        <w:rPr>
          <w:rFonts w:cs="Times New Roman"/>
          <w:color w:val="333333"/>
        </w:rPr>
        <w:t>有管辖权的人民法院提起诉讼解决。</w:t>
      </w:r>
    </w:p>
    <w:p w:rsidR="005342BE" w:rsidRDefault="005342BE">
      <w:pPr>
        <w:pStyle w:val="af6"/>
        <w:spacing w:before="10" w:beforeAutospacing="0" w:after="10" w:afterAutospacing="0" w:line="288" w:lineRule="auto"/>
        <w:ind w:firstLineChars="200" w:firstLine="482"/>
        <w:jc w:val="both"/>
        <w:rPr>
          <w:rFonts w:ascii="Times New Roman" w:hAnsi="Times New Roman" w:cs="Times New Roman"/>
          <w:b/>
          <w:color w:val="333333"/>
        </w:rPr>
      </w:pPr>
    </w:p>
    <w:p w:rsidR="005342BE" w:rsidRDefault="00002D1D">
      <w:pPr>
        <w:pStyle w:val="af6"/>
        <w:spacing w:before="10" w:beforeAutospacing="0" w:after="10" w:afterAutospacing="0" w:line="288" w:lineRule="auto"/>
        <w:ind w:firstLineChars="200" w:firstLine="482"/>
        <w:jc w:val="both"/>
        <w:rPr>
          <w:rFonts w:ascii="Times New Roman" w:hAnsi="Times New Roman" w:cs="Times New Roman"/>
          <w:color w:val="333333"/>
        </w:rPr>
      </w:pPr>
      <w:r>
        <w:rPr>
          <w:rFonts w:cs="Times New Roman"/>
          <w:b/>
          <w:color w:val="333333"/>
        </w:rPr>
        <w:t>第八条协议的效力和变更</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8.1</w:t>
      </w:r>
      <w:r>
        <w:rPr>
          <w:rFonts w:cs="Times New Roman"/>
          <w:color w:val="333333"/>
        </w:rPr>
        <w:t>本协议自甲、乙双方法定代表人或其授权代表签署并加盖公章（或合同专用章）后生效。</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8.2</w:t>
      </w:r>
      <w:r>
        <w:rPr>
          <w:rFonts w:cs="Times New Roman"/>
          <w:color w:val="333333"/>
        </w:rPr>
        <w:t>双方协商一致可以对本协议进行修改或者补充，协议的任何修改或者补充是本协议不可分割的一部分，具有与本协议同等的法律效力。</w:t>
      </w:r>
    </w:p>
    <w:p w:rsidR="005342BE" w:rsidRDefault="005342BE">
      <w:pPr>
        <w:pStyle w:val="af6"/>
        <w:spacing w:before="10" w:beforeAutospacing="0" w:after="10" w:afterAutospacing="0" w:line="288" w:lineRule="auto"/>
        <w:ind w:firstLineChars="200" w:firstLine="482"/>
        <w:jc w:val="both"/>
        <w:rPr>
          <w:rFonts w:ascii="Times New Roman" w:hAnsi="Times New Roman" w:cs="Times New Roman"/>
          <w:b/>
          <w:color w:val="333333"/>
        </w:rPr>
      </w:pPr>
    </w:p>
    <w:p w:rsidR="005342BE" w:rsidRDefault="00002D1D">
      <w:pPr>
        <w:pStyle w:val="af6"/>
        <w:spacing w:before="10" w:beforeAutospacing="0" w:after="10" w:afterAutospacing="0" w:line="288" w:lineRule="auto"/>
        <w:ind w:firstLineChars="200" w:firstLine="482"/>
        <w:jc w:val="both"/>
        <w:rPr>
          <w:rFonts w:ascii="Times New Roman" w:hAnsi="Times New Roman" w:cs="Times New Roman"/>
          <w:b/>
          <w:color w:val="333333"/>
        </w:rPr>
      </w:pPr>
      <w:r>
        <w:rPr>
          <w:rFonts w:cs="Times New Roman"/>
          <w:b/>
          <w:color w:val="333333"/>
        </w:rPr>
        <w:t>第九条其他</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9.1</w:t>
      </w:r>
      <w:r>
        <w:rPr>
          <w:rFonts w:cs="Times New Roman"/>
          <w:color w:val="333333"/>
        </w:rPr>
        <w:t>本协议一式二份，甲、乙双方各执一份，具有同等法律效力。</w:t>
      </w:r>
    </w:p>
    <w:p w:rsidR="005342BE" w:rsidRDefault="00002D1D">
      <w:pPr>
        <w:pStyle w:val="af6"/>
        <w:spacing w:before="10" w:beforeAutospacing="0" w:after="10" w:afterAutospacing="0" w:line="288" w:lineRule="auto"/>
        <w:ind w:firstLineChars="200" w:firstLine="480"/>
        <w:jc w:val="both"/>
        <w:rPr>
          <w:rFonts w:ascii="Times New Roman" w:hAnsi="Times New Roman" w:cs="Times New Roman"/>
          <w:color w:val="333333"/>
        </w:rPr>
      </w:pPr>
      <w:r>
        <w:rPr>
          <w:rFonts w:ascii="Times New Roman" w:hAnsi="Times New Roman" w:cs="Times New Roman"/>
          <w:color w:val="333333"/>
        </w:rPr>
        <w:t>9.2</w:t>
      </w:r>
      <w:r>
        <w:rPr>
          <w:rFonts w:cs="Times New Roman"/>
          <w:color w:val="333333"/>
        </w:rPr>
        <w:t>双方确认协议首部的地址适用于提起诉讼或仲裁时，法院或仲裁机构送达相关法律文书使用。相关催收文书、诉讼仲裁文书向上述地址邮寄的，自发出之日起第四日即视为送达之日；若因一方提供的地址不确切、或不及时告知变更后的地址、联系方式，导致相关通知、法律文书无法送达被退回的，则退回之日视为送达之日。</w:t>
      </w:r>
    </w:p>
    <w:p w:rsidR="005342BE" w:rsidRDefault="00002D1D">
      <w:pPr>
        <w:pStyle w:val="af6"/>
        <w:spacing w:before="10" w:beforeAutospacing="0" w:after="10" w:afterAutospacing="0" w:line="288" w:lineRule="auto"/>
        <w:jc w:val="center"/>
        <w:rPr>
          <w:rFonts w:ascii="Times New Roman" w:hAnsi="Times New Roman" w:cs="Times New Roman"/>
          <w:bCs/>
          <w:color w:val="333333"/>
        </w:rPr>
      </w:pPr>
      <w:r>
        <w:rPr>
          <w:rFonts w:cs="Times New Roman"/>
          <w:bCs/>
          <w:color w:val="333333"/>
        </w:rPr>
        <w:t>（以下无正文，为签署页）</w:t>
      </w:r>
    </w:p>
    <w:p w:rsidR="005342BE" w:rsidRDefault="00002D1D">
      <w:pPr>
        <w:spacing w:before="10" w:after="10" w:line="288" w:lineRule="auto"/>
        <w:rPr>
          <w:rFonts w:ascii="Times New Roman" w:hAnsi="Times New Roman"/>
          <w:bCs/>
          <w:color w:val="333333"/>
        </w:rPr>
      </w:pPr>
      <w:r>
        <w:rPr>
          <w:rFonts w:ascii="Times New Roman" w:hAnsi="Times New Roman"/>
          <w:bCs/>
          <w:color w:val="333333"/>
        </w:rPr>
        <w:br w:type="page"/>
      </w:r>
    </w:p>
    <w:p w:rsidR="005342BE" w:rsidRDefault="00002D1D">
      <w:pPr>
        <w:pStyle w:val="af6"/>
        <w:spacing w:before="10" w:beforeAutospacing="0" w:after="10" w:afterAutospacing="0" w:line="288" w:lineRule="auto"/>
        <w:jc w:val="center"/>
        <w:rPr>
          <w:rFonts w:ascii="Times New Roman" w:hAnsi="Times New Roman" w:cs="Times New Roman"/>
          <w:bCs/>
          <w:color w:val="333333"/>
        </w:rPr>
      </w:pPr>
      <w:r>
        <w:rPr>
          <w:rFonts w:cs="Times New Roman"/>
          <w:bCs/>
          <w:color w:val="333333"/>
        </w:rPr>
        <w:lastRenderedPageBreak/>
        <w:t>（本页无正文，为《保密协议》之签署页）</w:t>
      </w: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002D1D">
      <w:pPr>
        <w:pStyle w:val="af6"/>
        <w:spacing w:before="10" w:beforeAutospacing="0" w:after="10" w:afterAutospacing="0" w:line="288" w:lineRule="auto"/>
        <w:ind w:firstLineChars="200" w:firstLine="480"/>
        <w:rPr>
          <w:rFonts w:ascii="Times New Roman" w:hAnsi="Times New Roman" w:cs="Times New Roman"/>
          <w:bCs/>
          <w:color w:val="333333"/>
        </w:rPr>
      </w:pPr>
      <w:r>
        <w:rPr>
          <w:rFonts w:cs="Times New Roman"/>
          <w:bCs/>
          <w:color w:val="333333"/>
        </w:rPr>
        <w:t>鉴此，甲、乙双方共同于文首所载日期签署本协议：</w:t>
      </w: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002D1D">
      <w:pPr>
        <w:pStyle w:val="af6"/>
        <w:spacing w:before="10" w:beforeAutospacing="0" w:after="10" w:afterAutospacing="0" w:line="288" w:lineRule="auto"/>
        <w:rPr>
          <w:rFonts w:ascii="Times New Roman" w:hAnsi="Times New Roman" w:cs="Times New Roman"/>
          <w:bCs/>
          <w:color w:val="333333"/>
        </w:rPr>
      </w:pPr>
      <w:r>
        <w:rPr>
          <w:rFonts w:cs="Times New Roman"/>
          <w:bCs/>
          <w:color w:val="333333"/>
        </w:rPr>
        <w:t>甲方（盖章）：</w:t>
      </w:r>
      <w:r>
        <w:rPr>
          <w:rFonts w:cs="Times New Roman" w:hint="eastAsia"/>
          <w:bCs/>
          <w:color w:val="333333"/>
        </w:rPr>
        <w:t>广东省体育彩票中心</w:t>
      </w: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002D1D">
      <w:pPr>
        <w:pStyle w:val="af6"/>
        <w:spacing w:before="10" w:beforeAutospacing="0" w:after="10" w:afterAutospacing="0" w:line="288" w:lineRule="auto"/>
        <w:rPr>
          <w:rFonts w:ascii="Times New Roman" w:hAnsi="Times New Roman" w:cs="Times New Roman"/>
          <w:bCs/>
          <w:color w:val="333333"/>
        </w:rPr>
      </w:pPr>
      <w:r>
        <w:rPr>
          <w:rFonts w:cs="Times New Roman"/>
          <w:bCs/>
          <w:color w:val="333333"/>
        </w:rPr>
        <w:t>法定代表人</w:t>
      </w:r>
      <w:r>
        <w:rPr>
          <w:rFonts w:ascii="Times New Roman" w:hAnsi="Times New Roman" w:cs="Times New Roman"/>
          <w:bCs/>
          <w:color w:val="333333"/>
        </w:rPr>
        <w:t>/</w:t>
      </w:r>
      <w:r>
        <w:rPr>
          <w:rFonts w:cs="Times New Roman"/>
          <w:bCs/>
          <w:color w:val="333333"/>
        </w:rPr>
        <w:t xml:space="preserve">授权代表（签署）： </w:t>
      </w: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002D1D">
      <w:pPr>
        <w:pStyle w:val="af6"/>
        <w:spacing w:before="10" w:beforeAutospacing="0" w:after="10" w:afterAutospacing="0" w:line="288" w:lineRule="auto"/>
        <w:rPr>
          <w:rFonts w:ascii="Times New Roman" w:hAnsi="Times New Roman" w:cs="Times New Roman"/>
          <w:bCs/>
          <w:color w:val="333333"/>
        </w:rPr>
      </w:pPr>
      <w:r>
        <w:rPr>
          <w:rFonts w:cs="Times New Roman"/>
          <w:bCs/>
          <w:color w:val="333333"/>
        </w:rPr>
        <w:t>乙方（盖章）：</w:t>
      </w:r>
    </w:p>
    <w:p w:rsidR="005342BE" w:rsidRDefault="005342BE">
      <w:pPr>
        <w:pStyle w:val="af6"/>
        <w:spacing w:before="10" w:beforeAutospacing="0" w:after="10" w:afterAutospacing="0" w:line="288" w:lineRule="auto"/>
        <w:rPr>
          <w:rFonts w:ascii="Times New Roman" w:hAnsi="Times New Roman" w:cs="Times New Roman"/>
          <w:bCs/>
          <w:color w:val="333333"/>
        </w:rPr>
      </w:pPr>
    </w:p>
    <w:p w:rsidR="005342BE" w:rsidRDefault="00002D1D">
      <w:pPr>
        <w:pStyle w:val="af6"/>
        <w:spacing w:before="10" w:beforeAutospacing="0" w:after="10" w:afterAutospacing="0" w:line="288" w:lineRule="auto"/>
        <w:rPr>
          <w:rFonts w:ascii="Times New Roman" w:hAnsi="Times New Roman" w:cs="Times New Roman"/>
          <w:bCs/>
          <w:color w:val="333333"/>
        </w:rPr>
      </w:pPr>
      <w:r>
        <w:rPr>
          <w:rFonts w:cs="Times New Roman"/>
          <w:bCs/>
          <w:color w:val="333333"/>
        </w:rPr>
        <w:t>法定代表人</w:t>
      </w:r>
      <w:r>
        <w:rPr>
          <w:rFonts w:ascii="Times New Roman" w:hAnsi="Times New Roman" w:cs="Times New Roman"/>
          <w:bCs/>
          <w:color w:val="333333"/>
        </w:rPr>
        <w:t>/</w:t>
      </w:r>
      <w:r>
        <w:rPr>
          <w:rFonts w:cs="Times New Roman"/>
          <w:bCs/>
          <w:color w:val="333333"/>
        </w:rPr>
        <w:t>授权代表（签署）：</w:t>
      </w:r>
    </w:p>
    <w:p w:rsidR="005342BE" w:rsidRDefault="00002D1D">
      <w:pPr>
        <w:widowControl/>
        <w:jc w:val="left"/>
        <w:rPr>
          <w:rFonts w:ascii="宋体" w:hAnsi="宋体"/>
          <w:color w:val="000000" w:themeColor="text1"/>
          <w:sz w:val="24"/>
        </w:rPr>
      </w:pPr>
      <w:r>
        <w:rPr>
          <w:rFonts w:ascii="宋体" w:hAnsi="宋体"/>
          <w:color w:val="000000" w:themeColor="text1"/>
          <w:sz w:val="24"/>
        </w:rPr>
        <w:br w:type="page"/>
      </w:r>
    </w:p>
    <w:p w:rsidR="005342BE" w:rsidRDefault="005342BE">
      <w:pPr>
        <w:pStyle w:val="a0"/>
        <w:ind w:firstLine="480"/>
        <w:rPr>
          <w:rFonts w:ascii="宋体" w:hAnsi="宋体"/>
          <w:color w:val="000000" w:themeColor="text1"/>
          <w:sz w:val="24"/>
        </w:rPr>
      </w:pPr>
    </w:p>
    <w:p w:rsidR="005342BE" w:rsidRDefault="005342BE">
      <w:pPr>
        <w:spacing w:line="360" w:lineRule="auto"/>
        <w:rPr>
          <w:rFonts w:ascii="宋体" w:hAnsi="宋体"/>
          <w:color w:val="000000" w:themeColor="text1"/>
          <w:sz w:val="24"/>
        </w:rPr>
      </w:pPr>
    </w:p>
    <w:p w:rsidR="005342BE" w:rsidRDefault="005342BE">
      <w:pPr>
        <w:spacing w:line="360" w:lineRule="auto"/>
        <w:rPr>
          <w:rFonts w:ascii="宋体" w:hAnsi="宋体"/>
          <w:color w:val="000000" w:themeColor="text1"/>
          <w:sz w:val="24"/>
        </w:rPr>
      </w:pPr>
    </w:p>
    <w:p w:rsidR="005342BE" w:rsidRDefault="005342BE">
      <w:pPr>
        <w:widowControl/>
        <w:spacing w:line="360" w:lineRule="auto"/>
        <w:rPr>
          <w:rFonts w:ascii="宋体" w:hAnsi="宋体"/>
          <w:b/>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widowControl/>
        <w:jc w:val="left"/>
        <w:rPr>
          <w:rFonts w:ascii="宋体" w:hAnsi="宋体"/>
          <w:color w:val="000000" w:themeColor="text1"/>
          <w:sz w:val="24"/>
          <w:u w:val="single"/>
        </w:rPr>
      </w:pPr>
    </w:p>
    <w:p w:rsidR="005342BE" w:rsidRDefault="005342BE">
      <w:pPr>
        <w:spacing w:line="360" w:lineRule="auto"/>
        <w:rPr>
          <w:rFonts w:ascii="宋体" w:hAnsi="宋体"/>
          <w:color w:val="000000" w:themeColor="text1"/>
          <w:sz w:val="24"/>
          <w:u w:val="single"/>
        </w:rPr>
      </w:pPr>
    </w:p>
    <w:p w:rsidR="005342BE" w:rsidRDefault="00002D1D">
      <w:pPr>
        <w:pStyle w:val="1"/>
        <w:spacing w:line="360" w:lineRule="auto"/>
        <w:jc w:val="center"/>
        <w:rPr>
          <w:rFonts w:ascii="宋体" w:eastAsia="宋体" w:hAnsi="宋体"/>
          <w:color w:val="000000" w:themeColor="text1"/>
          <w:sz w:val="48"/>
          <w:szCs w:val="48"/>
        </w:rPr>
      </w:pPr>
      <w:bookmarkStart w:id="1938" w:name="_Toc82448202"/>
      <w:r>
        <w:rPr>
          <w:rFonts w:ascii="宋体" w:eastAsia="宋体" w:hAnsi="宋体" w:hint="eastAsia"/>
          <w:color w:val="000000" w:themeColor="text1"/>
          <w:sz w:val="48"/>
          <w:szCs w:val="48"/>
        </w:rPr>
        <w:t>第六章 投标文件格式</w:t>
      </w:r>
      <w:bookmarkEnd w:id="1926"/>
      <w:bookmarkEnd w:id="1938"/>
    </w:p>
    <w:p w:rsidR="005342BE" w:rsidRDefault="00002D1D">
      <w:pPr>
        <w:pStyle w:val="2"/>
        <w:spacing w:line="360" w:lineRule="auto"/>
        <w:rPr>
          <w:color w:val="000000" w:themeColor="text1"/>
          <w:szCs w:val="28"/>
        </w:rPr>
      </w:pPr>
      <w:r>
        <w:rPr>
          <w:color w:val="000000" w:themeColor="text1"/>
        </w:rPr>
        <w:br w:type="page"/>
      </w:r>
      <w:bookmarkStart w:id="1939" w:name="_Toc85084083"/>
      <w:bookmarkStart w:id="1940" w:name="_Toc82448203"/>
      <w:bookmarkStart w:id="1941" w:name="_Toc42001509"/>
      <w:bookmarkStart w:id="1942" w:name="_Toc53388441"/>
      <w:bookmarkStart w:id="1943" w:name="_Toc56076618"/>
      <w:bookmarkStart w:id="1944" w:name="_Toc55027377"/>
      <w:bookmarkStart w:id="1945" w:name="_Toc54109212"/>
      <w:bookmarkStart w:id="1946" w:name="_Toc56830077"/>
      <w:bookmarkStart w:id="1947" w:name="_Toc52873217"/>
      <w:bookmarkStart w:id="1948" w:name="_Toc55015308"/>
      <w:bookmarkStart w:id="1949" w:name="_Toc52873161"/>
      <w:bookmarkStart w:id="1950" w:name="_Toc53388497"/>
      <w:bookmarkStart w:id="1951" w:name="_Toc55015202"/>
      <w:bookmarkStart w:id="1952" w:name="_Toc56824293"/>
      <w:bookmarkStart w:id="1953" w:name="_Toc53368694"/>
      <w:bookmarkStart w:id="1954" w:name="_Toc55015578"/>
      <w:r>
        <w:rPr>
          <w:rFonts w:hint="eastAsia"/>
          <w:color w:val="000000" w:themeColor="text1"/>
          <w:szCs w:val="28"/>
        </w:rPr>
        <w:lastRenderedPageBreak/>
        <w:t>格式1 投标书</w:t>
      </w:r>
      <w:bookmarkEnd w:id="1939"/>
      <w:bookmarkEnd w:id="1940"/>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致：广州程启招标代理有限公司</w:t>
      </w:r>
    </w:p>
    <w:p w:rsidR="005342BE" w:rsidRDefault="00002D1D">
      <w:pPr>
        <w:spacing w:line="360" w:lineRule="auto"/>
        <w:ind w:firstLine="480"/>
        <w:rPr>
          <w:rFonts w:ascii="宋体" w:hAnsi="宋体"/>
          <w:color w:val="000000" w:themeColor="text1"/>
          <w:sz w:val="24"/>
        </w:rPr>
      </w:pPr>
      <w:r>
        <w:rPr>
          <w:rFonts w:ascii="宋体" w:hAnsi="宋体" w:hint="eastAsia"/>
          <w:color w:val="000000" w:themeColor="text1"/>
          <w:sz w:val="24"/>
        </w:rPr>
        <w:t>根据</w:t>
      </w:r>
      <w:r>
        <w:rPr>
          <w:rFonts w:ascii="宋体" w:hAnsi="宋体" w:cs="Tahoma" w:hint="eastAsia"/>
          <w:color w:val="000000" w:themeColor="text1"/>
          <w:sz w:val="24"/>
        </w:rPr>
        <w:t>广东省体育彩票中心官网和官方微信公众号2025-2027年运营运维项目</w:t>
      </w:r>
      <w:r>
        <w:rPr>
          <w:rFonts w:ascii="宋体" w:hAnsi="宋体" w:hint="eastAsia"/>
          <w:color w:val="000000" w:themeColor="text1"/>
          <w:sz w:val="24"/>
        </w:rPr>
        <w:t>（项目编号：GZCQC2500FG05016）的</w:t>
      </w:r>
      <w:r>
        <w:rPr>
          <w:rFonts w:ascii="宋体" w:hAnsi="宋体" w:cs="宋体" w:hint="eastAsia"/>
          <w:color w:val="000000" w:themeColor="text1"/>
          <w:sz w:val="24"/>
        </w:rPr>
        <w:t>招标文件</w:t>
      </w:r>
      <w:r>
        <w:rPr>
          <w:rFonts w:ascii="宋体" w:hAnsi="宋体" w:hint="eastAsia"/>
          <w:color w:val="000000" w:themeColor="text1"/>
          <w:sz w:val="24"/>
        </w:rPr>
        <w:t>要求，</w:t>
      </w:r>
      <w:r>
        <w:rPr>
          <w:rFonts w:ascii="宋体" w:hAnsi="宋体" w:hint="eastAsia"/>
          <w:color w:val="000000" w:themeColor="text1"/>
          <w:sz w:val="24"/>
          <w:u w:val="single"/>
        </w:rPr>
        <w:t>（全名及职务）</w:t>
      </w:r>
      <w:r>
        <w:rPr>
          <w:rFonts w:ascii="宋体" w:hAnsi="宋体" w:hint="eastAsia"/>
          <w:color w:val="000000" w:themeColor="text1"/>
          <w:sz w:val="24"/>
        </w:rPr>
        <w:t>经正式授权并以</w:t>
      </w:r>
      <w:r>
        <w:rPr>
          <w:rFonts w:ascii="宋体" w:hAnsi="宋体" w:cs="宋体" w:hint="eastAsia"/>
          <w:color w:val="000000" w:themeColor="text1"/>
          <w:sz w:val="24"/>
        </w:rPr>
        <w:t>投标人</w:t>
      </w:r>
      <w:r>
        <w:rPr>
          <w:rFonts w:ascii="宋体" w:hAnsi="宋体" w:hint="eastAsia"/>
          <w:color w:val="000000" w:themeColor="text1"/>
          <w:sz w:val="24"/>
          <w:u w:val="single"/>
        </w:rPr>
        <w:t>（投标人全称、地址）</w:t>
      </w:r>
      <w:r>
        <w:rPr>
          <w:rFonts w:ascii="宋体" w:hAnsi="宋体" w:hint="eastAsia"/>
          <w:color w:val="000000" w:themeColor="text1"/>
          <w:sz w:val="24"/>
        </w:rPr>
        <w:t>的名义投标。签字代表在此声明并同意：</w:t>
      </w:r>
    </w:p>
    <w:p w:rsidR="005342BE" w:rsidRDefault="00002D1D">
      <w:pPr>
        <w:numPr>
          <w:ilvl w:val="0"/>
          <w:numId w:val="11"/>
        </w:numPr>
        <w:tabs>
          <w:tab w:val="clear" w:pos="420"/>
          <w:tab w:val="left" w:pos="840"/>
        </w:tabs>
        <w:spacing w:line="360" w:lineRule="auto"/>
        <w:ind w:left="840" w:hanging="315"/>
        <w:rPr>
          <w:rFonts w:ascii="宋体" w:hAnsi="宋体"/>
          <w:color w:val="000000" w:themeColor="text1"/>
          <w:sz w:val="24"/>
        </w:rPr>
      </w:pPr>
      <w:r>
        <w:rPr>
          <w:rFonts w:ascii="宋体" w:hAnsi="宋体" w:hint="eastAsia"/>
          <w:color w:val="000000" w:themeColor="text1"/>
          <w:sz w:val="24"/>
        </w:rPr>
        <w:t>我们愿意遵守</w:t>
      </w:r>
      <w:r>
        <w:rPr>
          <w:rFonts w:ascii="宋体" w:hAnsi="宋体" w:cs="宋体" w:hint="eastAsia"/>
          <w:color w:val="000000" w:themeColor="text1"/>
          <w:sz w:val="24"/>
        </w:rPr>
        <w:t>招标文件</w:t>
      </w:r>
      <w:r>
        <w:rPr>
          <w:rFonts w:ascii="宋体" w:hAnsi="宋体" w:hint="eastAsia"/>
          <w:color w:val="000000" w:themeColor="text1"/>
          <w:sz w:val="24"/>
        </w:rPr>
        <w:t>的各项规定，自愿参加投标</w:t>
      </w:r>
      <w:r w:rsidR="00C47583">
        <w:rPr>
          <w:rFonts w:ascii="宋体" w:hAnsi="宋体"/>
          <w:color w:val="000000" w:themeColor="text1"/>
          <w:sz w:val="24"/>
        </w:rPr>
        <w:t>，</w:t>
      </w:r>
      <w:r>
        <w:rPr>
          <w:rFonts w:ascii="宋体" w:hAnsi="宋体" w:hint="eastAsia"/>
          <w:color w:val="000000" w:themeColor="text1"/>
          <w:sz w:val="24"/>
        </w:rPr>
        <w:t>并已清楚</w:t>
      </w:r>
      <w:r>
        <w:rPr>
          <w:rFonts w:ascii="宋体" w:hAnsi="宋体" w:cs="宋体" w:hint="eastAsia"/>
          <w:color w:val="000000" w:themeColor="text1"/>
          <w:sz w:val="24"/>
        </w:rPr>
        <w:t>招标文件</w:t>
      </w:r>
      <w:r>
        <w:rPr>
          <w:rFonts w:ascii="宋体" w:hAnsi="宋体" w:hint="eastAsia"/>
          <w:color w:val="000000" w:themeColor="text1"/>
          <w:sz w:val="24"/>
        </w:rPr>
        <w:t>的要求及有关文件规定，并严格按照</w:t>
      </w:r>
      <w:r>
        <w:rPr>
          <w:rFonts w:ascii="宋体" w:hAnsi="宋体" w:cs="宋体" w:hint="eastAsia"/>
          <w:color w:val="000000" w:themeColor="text1"/>
          <w:sz w:val="24"/>
        </w:rPr>
        <w:t>招标文件</w:t>
      </w:r>
      <w:r>
        <w:rPr>
          <w:rFonts w:ascii="宋体" w:hAnsi="宋体" w:hint="eastAsia"/>
          <w:color w:val="000000" w:themeColor="text1"/>
          <w:sz w:val="24"/>
        </w:rPr>
        <w:t>的规定履行全部责任和义务。</w:t>
      </w:r>
    </w:p>
    <w:p w:rsidR="005342BE" w:rsidRDefault="00002D1D">
      <w:pPr>
        <w:numPr>
          <w:ilvl w:val="0"/>
          <w:numId w:val="11"/>
        </w:numPr>
        <w:tabs>
          <w:tab w:val="clear" w:pos="420"/>
          <w:tab w:val="left" w:pos="840"/>
        </w:tabs>
        <w:spacing w:line="360" w:lineRule="auto"/>
        <w:ind w:left="840" w:hanging="315"/>
        <w:rPr>
          <w:rFonts w:ascii="宋体" w:hAnsi="宋体"/>
          <w:color w:val="000000" w:themeColor="text1"/>
          <w:sz w:val="24"/>
        </w:rPr>
      </w:pPr>
      <w:r>
        <w:rPr>
          <w:rFonts w:ascii="宋体" w:hAnsi="宋体" w:hint="eastAsia"/>
          <w:color w:val="000000" w:themeColor="text1"/>
          <w:sz w:val="24"/>
        </w:rPr>
        <w:t>我们同意本投标自投标截止之日起90天内有效。如果我们的投标被接受，则直至合同生效时止，本投标始终有效。</w:t>
      </w:r>
    </w:p>
    <w:p w:rsidR="005342BE" w:rsidRDefault="00002D1D">
      <w:pPr>
        <w:numPr>
          <w:ilvl w:val="0"/>
          <w:numId w:val="11"/>
        </w:numPr>
        <w:tabs>
          <w:tab w:val="clear" w:pos="420"/>
          <w:tab w:val="left" w:pos="840"/>
        </w:tabs>
        <w:spacing w:line="360" w:lineRule="auto"/>
        <w:ind w:left="840" w:hanging="315"/>
        <w:rPr>
          <w:rFonts w:ascii="宋体" w:hAnsi="宋体"/>
          <w:color w:val="000000" w:themeColor="text1"/>
          <w:sz w:val="24"/>
        </w:rPr>
      </w:pPr>
      <w:r>
        <w:rPr>
          <w:rFonts w:ascii="宋体" w:hAnsi="宋体" w:hint="eastAsia"/>
          <w:color w:val="000000" w:themeColor="text1"/>
          <w:sz w:val="24"/>
        </w:rPr>
        <w:t>我们已经详细地阅读并完全明白了全部</w:t>
      </w:r>
      <w:r>
        <w:rPr>
          <w:rFonts w:ascii="宋体" w:hAnsi="宋体" w:cs="宋体" w:hint="eastAsia"/>
          <w:color w:val="000000" w:themeColor="text1"/>
          <w:sz w:val="24"/>
        </w:rPr>
        <w:t>招标文件</w:t>
      </w:r>
      <w:r>
        <w:rPr>
          <w:rFonts w:ascii="宋体" w:hAnsi="宋体" w:hint="eastAsia"/>
          <w:color w:val="000000" w:themeColor="text1"/>
          <w:sz w:val="24"/>
        </w:rPr>
        <w:t>及附件，包括澄清（如有）及参考文件，我们完全理解本</w:t>
      </w:r>
      <w:r>
        <w:rPr>
          <w:rFonts w:ascii="宋体" w:hAnsi="宋体" w:cs="宋体" w:hint="eastAsia"/>
          <w:color w:val="000000" w:themeColor="text1"/>
          <w:sz w:val="24"/>
        </w:rPr>
        <w:t>招标文件</w:t>
      </w:r>
      <w:r>
        <w:rPr>
          <w:rFonts w:ascii="宋体" w:hAnsi="宋体" w:hint="eastAsia"/>
          <w:color w:val="000000" w:themeColor="text1"/>
          <w:sz w:val="24"/>
        </w:rPr>
        <w:t>的要求，我们同意放弃对</w:t>
      </w:r>
      <w:r>
        <w:rPr>
          <w:rFonts w:ascii="宋体" w:hAnsi="宋体" w:cs="宋体" w:hint="eastAsia"/>
          <w:color w:val="000000" w:themeColor="text1"/>
          <w:sz w:val="24"/>
        </w:rPr>
        <w:t>招标文件</w:t>
      </w:r>
      <w:r>
        <w:rPr>
          <w:rFonts w:ascii="宋体" w:hAnsi="宋体" w:hint="eastAsia"/>
          <w:color w:val="000000" w:themeColor="text1"/>
          <w:sz w:val="24"/>
        </w:rPr>
        <w:t>提出不明或误解的一切权力。</w:t>
      </w:r>
    </w:p>
    <w:p w:rsidR="005342BE" w:rsidRDefault="00002D1D">
      <w:pPr>
        <w:numPr>
          <w:ilvl w:val="0"/>
          <w:numId w:val="11"/>
        </w:numPr>
        <w:tabs>
          <w:tab w:val="clear" w:pos="420"/>
          <w:tab w:val="left" w:pos="840"/>
        </w:tabs>
        <w:spacing w:line="360" w:lineRule="auto"/>
        <w:ind w:left="840" w:hanging="315"/>
        <w:rPr>
          <w:rFonts w:ascii="宋体" w:hAnsi="宋体"/>
          <w:color w:val="000000" w:themeColor="text1"/>
          <w:sz w:val="24"/>
        </w:rPr>
      </w:pPr>
      <w:r>
        <w:rPr>
          <w:rFonts w:ascii="宋体" w:hAnsi="宋体" w:hint="eastAsia"/>
          <w:color w:val="000000" w:themeColor="text1"/>
          <w:sz w:val="24"/>
        </w:rPr>
        <w:t>我们同意提供采购代理机构与评标委员会要求的有关投标的一切数据或资料。</w:t>
      </w:r>
    </w:p>
    <w:p w:rsidR="005342BE" w:rsidRDefault="00002D1D">
      <w:pPr>
        <w:numPr>
          <w:ilvl w:val="0"/>
          <w:numId w:val="11"/>
        </w:numPr>
        <w:tabs>
          <w:tab w:val="clear" w:pos="420"/>
          <w:tab w:val="left" w:pos="840"/>
        </w:tabs>
        <w:spacing w:line="360" w:lineRule="auto"/>
        <w:ind w:left="840" w:hanging="315"/>
        <w:rPr>
          <w:rFonts w:ascii="宋体" w:hAnsi="宋体"/>
          <w:color w:val="000000" w:themeColor="text1"/>
          <w:sz w:val="24"/>
        </w:rPr>
      </w:pPr>
      <w:r>
        <w:rPr>
          <w:rFonts w:ascii="宋体" w:hAnsi="宋体" w:hint="eastAsia"/>
          <w:color w:val="000000" w:themeColor="text1"/>
          <w:sz w:val="24"/>
        </w:rPr>
        <w:t>如果我们未对</w:t>
      </w:r>
      <w:r>
        <w:rPr>
          <w:rFonts w:ascii="宋体" w:hAnsi="宋体" w:cs="宋体" w:hint="eastAsia"/>
          <w:color w:val="000000" w:themeColor="text1"/>
          <w:sz w:val="24"/>
        </w:rPr>
        <w:t>招标文件</w:t>
      </w:r>
      <w:r>
        <w:rPr>
          <w:rFonts w:ascii="宋体" w:hAnsi="宋体" w:hint="eastAsia"/>
          <w:color w:val="000000" w:themeColor="text1"/>
          <w:sz w:val="24"/>
        </w:rPr>
        <w:t>全部要求作出实质性响应，则完全同意并接受按无效投标处理。</w:t>
      </w:r>
    </w:p>
    <w:p w:rsidR="005342BE" w:rsidRDefault="00002D1D">
      <w:pPr>
        <w:numPr>
          <w:ilvl w:val="0"/>
          <w:numId w:val="11"/>
        </w:numPr>
        <w:tabs>
          <w:tab w:val="clear" w:pos="420"/>
          <w:tab w:val="left" w:pos="840"/>
        </w:tabs>
        <w:spacing w:line="360" w:lineRule="auto"/>
        <w:ind w:left="840" w:hanging="315"/>
        <w:rPr>
          <w:rFonts w:ascii="宋体" w:hAnsi="宋体"/>
          <w:color w:val="000000" w:themeColor="text1"/>
          <w:sz w:val="24"/>
        </w:rPr>
      </w:pPr>
      <w:r>
        <w:rPr>
          <w:rFonts w:ascii="宋体" w:hAnsi="宋体" w:hint="eastAsia"/>
          <w:color w:val="000000" w:themeColor="text1"/>
          <w:sz w:val="24"/>
        </w:rPr>
        <w:t>我们在投标时已明确获知采购人有权根据实际情况，调整合同中规定的相关内容，在此我们承诺，如果我们获得中标资格，将无条件接受采购人的调整方案。</w:t>
      </w:r>
    </w:p>
    <w:p w:rsidR="005342BE" w:rsidRDefault="00002D1D">
      <w:pPr>
        <w:numPr>
          <w:ilvl w:val="0"/>
          <w:numId w:val="11"/>
        </w:numPr>
        <w:tabs>
          <w:tab w:val="clear" w:pos="420"/>
          <w:tab w:val="left" w:pos="840"/>
        </w:tabs>
        <w:spacing w:line="360" w:lineRule="auto"/>
        <w:ind w:left="840" w:hanging="315"/>
        <w:rPr>
          <w:rFonts w:ascii="宋体" w:hAnsi="宋体"/>
          <w:color w:val="000000" w:themeColor="text1"/>
          <w:sz w:val="24"/>
        </w:rPr>
      </w:pPr>
      <w:r>
        <w:rPr>
          <w:rFonts w:ascii="宋体" w:hAnsi="宋体" w:hint="eastAsia"/>
          <w:color w:val="000000" w:themeColor="text1"/>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rsidR="005342BE" w:rsidRDefault="00002D1D">
      <w:pPr>
        <w:numPr>
          <w:ilvl w:val="0"/>
          <w:numId w:val="11"/>
        </w:numPr>
        <w:tabs>
          <w:tab w:val="clear" w:pos="420"/>
          <w:tab w:val="left" w:pos="840"/>
          <w:tab w:val="left" w:pos="945"/>
        </w:tabs>
        <w:spacing w:line="360" w:lineRule="auto"/>
        <w:ind w:left="840" w:hanging="315"/>
        <w:rPr>
          <w:rFonts w:ascii="宋体" w:hAnsi="宋体"/>
          <w:color w:val="000000" w:themeColor="text1"/>
          <w:sz w:val="24"/>
        </w:rPr>
      </w:pPr>
      <w:r>
        <w:rPr>
          <w:rFonts w:ascii="宋体" w:hAnsi="宋体" w:hint="eastAsia"/>
          <w:color w:val="000000" w:themeColor="text1"/>
          <w:sz w:val="24"/>
        </w:rPr>
        <w:t>我们是依法注册的法人，在法律、财务及运作上完全独立于（采购人）和广州程启招标代理有限公司（采购代理机构）。</w:t>
      </w:r>
    </w:p>
    <w:p w:rsidR="005342BE" w:rsidRDefault="00002D1D">
      <w:pPr>
        <w:numPr>
          <w:ilvl w:val="0"/>
          <w:numId w:val="11"/>
        </w:numPr>
        <w:tabs>
          <w:tab w:val="clear" w:pos="420"/>
          <w:tab w:val="left" w:pos="840"/>
          <w:tab w:val="left" w:pos="945"/>
        </w:tabs>
        <w:spacing w:line="360" w:lineRule="auto"/>
        <w:ind w:left="840" w:hanging="315"/>
        <w:rPr>
          <w:rFonts w:ascii="宋体" w:hAnsi="宋体"/>
          <w:color w:val="000000" w:themeColor="text1"/>
          <w:sz w:val="24"/>
        </w:rPr>
      </w:pPr>
      <w:r>
        <w:rPr>
          <w:rFonts w:ascii="宋体" w:hAnsi="宋体" w:hint="eastAsia"/>
          <w:color w:val="000000" w:themeColor="text1"/>
          <w:sz w:val="24"/>
        </w:rPr>
        <w:t>所有有关本次投标的函电请寄：</w:t>
      </w:r>
      <w:r>
        <w:rPr>
          <w:rFonts w:ascii="宋体" w:hAnsi="宋体" w:hint="eastAsia"/>
          <w:color w:val="000000" w:themeColor="text1"/>
          <w:sz w:val="24"/>
          <w:u w:val="single"/>
        </w:rPr>
        <w:t xml:space="preserve">  （投标人地址）    </w:t>
      </w:r>
    </w:p>
    <w:p w:rsidR="005342BE" w:rsidRDefault="005342BE">
      <w:pPr>
        <w:tabs>
          <w:tab w:val="left" w:pos="840"/>
          <w:tab w:val="left" w:pos="945"/>
        </w:tabs>
        <w:spacing w:line="360" w:lineRule="auto"/>
        <w:ind w:left="840"/>
        <w:rPr>
          <w:rFonts w:ascii="宋体" w:hAnsi="宋体"/>
          <w:color w:val="000000" w:themeColor="text1"/>
          <w:sz w:val="24"/>
        </w:rPr>
      </w:pPr>
    </w:p>
    <w:p w:rsidR="005342BE" w:rsidRDefault="00002D1D">
      <w:pPr>
        <w:spacing w:line="480" w:lineRule="auto"/>
        <w:ind w:left="480"/>
        <w:rPr>
          <w:rFonts w:ascii="宋体" w:hAnsi="宋体"/>
          <w:color w:val="000000" w:themeColor="text1"/>
          <w:sz w:val="24"/>
        </w:rPr>
      </w:pPr>
      <w:r>
        <w:rPr>
          <w:rFonts w:ascii="宋体" w:hAnsi="宋体" w:hint="eastAsia"/>
          <w:bCs/>
          <w:color w:val="000000" w:themeColor="text1"/>
          <w:sz w:val="24"/>
        </w:rPr>
        <w:t>法定代表人或授权代表</w:t>
      </w:r>
      <w:r>
        <w:rPr>
          <w:rFonts w:ascii="宋体" w:hAnsi="宋体" w:hint="eastAsia"/>
          <w:color w:val="000000" w:themeColor="text1"/>
          <w:sz w:val="24"/>
        </w:rPr>
        <w:t>（签名或盖章）：</w:t>
      </w:r>
    </w:p>
    <w:p w:rsidR="005342BE" w:rsidRDefault="00002D1D">
      <w:pPr>
        <w:spacing w:line="480" w:lineRule="auto"/>
        <w:ind w:left="480"/>
        <w:rPr>
          <w:rFonts w:ascii="宋体" w:hAnsi="宋体"/>
          <w:color w:val="000000" w:themeColor="text1"/>
          <w:sz w:val="24"/>
        </w:rPr>
      </w:pPr>
      <w:r>
        <w:rPr>
          <w:rFonts w:ascii="宋体" w:hAnsi="宋体" w:hint="eastAsia"/>
          <w:color w:val="000000" w:themeColor="text1"/>
          <w:sz w:val="24"/>
        </w:rPr>
        <w:t>投标人全称（盖章）：</w:t>
      </w:r>
    </w:p>
    <w:p w:rsidR="005342BE" w:rsidRDefault="00002D1D">
      <w:pPr>
        <w:spacing w:line="480" w:lineRule="auto"/>
        <w:ind w:firstLineChars="200" w:firstLine="480"/>
        <w:rPr>
          <w:color w:val="000000" w:themeColor="text1"/>
          <w:sz w:val="24"/>
        </w:rPr>
      </w:pPr>
      <w:r>
        <w:rPr>
          <w:rFonts w:hint="eastAsia"/>
          <w:color w:val="000000" w:themeColor="text1"/>
          <w:sz w:val="24"/>
        </w:rPr>
        <w:t>电话：传真：邮编：</w:t>
      </w:r>
      <w:bookmarkStart w:id="1955" w:name="_Toc43548084"/>
      <w:bookmarkStart w:id="1956" w:name="_Toc17252701"/>
      <w:bookmarkStart w:id="1957" w:name="_Toc14450840"/>
      <w:bookmarkStart w:id="1958" w:name="_Toc30476681"/>
    </w:p>
    <w:p w:rsidR="005342BE" w:rsidRDefault="00002D1D">
      <w:pPr>
        <w:pStyle w:val="2"/>
        <w:rPr>
          <w:color w:val="000000" w:themeColor="text1"/>
          <w:szCs w:val="28"/>
        </w:rPr>
      </w:pPr>
      <w:bookmarkStart w:id="1959" w:name="_Toc84316335"/>
      <w:r>
        <w:rPr>
          <w:color w:val="000000" w:themeColor="text1"/>
          <w:szCs w:val="28"/>
        </w:rPr>
        <w:br w:type="page"/>
      </w:r>
      <w:bookmarkStart w:id="1960" w:name="_Toc67940861"/>
      <w:bookmarkStart w:id="1961" w:name="_Toc82448204"/>
      <w:r>
        <w:rPr>
          <w:rFonts w:hint="eastAsia"/>
          <w:color w:val="000000" w:themeColor="text1"/>
          <w:szCs w:val="28"/>
        </w:rPr>
        <w:lastRenderedPageBreak/>
        <w:t>格式2 开标一览表</w:t>
      </w:r>
      <w:bookmarkEnd w:id="1955"/>
      <w:bookmarkEnd w:id="1959"/>
      <w:bookmarkEnd w:id="1960"/>
      <w:bookmarkEnd w:id="1961"/>
    </w:p>
    <w:p w:rsidR="005342BE" w:rsidRDefault="005342BE">
      <w:pPr>
        <w:rPr>
          <w:color w:val="000000" w:themeColor="text1"/>
        </w:rPr>
      </w:pPr>
    </w:p>
    <w:p w:rsidR="005342BE" w:rsidRDefault="00002D1D">
      <w:pPr>
        <w:spacing w:line="360" w:lineRule="auto"/>
        <w:ind w:left="1200" w:hangingChars="500" w:hanging="1200"/>
        <w:rPr>
          <w:rFonts w:ascii="宋体" w:hAnsi="宋体" w:cs="Tahoma"/>
          <w:color w:val="000000" w:themeColor="text1"/>
          <w:sz w:val="24"/>
        </w:rPr>
      </w:pPr>
      <w:r>
        <w:rPr>
          <w:rFonts w:ascii="宋体" w:hAnsi="宋体" w:hint="eastAsia"/>
          <w:color w:val="000000" w:themeColor="text1"/>
          <w:sz w:val="24"/>
        </w:rPr>
        <w:t>项目名称：</w:t>
      </w:r>
      <w:r>
        <w:rPr>
          <w:rFonts w:ascii="宋体" w:hAnsi="宋体" w:cs="Tahoma" w:hint="eastAsia"/>
          <w:color w:val="000000" w:themeColor="text1"/>
          <w:sz w:val="24"/>
        </w:rPr>
        <w:t>广东省体育彩票中心官网和官方微信公众号2025-2027年运营运维项目</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项目编号：GZCQC2500FG05016</w:t>
      </w:r>
    </w:p>
    <w:tbl>
      <w:tblPr>
        <w:tblW w:w="995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3233"/>
        <w:gridCol w:w="3354"/>
        <w:gridCol w:w="3369"/>
      </w:tblGrid>
      <w:tr w:rsidR="005342BE">
        <w:trPr>
          <w:cantSplit/>
          <w:trHeight w:val="1095"/>
          <w:jc w:val="center"/>
        </w:trPr>
        <w:tc>
          <w:tcPr>
            <w:tcW w:w="3233" w:type="dxa"/>
            <w:shd w:val="clear" w:color="auto" w:fill="E0E0E0"/>
            <w:vAlign w:val="center"/>
          </w:tcPr>
          <w:p w:rsidR="005342BE" w:rsidRDefault="00002D1D">
            <w:pPr>
              <w:jc w:val="center"/>
              <w:rPr>
                <w:rFonts w:ascii="宋体" w:hAnsi="宋体"/>
                <w:b/>
                <w:bCs/>
                <w:color w:val="000000" w:themeColor="text1"/>
                <w:sz w:val="24"/>
              </w:rPr>
            </w:pPr>
            <w:r>
              <w:rPr>
                <w:rFonts w:ascii="宋体" w:hAnsi="宋体" w:hint="eastAsia"/>
                <w:b/>
                <w:bCs/>
                <w:color w:val="000000" w:themeColor="text1"/>
                <w:sz w:val="24"/>
              </w:rPr>
              <w:t>投标人全称</w:t>
            </w:r>
          </w:p>
        </w:tc>
        <w:tc>
          <w:tcPr>
            <w:tcW w:w="3354" w:type="dxa"/>
            <w:shd w:val="clear" w:color="auto" w:fill="E0E0E0"/>
            <w:vAlign w:val="center"/>
          </w:tcPr>
          <w:p w:rsidR="005342BE" w:rsidRDefault="00002D1D">
            <w:pPr>
              <w:jc w:val="center"/>
              <w:rPr>
                <w:rFonts w:ascii="宋体" w:hAnsi="宋体"/>
                <w:b/>
                <w:bCs/>
                <w:color w:val="000000" w:themeColor="text1"/>
                <w:sz w:val="24"/>
              </w:rPr>
            </w:pPr>
            <w:r>
              <w:rPr>
                <w:rFonts w:ascii="宋体" w:hAnsi="宋体" w:hint="eastAsia"/>
                <w:b/>
                <w:bCs/>
                <w:color w:val="000000" w:themeColor="text1"/>
                <w:sz w:val="24"/>
              </w:rPr>
              <w:t>投标报价（元）</w:t>
            </w:r>
          </w:p>
        </w:tc>
        <w:tc>
          <w:tcPr>
            <w:tcW w:w="3369" w:type="dxa"/>
            <w:shd w:val="clear" w:color="auto" w:fill="E0E0E0"/>
            <w:vAlign w:val="center"/>
          </w:tcPr>
          <w:p w:rsidR="005342BE" w:rsidRDefault="00002D1D">
            <w:pPr>
              <w:jc w:val="center"/>
              <w:rPr>
                <w:rFonts w:ascii="宋体" w:hAnsi="宋体"/>
                <w:b/>
                <w:bCs/>
                <w:color w:val="000000" w:themeColor="text1"/>
                <w:sz w:val="24"/>
              </w:rPr>
            </w:pPr>
            <w:r>
              <w:rPr>
                <w:rFonts w:ascii="宋体" w:hAnsi="宋体" w:hint="eastAsia"/>
                <w:b/>
                <w:bCs/>
                <w:color w:val="000000" w:themeColor="text1"/>
                <w:sz w:val="24"/>
              </w:rPr>
              <w:t>服务期限</w:t>
            </w:r>
          </w:p>
        </w:tc>
      </w:tr>
      <w:tr w:rsidR="005342BE">
        <w:trPr>
          <w:cantSplit/>
          <w:trHeight w:val="1404"/>
          <w:jc w:val="center"/>
        </w:trPr>
        <w:tc>
          <w:tcPr>
            <w:tcW w:w="3233" w:type="dxa"/>
            <w:vAlign w:val="center"/>
          </w:tcPr>
          <w:p w:rsidR="005342BE" w:rsidRDefault="005342BE">
            <w:pPr>
              <w:spacing w:line="360" w:lineRule="auto"/>
              <w:jc w:val="center"/>
              <w:rPr>
                <w:rFonts w:ascii="宋体" w:hAnsi="宋体"/>
                <w:bCs/>
                <w:color w:val="000000" w:themeColor="text1"/>
                <w:sz w:val="24"/>
              </w:rPr>
            </w:pPr>
          </w:p>
        </w:tc>
        <w:tc>
          <w:tcPr>
            <w:tcW w:w="3354" w:type="dxa"/>
            <w:vAlign w:val="center"/>
          </w:tcPr>
          <w:p w:rsidR="005342BE" w:rsidRDefault="005342BE">
            <w:pPr>
              <w:spacing w:line="360" w:lineRule="auto"/>
              <w:jc w:val="center"/>
              <w:rPr>
                <w:rFonts w:ascii="宋体" w:hAnsi="宋体"/>
                <w:bCs/>
                <w:color w:val="000000" w:themeColor="text1"/>
                <w:sz w:val="24"/>
              </w:rPr>
            </w:pPr>
          </w:p>
        </w:tc>
        <w:tc>
          <w:tcPr>
            <w:tcW w:w="3369" w:type="dxa"/>
            <w:vAlign w:val="center"/>
          </w:tcPr>
          <w:p w:rsidR="005342BE" w:rsidRDefault="005342BE">
            <w:pPr>
              <w:spacing w:line="360" w:lineRule="auto"/>
              <w:jc w:val="center"/>
              <w:rPr>
                <w:rFonts w:ascii="宋体" w:hAnsi="宋体"/>
                <w:bCs/>
                <w:color w:val="000000" w:themeColor="text1"/>
                <w:sz w:val="24"/>
              </w:rPr>
            </w:pPr>
          </w:p>
        </w:tc>
      </w:tr>
    </w:tbl>
    <w:p w:rsidR="005342BE" w:rsidRDefault="005342BE">
      <w:pPr>
        <w:spacing w:line="360" w:lineRule="auto"/>
        <w:rPr>
          <w:rFonts w:ascii="宋体" w:hAnsi="宋体"/>
          <w:color w:val="000000" w:themeColor="text1"/>
          <w:sz w:val="24"/>
        </w:rPr>
      </w:pPr>
    </w:p>
    <w:p w:rsidR="005342BE" w:rsidRDefault="005342BE">
      <w:pPr>
        <w:spacing w:line="360" w:lineRule="auto"/>
        <w:rPr>
          <w:rFonts w:ascii="宋体" w:hAnsi="宋体"/>
          <w:color w:val="000000" w:themeColor="text1"/>
          <w:sz w:val="24"/>
        </w:rPr>
      </w:pPr>
    </w:p>
    <w:p w:rsidR="005342BE" w:rsidRDefault="005342BE">
      <w:pPr>
        <w:spacing w:line="360" w:lineRule="auto"/>
        <w:rPr>
          <w:rFonts w:ascii="宋体" w:hAnsi="宋体"/>
          <w:color w:val="000000" w:themeColor="text1"/>
          <w:sz w:val="24"/>
        </w:rPr>
      </w:pPr>
    </w:p>
    <w:p w:rsidR="005342BE" w:rsidRDefault="005342BE">
      <w:pPr>
        <w:spacing w:line="360" w:lineRule="auto"/>
        <w:rPr>
          <w:rFonts w:ascii="宋体" w:hAnsi="宋体"/>
          <w:color w:val="000000" w:themeColor="text1"/>
          <w:sz w:val="24"/>
        </w:rPr>
      </w:pPr>
    </w:p>
    <w:p w:rsidR="005342BE" w:rsidRDefault="00002D1D">
      <w:pPr>
        <w:wordWrap w:val="0"/>
        <w:spacing w:line="480" w:lineRule="auto"/>
        <w:jc w:val="right"/>
        <w:rPr>
          <w:rFonts w:ascii="宋体" w:hAnsi="宋体"/>
          <w:bCs/>
          <w:color w:val="000000" w:themeColor="text1"/>
          <w:sz w:val="24"/>
        </w:rPr>
      </w:pPr>
      <w:r>
        <w:rPr>
          <w:rFonts w:ascii="宋体" w:hAnsi="宋体" w:hint="eastAsia"/>
          <w:bCs/>
          <w:color w:val="000000" w:themeColor="text1"/>
          <w:sz w:val="24"/>
        </w:rPr>
        <w:t xml:space="preserve">投标人全称（盖公章）：                 </w:t>
      </w:r>
    </w:p>
    <w:p w:rsidR="005342BE" w:rsidRDefault="00002D1D">
      <w:pPr>
        <w:wordWrap w:val="0"/>
        <w:spacing w:line="480" w:lineRule="auto"/>
        <w:jc w:val="right"/>
        <w:rPr>
          <w:rFonts w:ascii="宋体" w:hAnsi="宋体"/>
          <w:bCs/>
          <w:color w:val="000000" w:themeColor="text1"/>
          <w:sz w:val="24"/>
        </w:rPr>
      </w:pPr>
      <w:r>
        <w:rPr>
          <w:rFonts w:ascii="宋体" w:hAnsi="宋体" w:hint="eastAsia"/>
          <w:bCs/>
          <w:color w:val="000000" w:themeColor="text1"/>
          <w:sz w:val="24"/>
        </w:rPr>
        <w:t xml:space="preserve">法定代表人或授权代表（签名或盖章）：   </w:t>
      </w:r>
    </w:p>
    <w:p w:rsidR="005342BE" w:rsidRDefault="00002D1D">
      <w:pPr>
        <w:wordWrap w:val="0"/>
        <w:spacing w:line="480" w:lineRule="auto"/>
        <w:jc w:val="right"/>
        <w:rPr>
          <w:rFonts w:ascii="宋体" w:hAnsi="宋体"/>
          <w:bCs/>
          <w:color w:val="000000" w:themeColor="text1"/>
          <w:sz w:val="24"/>
        </w:rPr>
      </w:pPr>
      <w:r>
        <w:rPr>
          <w:rFonts w:ascii="宋体" w:hAnsi="宋体" w:hint="eastAsia"/>
          <w:bCs/>
          <w:color w:val="000000" w:themeColor="text1"/>
          <w:sz w:val="24"/>
        </w:rPr>
        <w:t xml:space="preserve">日    期：     年   月   日           </w:t>
      </w:r>
    </w:p>
    <w:p w:rsidR="005342BE" w:rsidRDefault="005342BE">
      <w:pPr>
        <w:spacing w:line="480" w:lineRule="auto"/>
        <w:rPr>
          <w:rFonts w:ascii="宋体" w:hAnsi="宋体"/>
          <w:bCs/>
          <w:color w:val="000000" w:themeColor="text1"/>
          <w:sz w:val="24"/>
        </w:rPr>
      </w:pPr>
    </w:p>
    <w:p w:rsidR="005342BE" w:rsidRDefault="00002D1D">
      <w:pPr>
        <w:spacing w:line="360" w:lineRule="auto"/>
        <w:ind w:left="738" w:hangingChars="350" w:hanging="738"/>
        <w:rPr>
          <w:rFonts w:ascii="宋体" w:hAnsi="宋体"/>
          <w:b/>
          <w:color w:val="000000" w:themeColor="text1"/>
        </w:rPr>
      </w:pPr>
      <w:r>
        <w:rPr>
          <w:rFonts w:ascii="宋体" w:hAnsi="宋体" w:hint="eastAsia"/>
          <w:b/>
          <w:color w:val="000000" w:themeColor="text1"/>
        </w:rPr>
        <w:t>注：1、此表一式两份，一份装在单独的“唱标信封”内密封，封口盖公章；另一份装订在投标文件正本中。</w:t>
      </w:r>
    </w:p>
    <w:p w:rsidR="005342BE" w:rsidRDefault="00002D1D">
      <w:pPr>
        <w:spacing w:line="360" w:lineRule="auto"/>
        <w:ind w:left="738" w:hangingChars="350" w:hanging="738"/>
        <w:rPr>
          <w:rFonts w:ascii="宋体" w:hAnsi="宋体"/>
          <w:b/>
          <w:color w:val="000000" w:themeColor="text1"/>
        </w:rPr>
      </w:pPr>
      <w:r>
        <w:rPr>
          <w:rFonts w:ascii="宋体" w:hAnsi="宋体" w:hint="eastAsia"/>
          <w:b/>
          <w:color w:val="000000" w:themeColor="text1"/>
        </w:rPr>
        <w:t xml:space="preserve">    2、对含糊不清或不确定的报价将视为无效报价。</w:t>
      </w:r>
    </w:p>
    <w:p w:rsidR="005342BE" w:rsidRDefault="00002D1D">
      <w:pPr>
        <w:pStyle w:val="2"/>
        <w:spacing w:line="360" w:lineRule="auto"/>
        <w:rPr>
          <w:color w:val="000000" w:themeColor="text1"/>
          <w:szCs w:val="28"/>
        </w:rPr>
      </w:pPr>
      <w:r>
        <w:rPr>
          <w:b w:val="0"/>
          <w:color w:val="000000" w:themeColor="text1"/>
          <w:szCs w:val="21"/>
        </w:rPr>
        <w:br w:type="page"/>
      </w:r>
      <w:bookmarkStart w:id="1962" w:name="_Toc409601392"/>
      <w:bookmarkStart w:id="1963" w:name="_Toc329710861"/>
      <w:bookmarkStart w:id="1964" w:name="_Toc490841183"/>
      <w:bookmarkStart w:id="1965" w:name="_Toc450237150"/>
      <w:bookmarkStart w:id="1966" w:name="_Toc82448205"/>
      <w:bookmarkStart w:id="1967" w:name="_Toc84316336"/>
      <w:bookmarkStart w:id="1968" w:name="_Toc332268873"/>
      <w:bookmarkStart w:id="1969" w:name="_Toc330825355"/>
      <w:bookmarkStart w:id="1970" w:name="_Toc369081808"/>
      <w:r>
        <w:rPr>
          <w:rFonts w:hint="eastAsia"/>
          <w:color w:val="000000" w:themeColor="text1"/>
          <w:szCs w:val="28"/>
        </w:rPr>
        <w:lastRenderedPageBreak/>
        <w:t>格式3 详细报价</w:t>
      </w:r>
      <w:bookmarkEnd w:id="1962"/>
      <w:bookmarkEnd w:id="1963"/>
      <w:bookmarkEnd w:id="1964"/>
      <w:bookmarkEnd w:id="1965"/>
      <w:bookmarkEnd w:id="1966"/>
      <w:bookmarkEnd w:id="1967"/>
      <w:bookmarkEnd w:id="1968"/>
      <w:bookmarkEnd w:id="1969"/>
      <w:bookmarkEnd w:id="1970"/>
    </w:p>
    <w:p w:rsidR="005342BE" w:rsidRDefault="00002D1D">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w:t>
      </w:r>
      <w:r>
        <w:rPr>
          <w:rFonts w:ascii="宋体" w:hAnsi="宋体" w:hint="eastAsia"/>
          <w:color w:val="000000" w:themeColor="text1"/>
          <w:sz w:val="24"/>
        </w:rPr>
        <w:t>投标报价</w:t>
      </w:r>
      <w:r>
        <w:rPr>
          <w:rFonts w:hint="eastAsia"/>
          <w:color w:val="000000" w:themeColor="text1"/>
          <w:sz w:val="24"/>
        </w:rPr>
        <w:t>为所投项目的执行价格，包含《第三章采购需求》所述的全部内容所需费用。如果投标人在中标并签署合同后，在项目实施过程中出现任何遗漏，均由中标人免费提供，采购人将不再支付任何费用。</w:t>
      </w:r>
    </w:p>
    <w:p w:rsidR="005342BE" w:rsidRDefault="00002D1D">
      <w:pPr>
        <w:spacing w:line="360" w:lineRule="auto"/>
        <w:ind w:leftChars="200" w:left="420"/>
        <w:rPr>
          <w:rFonts w:ascii="宋体" w:hAnsi="宋体"/>
          <w:b/>
          <w:color w:val="000000" w:themeColor="text1"/>
          <w:szCs w:val="21"/>
        </w:rPr>
      </w:pPr>
      <w:r>
        <w:rPr>
          <w:rFonts w:cs="Arial"/>
          <w:color w:val="000000" w:themeColor="text1"/>
          <w:sz w:val="24"/>
        </w:rPr>
        <w:t>2</w:t>
      </w:r>
      <w:r>
        <w:rPr>
          <w:rFonts w:cs="Arial" w:hint="eastAsia"/>
          <w:color w:val="000000" w:themeColor="text1"/>
          <w:sz w:val="24"/>
        </w:rPr>
        <w:t>、请投标人进行详细的报价分析。（格式自定）</w:t>
      </w:r>
    </w:p>
    <w:p w:rsidR="005342BE" w:rsidRDefault="005342BE">
      <w:pPr>
        <w:spacing w:line="360" w:lineRule="auto"/>
        <w:ind w:leftChars="200" w:left="420"/>
        <w:rPr>
          <w:rFonts w:ascii="宋体" w:hAnsi="宋体"/>
          <w:b/>
          <w:color w:val="000000" w:themeColor="text1"/>
          <w:szCs w:val="21"/>
        </w:rPr>
      </w:pPr>
    </w:p>
    <w:p w:rsidR="005342BE" w:rsidRDefault="005342BE">
      <w:pPr>
        <w:spacing w:line="360" w:lineRule="auto"/>
        <w:rPr>
          <w:rFonts w:ascii="宋体" w:hAnsi="宋体"/>
          <w:b/>
          <w:color w:val="000000" w:themeColor="text1"/>
          <w:szCs w:val="21"/>
        </w:rPr>
        <w:sectPr w:rsidR="005342BE">
          <w:headerReference w:type="default" r:id="rId11"/>
          <w:footerReference w:type="default" r:id="rId12"/>
          <w:pgSz w:w="11906" w:h="16838"/>
          <w:pgMar w:top="1525" w:right="1077" w:bottom="1440" w:left="1077" w:header="567" w:footer="624" w:gutter="0"/>
          <w:cols w:space="720"/>
          <w:docGrid w:linePitch="312"/>
        </w:sectPr>
      </w:pPr>
    </w:p>
    <w:p w:rsidR="005342BE" w:rsidRDefault="00002D1D">
      <w:pPr>
        <w:pStyle w:val="2"/>
        <w:rPr>
          <w:color w:val="000000" w:themeColor="text1"/>
          <w:szCs w:val="28"/>
        </w:rPr>
      </w:pPr>
      <w:bookmarkStart w:id="1971" w:name="_Toc130139091"/>
      <w:bookmarkStart w:id="1972" w:name="_Toc82448206"/>
      <w:bookmarkEnd w:id="1956"/>
      <w:bookmarkEnd w:id="1957"/>
      <w:bookmarkEnd w:id="1958"/>
      <w:r>
        <w:rPr>
          <w:rFonts w:hint="eastAsia"/>
          <w:color w:val="000000" w:themeColor="text1"/>
          <w:szCs w:val="28"/>
        </w:rPr>
        <w:lastRenderedPageBreak/>
        <w:t>格式4 法定代表人证明书</w:t>
      </w:r>
      <w:bookmarkEnd w:id="1971"/>
      <w:bookmarkEnd w:id="1972"/>
    </w:p>
    <w:p w:rsidR="005342BE" w:rsidRDefault="005342BE">
      <w:pPr>
        <w:spacing w:line="360" w:lineRule="auto"/>
        <w:rPr>
          <w:rFonts w:ascii="宋体" w:hAnsi="宋体"/>
          <w:b/>
          <w:bCs/>
          <w:color w:val="000000" w:themeColor="text1"/>
          <w:sz w:val="28"/>
          <w:u w:val="single"/>
        </w:rPr>
      </w:pP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同志，现任我单位职务，为法定代表人，特此证明。</w:t>
      </w:r>
    </w:p>
    <w:p w:rsidR="005342BE" w:rsidRDefault="005342BE">
      <w:pPr>
        <w:spacing w:line="360" w:lineRule="auto"/>
        <w:rPr>
          <w:rFonts w:ascii="宋体" w:hAnsi="宋体"/>
          <w:color w:val="000000" w:themeColor="text1"/>
          <w:sz w:val="24"/>
        </w:rPr>
      </w:pP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签发日期：有效期限：单位（盖章）：</w:t>
      </w:r>
    </w:p>
    <w:p w:rsidR="005342BE" w:rsidRDefault="005342BE">
      <w:pPr>
        <w:spacing w:line="360" w:lineRule="auto"/>
        <w:rPr>
          <w:rFonts w:ascii="宋体" w:hAnsi="宋体"/>
          <w:color w:val="000000" w:themeColor="text1"/>
          <w:sz w:val="24"/>
        </w:rPr>
      </w:pPr>
    </w:p>
    <w:p w:rsidR="005342BE" w:rsidRDefault="00002D1D">
      <w:pPr>
        <w:spacing w:line="480" w:lineRule="auto"/>
        <w:rPr>
          <w:rFonts w:ascii="宋体" w:hAnsi="宋体"/>
          <w:color w:val="000000" w:themeColor="text1"/>
          <w:sz w:val="24"/>
        </w:rPr>
      </w:pPr>
      <w:r>
        <w:rPr>
          <w:rFonts w:ascii="宋体" w:hAnsi="宋体" w:hint="eastAsia"/>
          <w:color w:val="000000" w:themeColor="text1"/>
          <w:sz w:val="24"/>
        </w:rPr>
        <w:t>附：</w:t>
      </w:r>
    </w:p>
    <w:p w:rsidR="005342BE" w:rsidRDefault="00002D1D">
      <w:pPr>
        <w:spacing w:line="480" w:lineRule="auto"/>
        <w:rPr>
          <w:rFonts w:ascii="宋体" w:hAnsi="宋体"/>
          <w:color w:val="000000" w:themeColor="text1"/>
          <w:sz w:val="24"/>
        </w:rPr>
      </w:pPr>
      <w:r>
        <w:rPr>
          <w:rFonts w:ascii="宋体" w:hAnsi="宋体" w:hint="eastAsia"/>
          <w:color w:val="000000" w:themeColor="text1"/>
          <w:sz w:val="24"/>
        </w:rPr>
        <w:t>代表人性别：</w:t>
      </w:r>
    </w:p>
    <w:p w:rsidR="005342BE" w:rsidRDefault="00002D1D">
      <w:pPr>
        <w:spacing w:line="480" w:lineRule="auto"/>
        <w:rPr>
          <w:rFonts w:ascii="宋体" w:hAnsi="宋体"/>
          <w:color w:val="000000" w:themeColor="text1"/>
          <w:sz w:val="24"/>
        </w:rPr>
      </w:pPr>
      <w:r>
        <w:rPr>
          <w:rFonts w:ascii="宋体" w:hAnsi="宋体" w:hint="eastAsia"/>
          <w:color w:val="000000" w:themeColor="text1"/>
          <w:sz w:val="24"/>
        </w:rPr>
        <w:t>年龄：</w:t>
      </w:r>
    </w:p>
    <w:p w:rsidR="005342BE" w:rsidRDefault="00002D1D">
      <w:pPr>
        <w:spacing w:line="480" w:lineRule="auto"/>
        <w:rPr>
          <w:rFonts w:ascii="宋体" w:hAnsi="宋体"/>
          <w:color w:val="000000" w:themeColor="text1"/>
          <w:sz w:val="24"/>
        </w:rPr>
      </w:pPr>
      <w:r>
        <w:rPr>
          <w:rFonts w:ascii="宋体" w:hAnsi="宋体" w:hint="eastAsia"/>
          <w:color w:val="000000" w:themeColor="text1"/>
          <w:sz w:val="24"/>
        </w:rPr>
        <w:t>身份证号码：</w:t>
      </w:r>
    </w:p>
    <w:p w:rsidR="005342BE" w:rsidRDefault="00002D1D">
      <w:pPr>
        <w:spacing w:line="480" w:lineRule="auto"/>
        <w:rPr>
          <w:rFonts w:ascii="宋体" w:hAnsi="宋体"/>
          <w:color w:val="000000" w:themeColor="text1"/>
          <w:sz w:val="24"/>
        </w:rPr>
      </w:pPr>
      <w:r>
        <w:rPr>
          <w:rFonts w:ascii="宋体" w:hAnsi="宋体" w:hint="eastAsia"/>
          <w:color w:val="000000" w:themeColor="text1"/>
          <w:sz w:val="24"/>
        </w:rPr>
        <w:t>营业执照</w:t>
      </w:r>
      <w:r>
        <w:rPr>
          <w:rFonts w:ascii="宋体" w:hAnsi="宋体"/>
          <w:color w:val="000000" w:themeColor="text1"/>
          <w:sz w:val="24"/>
        </w:rPr>
        <w:t>（</w:t>
      </w:r>
      <w:r>
        <w:rPr>
          <w:rFonts w:ascii="宋体" w:hAnsi="宋体" w:hint="eastAsia"/>
          <w:color w:val="000000" w:themeColor="text1"/>
          <w:sz w:val="24"/>
        </w:rPr>
        <w:t>注册号</w:t>
      </w:r>
      <w:r>
        <w:rPr>
          <w:rFonts w:ascii="宋体" w:hAnsi="宋体"/>
          <w:color w:val="000000" w:themeColor="text1"/>
          <w:sz w:val="24"/>
        </w:rPr>
        <w:t>）</w:t>
      </w:r>
      <w:r>
        <w:rPr>
          <w:rFonts w:ascii="宋体" w:hAnsi="宋体" w:hint="eastAsia"/>
          <w:color w:val="000000" w:themeColor="text1"/>
          <w:sz w:val="24"/>
        </w:rPr>
        <w:t>：</w:t>
      </w:r>
    </w:p>
    <w:p w:rsidR="005342BE" w:rsidRDefault="00002D1D">
      <w:pPr>
        <w:spacing w:line="480" w:lineRule="auto"/>
        <w:rPr>
          <w:rFonts w:ascii="宋体" w:hAnsi="宋体"/>
          <w:color w:val="000000" w:themeColor="text1"/>
          <w:sz w:val="24"/>
        </w:rPr>
      </w:pPr>
      <w:r>
        <w:rPr>
          <w:rFonts w:ascii="宋体" w:hAnsi="宋体" w:hint="eastAsia"/>
          <w:color w:val="000000" w:themeColor="text1"/>
          <w:sz w:val="24"/>
        </w:rPr>
        <w:t>经营范围：</w:t>
      </w:r>
    </w:p>
    <w:p w:rsidR="005342BE" w:rsidRDefault="005342BE">
      <w:pPr>
        <w:spacing w:line="480" w:lineRule="auto"/>
        <w:rPr>
          <w:rFonts w:ascii="宋体" w:hAnsi="宋体"/>
          <w:color w:val="000000" w:themeColor="text1"/>
          <w:sz w:val="24"/>
        </w:rPr>
      </w:pPr>
    </w:p>
    <w:tbl>
      <w:tblPr>
        <w:tblW w:w="6720" w:type="dxa"/>
        <w:tblInd w:w="1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720"/>
      </w:tblGrid>
      <w:tr w:rsidR="005342BE">
        <w:trPr>
          <w:trHeight w:val="3541"/>
        </w:trPr>
        <w:tc>
          <w:tcPr>
            <w:tcW w:w="6720" w:type="dxa"/>
            <w:vAlign w:val="center"/>
          </w:tcPr>
          <w:p w:rsidR="005342BE" w:rsidRDefault="00002D1D">
            <w:pPr>
              <w:spacing w:line="480" w:lineRule="auto"/>
              <w:jc w:val="center"/>
              <w:rPr>
                <w:rFonts w:ascii="宋体" w:hAnsi="宋体"/>
                <w:b/>
                <w:color w:val="000000" w:themeColor="text1"/>
                <w:sz w:val="24"/>
              </w:rPr>
            </w:pPr>
            <w:r>
              <w:rPr>
                <w:rFonts w:ascii="宋体" w:hAnsi="宋体" w:hint="eastAsia"/>
                <w:b/>
                <w:color w:val="000000" w:themeColor="text1"/>
                <w:sz w:val="24"/>
              </w:rPr>
              <w:t>法定代表人</w:t>
            </w:r>
          </w:p>
          <w:p w:rsidR="005342BE" w:rsidRDefault="00002D1D">
            <w:pPr>
              <w:spacing w:line="480" w:lineRule="auto"/>
              <w:jc w:val="center"/>
              <w:rPr>
                <w:rFonts w:ascii="宋体" w:hAnsi="宋体"/>
                <w:color w:val="000000" w:themeColor="text1"/>
                <w:sz w:val="24"/>
              </w:rPr>
            </w:pPr>
            <w:r>
              <w:rPr>
                <w:rFonts w:ascii="宋体" w:hAnsi="宋体" w:hint="eastAsia"/>
                <w:b/>
                <w:color w:val="000000" w:themeColor="text1"/>
                <w:sz w:val="24"/>
              </w:rPr>
              <w:t>居民身份证复印件粘贴处（正、反面）</w:t>
            </w:r>
          </w:p>
        </w:tc>
      </w:tr>
    </w:tbl>
    <w:p w:rsidR="005342BE" w:rsidRDefault="005342BE">
      <w:pPr>
        <w:spacing w:line="480" w:lineRule="auto"/>
        <w:rPr>
          <w:rFonts w:ascii="宋体" w:hAnsi="宋体"/>
          <w:color w:val="000000" w:themeColor="text1"/>
          <w:sz w:val="24"/>
        </w:rPr>
      </w:pPr>
    </w:p>
    <w:p w:rsidR="005342BE" w:rsidRDefault="00002D1D">
      <w:pPr>
        <w:pStyle w:val="2"/>
        <w:rPr>
          <w:color w:val="000000" w:themeColor="text1"/>
          <w:szCs w:val="28"/>
        </w:rPr>
      </w:pPr>
      <w:r>
        <w:rPr>
          <w:color w:val="000000" w:themeColor="text1"/>
        </w:rPr>
        <w:br w:type="page"/>
      </w:r>
      <w:bookmarkStart w:id="1973" w:name="_Toc297100795"/>
      <w:bookmarkStart w:id="1974" w:name="_Toc297209401"/>
      <w:bookmarkStart w:id="1975" w:name="_Toc130139092"/>
      <w:bookmarkStart w:id="1976" w:name="_Toc82448207"/>
      <w:r>
        <w:rPr>
          <w:rFonts w:hint="eastAsia"/>
          <w:color w:val="000000" w:themeColor="text1"/>
          <w:szCs w:val="28"/>
        </w:rPr>
        <w:lastRenderedPageBreak/>
        <w:t>格式5 法定代表人授权委托书</w:t>
      </w:r>
      <w:bookmarkEnd w:id="1973"/>
      <w:bookmarkEnd w:id="1974"/>
      <w:bookmarkEnd w:id="1975"/>
      <w:bookmarkEnd w:id="1976"/>
    </w:p>
    <w:p w:rsidR="005342BE" w:rsidRDefault="005342BE">
      <w:pPr>
        <w:rPr>
          <w:rFonts w:ascii="宋体" w:hAnsi="宋体"/>
          <w:color w:val="000000" w:themeColor="text1"/>
          <w:sz w:val="24"/>
        </w:rPr>
      </w:pPr>
    </w:p>
    <w:p w:rsidR="005342BE" w:rsidRDefault="00002D1D" w:rsidP="00002D1D">
      <w:pPr>
        <w:spacing w:line="360" w:lineRule="auto"/>
        <w:ind w:left="2" w:firstLineChars="192" w:firstLine="461"/>
        <w:rPr>
          <w:rFonts w:ascii="宋体" w:hAnsi="宋体"/>
          <w:color w:val="000000" w:themeColor="text1"/>
          <w:sz w:val="24"/>
        </w:rPr>
      </w:pPr>
      <w:r>
        <w:rPr>
          <w:rFonts w:ascii="宋体" w:hAnsi="宋体" w:hint="eastAsia"/>
          <w:color w:val="000000" w:themeColor="text1"/>
          <w:sz w:val="24"/>
        </w:rPr>
        <w:t>本授权书声明：注册于</w:t>
      </w:r>
      <w:r>
        <w:rPr>
          <w:rFonts w:ascii="宋体" w:hAnsi="宋体" w:hint="eastAsia"/>
          <w:color w:val="000000" w:themeColor="text1"/>
          <w:sz w:val="24"/>
          <w:u w:val="single"/>
        </w:rPr>
        <w:t>（国家或地区）</w:t>
      </w:r>
      <w:r>
        <w:rPr>
          <w:rFonts w:ascii="宋体" w:hAnsi="宋体" w:hint="eastAsia"/>
          <w:color w:val="000000" w:themeColor="text1"/>
          <w:sz w:val="24"/>
        </w:rPr>
        <w:t>的</w:t>
      </w:r>
      <w:r>
        <w:rPr>
          <w:rFonts w:ascii="宋体" w:hAnsi="宋体" w:hint="eastAsia"/>
          <w:color w:val="000000" w:themeColor="text1"/>
          <w:sz w:val="24"/>
          <w:u w:val="single"/>
        </w:rPr>
        <w:t>（投标人全称）</w:t>
      </w:r>
      <w:r>
        <w:rPr>
          <w:rFonts w:ascii="宋体" w:hAnsi="宋体" w:hint="eastAsia"/>
          <w:color w:val="000000" w:themeColor="text1"/>
          <w:sz w:val="24"/>
        </w:rPr>
        <w:t>在下面签字的（法定代表人姓名、职务）代表本公司授权</w:t>
      </w:r>
      <w:r>
        <w:rPr>
          <w:rFonts w:ascii="宋体" w:hAnsi="宋体" w:hint="eastAsia"/>
          <w:color w:val="000000" w:themeColor="text1"/>
          <w:sz w:val="24"/>
          <w:u w:val="single"/>
        </w:rPr>
        <w:t>（单位名称）</w:t>
      </w:r>
      <w:r>
        <w:rPr>
          <w:rFonts w:ascii="宋体" w:hAnsi="宋体" w:hint="eastAsia"/>
          <w:color w:val="000000" w:themeColor="text1"/>
          <w:sz w:val="24"/>
        </w:rPr>
        <w:t>的在下面签字的</w:t>
      </w:r>
      <w:r>
        <w:rPr>
          <w:rFonts w:ascii="宋体" w:hAnsi="宋体" w:hint="eastAsia"/>
          <w:color w:val="000000" w:themeColor="text1"/>
          <w:sz w:val="24"/>
          <w:u w:val="single"/>
        </w:rPr>
        <w:t>（授权代表姓名、职务）</w:t>
      </w:r>
      <w:r>
        <w:rPr>
          <w:rFonts w:ascii="宋体" w:hAnsi="宋体" w:hint="eastAsia"/>
          <w:color w:val="000000" w:themeColor="text1"/>
          <w:sz w:val="24"/>
        </w:rPr>
        <w:t>为本公司的合法代理人，就项目编号为“GZCQC2500FG05016</w:t>
      </w:r>
      <w:r>
        <w:rPr>
          <w:rFonts w:ascii="宋体" w:hAnsi="宋体"/>
          <w:color w:val="000000" w:themeColor="text1"/>
          <w:sz w:val="24"/>
        </w:rPr>
        <w:t>”</w:t>
      </w:r>
      <w:r>
        <w:rPr>
          <w:rFonts w:ascii="宋体" w:hAnsi="宋体" w:hint="eastAsia"/>
          <w:color w:val="000000" w:themeColor="text1"/>
          <w:sz w:val="24"/>
        </w:rPr>
        <w:t>的 广东省体育彩票中心官网和官方微信公众号2025-2027年运营运维项目的货物和服务的投标和合同执行，作为投标人代表以本公司的名义处理一切与之有关的事宜。</w:t>
      </w:r>
    </w:p>
    <w:p w:rsidR="005342BE" w:rsidRDefault="00002D1D" w:rsidP="00002D1D">
      <w:pPr>
        <w:spacing w:line="360" w:lineRule="auto"/>
        <w:ind w:left="2" w:firstLineChars="192" w:firstLine="461"/>
        <w:rPr>
          <w:rFonts w:ascii="宋体" w:hAnsi="宋体"/>
          <w:color w:val="000000" w:themeColor="text1"/>
          <w:sz w:val="24"/>
        </w:rPr>
      </w:pPr>
      <w:r>
        <w:rPr>
          <w:rFonts w:ascii="宋体" w:hAnsi="宋体" w:hint="eastAsia"/>
          <w:color w:val="000000" w:themeColor="text1"/>
          <w:sz w:val="24"/>
        </w:rPr>
        <w:t>本授权书于年月日签字生效，特此声明。</w:t>
      </w:r>
    </w:p>
    <w:p w:rsidR="005342BE" w:rsidRDefault="005342BE">
      <w:pPr>
        <w:spacing w:line="360" w:lineRule="auto"/>
        <w:rPr>
          <w:rFonts w:ascii="宋体" w:hAnsi="宋体"/>
          <w:color w:val="000000" w:themeColor="text1"/>
          <w:sz w:val="24"/>
        </w:rPr>
      </w:pP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单位名称（加盖公章）：</w:t>
      </w:r>
    </w:p>
    <w:p w:rsidR="005342BE" w:rsidRDefault="00002D1D">
      <w:pPr>
        <w:spacing w:line="360" w:lineRule="auto"/>
        <w:ind w:firstLineChars="200" w:firstLine="480"/>
        <w:rPr>
          <w:rFonts w:ascii="宋体" w:hAnsi="宋体"/>
          <w:color w:val="000000" w:themeColor="text1"/>
        </w:rPr>
      </w:pPr>
      <w:r>
        <w:rPr>
          <w:rFonts w:ascii="宋体" w:hAnsi="宋体" w:hint="eastAsia"/>
          <w:color w:val="000000" w:themeColor="text1"/>
          <w:sz w:val="24"/>
        </w:rPr>
        <w:t>地址：</w:t>
      </w:r>
    </w:p>
    <w:p w:rsidR="005342BE" w:rsidRDefault="005342BE">
      <w:pPr>
        <w:pStyle w:val="a9"/>
        <w:spacing w:line="360" w:lineRule="auto"/>
        <w:rPr>
          <w:color w:val="000000" w:themeColor="text1"/>
        </w:rPr>
      </w:pP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法定代表人（签名或盖章）：</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职务：</w:t>
      </w:r>
    </w:p>
    <w:p w:rsidR="005342BE" w:rsidRDefault="005342BE">
      <w:pPr>
        <w:spacing w:line="360" w:lineRule="auto"/>
        <w:rPr>
          <w:rFonts w:ascii="宋体" w:hAnsi="宋体"/>
          <w:color w:val="000000" w:themeColor="text1"/>
          <w:sz w:val="24"/>
        </w:rPr>
      </w:pP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被授权人（授权代表）（签名或盖章）：</w:t>
      </w:r>
    </w:p>
    <w:p w:rsidR="005342BE" w:rsidRDefault="00002D1D">
      <w:pPr>
        <w:spacing w:line="360" w:lineRule="auto"/>
        <w:ind w:firstLineChars="200" w:firstLine="480"/>
        <w:rPr>
          <w:rFonts w:ascii="宋体" w:hAnsi="宋体"/>
          <w:color w:val="000000" w:themeColor="text1"/>
        </w:rPr>
      </w:pPr>
      <w:r>
        <w:rPr>
          <w:rFonts w:ascii="宋体" w:hAnsi="宋体" w:hint="eastAsia"/>
          <w:color w:val="000000" w:themeColor="text1"/>
          <w:sz w:val="24"/>
        </w:rPr>
        <w:t>职务：</w:t>
      </w:r>
    </w:p>
    <w:p w:rsidR="005342BE" w:rsidRDefault="005342BE">
      <w:pPr>
        <w:spacing w:line="360" w:lineRule="auto"/>
        <w:rPr>
          <w:rFonts w:ascii="宋体" w:hAnsi="宋体"/>
          <w:color w:val="000000" w:themeColor="text1"/>
          <w:sz w:val="24"/>
        </w:rPr>
      </w:pPr>
    </w:p>
    <w:tbl>
      <w:tblPr>
        <w:tblW w:w="7035" w:type="dxa"/>
        <w:tblInd w:w="14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035"/>
      </w:tblGrid>
      <w:tr w:rsidR="005342BE">
        <w:trPr>
          <w:trHeight w:val="3535"/>
        </w:trPr>
        <w:tc>
          <w:tcPr>
            <w:tcW w:w="7035" w:type="dxa"/>
            <w:vAlign w:val="center"/>
          </w:tcPr>
          <w:p w:rsidR="005342BE" w:rsidRDefault="00002D1D">
            <w:pPr>
              <w:pStyle w:val="552"/>
              <w:ind w:left="105"/>
              <w:jc w:val="center"/>
              <w:rPr>
                <w:b/>
                <w:color w:val="000000" w:themeColor="text1"/>
              </w:rPr>
            </w:pPr>
            <w:r>
              <w:rPr>
                <w:rFonts w:hint="eastAsia"/>
                <w:b/>
                <w:color w:val="000000" w:themeColor="text1"/>
              </w:rPr>
              <w:t>被授权人（授权代表）</w:t>
            </w:r>
          </w:p>
          <w:p w:rsidR="005342BE" w:rsidRDefault="00002D1D">
            <w:pPr>
              <w:pStyle w:val="552"/>
              <w:ind w:left="105"/>
              <w:jc w:val="center"/>
              <w:rPr>
                <w:color w:val="000000" w:themeColor="text1"/>
              </w:rPr>
            </w:pPr>
            <w:r>
              <w:rPr>
                <w:rFonts w:hint="eastAsia"/>
                <w:b/>
                <w:color w:val="000000" w:themeColor="text1"/>
              </w:rPr>
              <w:t>居民身份证复印件粘贴处（正、反面）</w:t>
            </w:r>
          </w:p>
        </w:tc>
      </w:tr>
    </w:tbl>
    <w:p w:rsidR="005342BE" w:rsidRDefault="005342BE">
      <w:pPr>
        <w:spacing w:line="360" w:lineRule="auto"/>
        <w:rPr>
          <w:rFonts w:ascii="宋体" w:hAnsi="宋体"/>
          <w:color w:val="000000" w:themeColor="text1"/>
          <w:sz w:val="24"/>
          <w:u w:val="single"/>
        </w:rPr>
      </w:pPr>
    </w:p>
    <w:p w:rsidR="005342BE" w:rsidRDefault="00002D1D">
      <w:pPr>
        <w:spacing w:line="360" w:lineRule="auto"/>
        <w:outlineLvl w:val="1"/>
        <w:rPr>
          <w:rFonts w:ascii="宋体" w:hAnsi="宋体"/>
          <w:b/>
          <w:color w:val="000000" w:themeColor="text1"/>
          <w:sz w:val="28"/>
          <w:szCs w:val="28"/>
        </w:rPr>
      </w:pPr>
      <w:r>
        <w:rPr>
          <w:rFonts w:ascii="宋体" w:hAnsi="宋体"/>
          <w:color w:val="000000" w:themeColor="text1"/>
          <w:sz w:val="24"/>
          <w:u w:val="single"/>
        </w:rPr>
        <w:br w:type="page"/>
      </w:r>
      <w:bookmarkStart w:id="1977" w:name="_Toc299015379"/>
      <w:bookmarkStart w:id="1978" w:name="_Toc82448208"/>
      <w:bookmarkStart w:id="1979" w:name="_Toc298338696"/>
      <w:bookmarkStart w:id="1980" w:name="_Toc297209402"/>
      <w:bookmarkStart w:id="1981" w:name="_Toc297100796"/>
      <w:bookmarkStart w:id="1982" w:name="_Toc84316337"/>
      <w:r>
        <w:rPr>
          <w:rFonts w:ascii="宋体" w:hAnsi="宋体" w:hint="eastAsia"/>
          <w:b/>
          <w:color w:val="000000" w:themeColor="text1"/>
          <w:sz w:val="28"/>
          <w:szCs w:val="28"/>
        </w:rPr>
        <w:lastRenderedPageBreak/>
        <w:t xml:space="preserve">格式6 </w:t>
      </w:r>
      <w:bookmarkStart w:id="1983" w:name="OLE_LINK15"/>
      <w:bookmarkStart w:id="1984" w:name="OLE_LINK16"/>
      <w:r>
        <w:rPr>
          <w:rFonts w:ascii="宋体" w:hAnsi="宋体" w:hint="eastAsia"/>
          <w:b/>
          <w:color w:val="000000" w:themeColor="text1"/>
          <w:sz w:val="28"/>
          <w:szCs w:val="28"/>
        </w:rPr>
        <w:t>投标资格情况</w:t>
      </w:r>
      <w:bookmarkEnd w:id="1983"/>
      <w:bookmarkEnd w:id="1984"/>
      <w:r>
        <w:rPr>
          <w:rFonts w:ascii="宋体" w:hAnsi="宋体" w:hint="eastAsia"/>
          <w:b/>
          <w:color w:val="000000" w:themeColor="text1"/>
          <w:sz w:val="28"/>
          <w:szCs w:val="28"/>
        </w:rPr>
        <w:t>表</w:t>
      </w:r>
      <w:bookmarkEnd w:id="1977"/>
      <w:bookmarkEnd w:id="1978"/>
      <w:bookmarkEnd w:id="1979"/>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320"/>
        <w:gridCol w:w="3056"/>
        <w:gridCol w:w="3843"/>
        <w:gridCol w:w="1749"/>
      </w:tblGrid>
      <w:tr w:rsidR="005342BE" w:rsidTr="002E0E62">
        <w:trPr>
          <w:trHeight w:val="710"/>
          <w:jc w:val="center"/>
        </w:trPr>
        <w:tc>
          <w:tcPr>
            <w:tcW w:w="4299" w:type="dxa"/>
            <w:gridSpan w:val="2"/>
            <w:shd w:val="clear" w:color="auto" w:fill="D9D9D9"/>
            <w:vAlign w:val="center"/>
          </w:tcPr>
          <w:p w:rsidR="005342BE" w:rsidRDefault="00002D1D" w:rsidP="002E0E62">
            <w:pPr>
              <w:jc w:val="center"/>
              <w:rPr>
                <w:rFonts w:ascii="宋体" w:hAnsi="宋体" w:cs="宋体"/>
                <w:b/>
                <w:bCs/>
                <w:color w:val="000000" w:themeColor="text1"/>
                <w:sz w:val="24"/>
              </w:rPr>
            </w:pPr>
            <w:r>
              <w:rPr>
                <w:rFonts w:ascii="宋体" w:hAnsi="宋体" w:cs="宋体" w:hint="eastAsia"/>
                <w:b/>
                <w:bCs/>
                <w:color w:val="000000" w:themeColor="text1"/>
                <w:sz w:val="24"/>
              </w:rPr>
              <w:t>资格条件要求</w:t>
            </w:r>
          </w:p>
        </w:tc>
        <w:tc>
          <w:tcPr>
            <w:tcW w:w="3776" w:type="dxa"/>
            <w:shd w:val="clear" w:color="auto" w:fill="D9D9D9"/>
            <w:vAlign w:val="center"/>
          </w:tcPr>
          <w:p w:rsidR="005342BE" w:rsidRDefault="00002D1D" w:rsidP="002E0E62">
            <w:pPr>
              <w:jc w:val="center"/>
              <w:rPr>
                <w:rFonts w:ascii="宋体" w:hAnsi="宋体" w:cs="宋体"/>
                <w:b/>
                <w:bCs/>
                <w:color w:val="000000" w:themeColor="text1"/>
                <w:sz w:val="24"/>
              </w:rPr>
            </w:pPr>
            <w:r>
              <w:rPr>
                <w:rFonts w:ascii="宋体" w:hAnsi="宋体" w:cs="宋体" w:hint="eastAsia"/>
                <w:b/>
                <w:bCs/>
                <w:color w:val="000000" w:themeColor="text1"/>
                <w:sz w:val="24"/>
              </w:rPr>
              <w:t>内容或数据</w:t>
            </w:r>
          </w:p>
        </w:tc>
        <w:tc>
          <w:tcPr>
            <w:tcW w:w="1718" w:type="dxa"/>
            <w:shd w:val="clear" w:color="auto" w:fill="D9D9D9"/>
            <w:vAlign w:val="center"/>
          </w:tcPr>
          <w:p w:rsidR="005342BE" w:rsidRDefault="00002D1D" w:rsidP="002E0E62">
            <w:pPr>
              <w:jc w:val="center"/>
              <w:rPr>
                <w:rFonts w:ascii="宋体" w:hAnsi="宋体" w:cs="宋体"/>
                <w:b/>
                <w:bCs/>
                <w:color w:val="000000" w:themeColor="text1"/>
                <w:sz w:val="24"/>
              </w:rPr>
            </w:pPr>
            <w:r>
              <w:rPr>
                <w:rFonts w:ascii="宋体" w:hAnsi="宋体" w:cs="宋体" w:hint="eastAsia"/>
                <w:b/>
                <w:bCs/>
                <w:color w:val="000000" w:themeColor="text1"/>
                <w:sz w:val="24"/>
              </w:rPr>
              <w:t>查阅指引</w:t>
            </w:r>
          </w:p>
        </w:tc>
      </w:tr>
      <w:tr w:rsidR="005342BE" w:rsidTr="002E0E62">
        <w:trPr>
          <w:trHeight w:val="928"/>
          <w:jc w:val="center"/>
        </w:trPr>
        <w:tc>
          <w:tcPr>
            <w:tcW w:w="1297" w:type="dxa"/>
            <w:vMerge w:val="restart"/>
            <w:vAlign w:val="center"/>
          </w:tcPr>
          <w:p w:rsidR="005342BE" w:rsidRDefault="00002D1D" w:rsidP="002E0E62">
            <w:pPr>
              <w:rPr>
                <w:rFonts w:ascii="宋体" w:hAnsi="宋体" w:cs="Tahoma"/>
                <w:color w:val="000000" w:themeColor="text1"/>
                <w:sz w:val="24"/>
              </w:rPr>
            </w:pPr>
            <w:r>
              <w:rPr>
                <w:rFonts w:ascii="宋体" w:hAnsi="宋体" w:cs="Tahoma" w:hint="eastAsia"/>
                <w:color w:val="000000" w:themeColor="text1"/>
                <w:kern w:val="28"/>
                <w:sz w:val="24"/>
              </w:rPr>
              <w:t>具备</w:t>
            </w:r>
            <w:r>
              <w:rPr>
                <w:rFonts w:ascii="宋体" w:hAnsi="宋体" w:cs="Tahoma"/>
                <w:color w:val="000000" w:themeColor="text1"/>
                <w:sz w:val="24"/>
              </w:rPr>
              <w:t>《中华人民共和国政府采购法》</w:t>
            </w:r>
            <w:r>
              <w:rPr>
                <w:rFonts w:ascii="宋体" w:hAnsi="宋体" w:cs="Tahoma" w:hint="eastAsia"/>
                <w:color w:val="000000" w:themeColor="text1"/>
                <w:kern w:val="28"/>
                <w:sz w:val="24"/>
              </w:rPr>
              <w:t>第二十二条供应商资格条件</w:t>
            </w:r>
          </w:p>
        </w:tc>
        <w:tc>
          <w:tcPr>
            <w:tcW w:w="3002" w:type="dxa"/>
            <w:tcBorders>
              <w:bottom w:val="single" w:sz="4" w:space="0" w:color="auto"/>
            </w:tcBorders>
            <w:vAlign w:val="center"/>
          </w:tcPr>
          <w:p w:rsidR="005342BE" w:rsidRDefault="00002D1D" w:rsidP="002E0E62">
            <w:pPr>
              <w:rPr>
                <w:rFonts w:ascii="宋体" w:hAnsi="宋体" w:cs="Tahoma"/>
                <w:color w:val="000000" w:themeColor="text1"/>
                <w:sz w:val="24"/>
              </w:rPr>
            </w:pPr>
            <w:r>
              <w:rPr>
                <w:rFonts w:ascii="宋体" w:hAnsi="宋体" w:hint="eastAsia"/>
                <w:color w:val="000000" w:themeColor="text1"/>
                <w:sz w:val="24"/>
              </w:rPr>
              <w:t>具有独立承担民事责任能力的在中华人民共和国境内注册的法人或其他组织或自然人</w:t>
            </w:r>
            <w:r>
              <w:rPr>
                <w:rFonts w:ascii="宋体" w:hAnsi="宋体" w:cs="Tahoma" w:hint="eastAsia"/>
                <w:color w:val="000000" w:themeColor="text1"/>
                <w:sz w:val="24"/>
              </w:rPr>
              <w:t>；</w:t>
            </w:r>
          </w:p>
        </w:tc>
        <w:tc>
          <w:tcPr>
            <w:tcW w:w="3776" w:type="dxa"/>
            <w:vAlign w:val="center"/>
          </w:tcPr>
          <w:p w:rsidR="005342BE" w:rsidRDefault="00002D1D" w:rsidP="002E0E62">
            <w:pPr>
              <w:rPr>
                <w:rFonts w:ascii="宋体" w:hAnsi="宋体" w:cs="Tahoma"/>
                <w:color w:val="000000" w:themeColor="text1"/>
                <w:sz w:val="24"/>
              </w:rPr>
            </w:pPr>
            <w:r>
              <w:rPr>
                <w:rFonts w:ascii="宋体" w:hAnsi="宋体" w:hint="eastAsia"/>
                <w:color w:val="000000" w:themeColor="text1"/>
                <w:sz w:val="24"/>
              </w:rPr>
              <w:t>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1718" w:type="dxa"/>
            <w:vAlign w:val="center"/>
          </w:tcPr>
          <w:p w:rsidR="005342BE" w:rsidRDefault="00002D1D" w:rsidP="002E0E62">
            <w:pPr>
              <w:rPr>
                <w:rFonts w:ascii="宋体" w:hAnsi="宋体"/>
                <w:color w:val="000000" w:themeColor="text1"/>
                <w:sz w:val="24"/>
              </w:rPr>
            </w:pPr>
            <w:r>
              <w:rPr>
                <w:rFonts w:ascii="宋体" w:hAnsi="宋体" w:hint="eastAsia"/>
                <w:color w:val="000000" w:themeColor="text1"/>
                <w:sz w:val="24"/>
              </w:rPr>
              <w:t>见第</w:t>
            </w:r>
            <w:r w:rsidR="002E0E62">
              <w:rPr>
                <w:rFonts w:ascii="宋体" w:hAnsi="宋体" w:hint="eastAsia"/>
                <w:color w:val="000000" w:themeColor="text1"/>
                <w:sz w:val="24"/>
                <w:u w:val="single"/>
              </w:rPr>
              <w:t xml:space="preserve">   </w:t>
            </w:r>
            <w:r>
              <w:rPr>
                <w:rFonts w:ascii="宋体" w:hAnsi="宋体" w:hint="eastAsia"/>
                <w:color w:val="000000" w:themeColor="text1"/>
                <w:sz w:val="24"/>
              </w:rPr>
              <w:t>页</w:t>
            </w:r>
          </w:p>
        </w:tc>
      </w:tr>
      <w:tr w:rsidR="005342BE" w:rsidTr="002E0E62">
        <w:trPr>
          <w:trHeight w:val="872"/>
          <w:jc w:val="center"/>
        </w:trPr>
        <w:tc>
          <w:tcPr>
            <w:tcW w:w="1297" w:type="dxa"/>
            <w:vMerge/>
            <w:vAlign w:val="center"/>
          </w:tcPr>
          <w:p w:rsidR="005342BE" w:rsidRDefault="005342BE" w:rsidP="002E0E62">
            <w:pPr>
              <w:rPr>
                <w:rFonts w:ascii="宋体" w:hAnsi="宋体" w:cs="Tahoma"/>
                <w:color w:val="000000" w:themeColor="text1"/>
                <w:kern w:val="28"/>
                <w:sz w:val="24"/>
              </w:rPr>
            </w:pPr>
          </w:p>
        </w:tc>
        <w:tc>
          <w:tcPr>
            <w:tcW w:w="3002" w:type="dxa"/>
            <w:tcBorders>
              <w:top w:val="single" w:sz="4" w:space="0" w:color="auto"/>
            </w:tcBorders>
            <w:vAlign w:val="center"/>
          </w:tcPr>
          <w:p w:rsidR="005342BE" w:rsidRDefault="00002D1D" w:rsidP="002E0E62">
            <w:pPr>
              <w:rPr>
                <w:rFonts w:ascii="宋体" w:hAnsi="宋体" w:cs="Tahoma"/>
                <w:color w:val="000000" w:themeColor="text1"/>
                <w:kern w:val="28"/>
                <w:sz w:val="24"/>
              </w:rPr>
            </w:pPr>
            <w:r>
              <w:rPr>
                <w:rFonts w:ascii="宋体" w:hAnsi="宋体" w:cs="Tahoma" w:hint="eastAsia"/>
                <w:color w:val="000000" w:themeColor="text1"/>
                <w:sz w:val="24"/>
              </w:rPr>
              <w:t>具有良好的商业信誉和健全的财务会计制度；</w:t>
            </w:r>
          </w:p>
        </w:tc>
        <w:tc>
          <w:tcPr>
            <w:tcW w:w="3776" w:type="dxa"/>
            <w:vAlign w:val="center"/>
          </w:tcPr>
          <w:p w:rsidR="005342BE" w:rsidRDefault="00002D1D" w:rsidP="002E0E62">
            <w:pPr>
              <w:rPr>
                <w:rFonts w:ascii="宋体" w:hAnsi="宋体" w:cs="Tahoma"/>
                <w:color w:val="000000" w:themeColor="text1"/>
                <w:sz w:val="24"/>
              </w:rPr>
            </w:pPr>
            <w:r>
              <w:rPr>
                <w:rFonts w:ascii="宋体" w:hAnsi="宋体" w:hint="eastAsia"/>
                <w:color w:val="000000" w:themeColor="text1"/>
                <w:sz w:val="24"/>
              </w:rPr>
              <w:t>提供2024年度经审计的财务状况报告复印件（如2025年成立不满一年的企业，提供成立至今的月或季度财务状况报告复印件），或银行出具的资信证明材料复印件；</w:t>
            </w:r>
          </w:p>
        </w:tc>
        <w:tc>
          <w:tcPr>
            <w:tcW w:w="1718" w:type="dxa"/>
            <w:vAlign w:val="center"/>
          </w:tcPr>
          <w:p w:rsidR="005342BE" w:rsidRDefault="002E0E62" w:rsidP="002E0E62">
            <w:pPr>
              <w:rPr>
                <w:rFonts w:ascii="宋体" w:hAnsi="宋体"/>
                <w:color w:val="000000" w:themeColor="text1"/>
                <w:sz w:val="24"/>
              </w:rPr>
            </w:pPr>
            <w:r>
              <w:rPr>
                <w:rFonts w:ascii="宋体" w:hAnsi="宋体" w:hint="eastAsia"/>
                <w:color w:val="000000" w:themeColor="text1"/>
                <w:sz w:val="24"/>
              </w:rPr>
              <w:t>见第</w:t>
            </w:r>
            <w:r>
              <w:rPr>
                <w:rFonts w:ascii="宋体" w:hAnsi="宋体" w:hint="eastAsia"/>
                <w:color w:val="000000" w:themeColor="text1"/>
                <w:sz w:val="24"/>
                <w:u w:val="single"/>
              </w:rPr>
              <w:t xml:space="preserve">   </w:t>
            </w:r>
            <w:r>
              <w:rPr>
                <w:rFonts w:ascii="宋体" w:hAnsi="宋体" w:hint="eastAsia"/>
                <w:color w:val="000000" w:themeColor="text1"/>
                <w:sz w:val="24"/>
              </w:rPr>
              <w:t>页</w:t>
            </w:r>
          </w:p>
        </w:tc>
      </w:tr>
      <w:tr w:rsidR="005342BE" w:rsidTr="002E0E62">
        <w:trPr>
          <w:trHeight w:val="816"/>
          <w:jc w:val="center"/>
        </w:trPr>
        <w:tc>
          <w:tcPr>
            <w:tcW w:w="1297" w:type="dxa"/>
            <w:vMerge/>
            <w:vAlign w:val="center"/>
          </w:tcPr>
          <w:p w:rsidR="005342BE" w:rsidRDefault="005342BE" w:rsidP="002E0E62">
            <w:pPr>
              <w:rPr>
                <w:rFonts w:ascii="宋体" w:hAnsi="宋体" w:cs="Tahoma"/>
                <w:color w:val="000000" w:themeColor="text1"/>
                <w:kern w:val="28"/>
                <w:sz w:val="24"/>
              </w:rPr>
            </w:pPr>
          </w:p>
        </w:tc>
        <w:tc>
          <w:tcPr>
            <w:tcW w:w="3002" w:type="dxa"/>
            <w:vAlign w:val="center"/>
          </w:tcPr>
          <w:p w:rsidR="005342BE" w:rsidRDefault="00002D1D" w:rsidP="002E0E62">
            <w:pPr>
              <w:rPr>
                <w:rFonts w:ascii="宋体" w:hAnsi="宋体" w:cs="Tahoma"/>
                <w:color w:val="000000" w:themeColor="text1"/>
                <w:kern w:val="28"/>
                <w:sz w:val="24"/>
              </w:rPr>
            </w:pPr>
            <w:r>
              <w:rPr>
                <w:rFonts w:ascii="宋体" w:hAnsi="宋体" w:cs="Tahoma" w:hint="eastAsia"/>
                <w:color w:val="000000" w:themeColor="text1"/>
                <w:sz w:val="24"/>
              </w:rPr>
              <w:t>具有履行合同所必需的设备和专业技术能力；</w:t>
            </w:r>
          </w:p>
        </w:tc>
        <w:tc>
          <w:tcPr>
            <w:tcW w:w="3776" w:type="dxa"/>
            <w:vAlign w:val="center"/>
          </w:tcPr>
          <w:p w:rsidR="005342BE" w:rsidRDefault="00002D1D" w:rsidP="002E0E62">
            <w:pPr>
              <w:rPr>
                <w:rFonts w:ascii="宋体" w:hAnsi="宋体" w:cs="Tahoma"/>
                <w:color w:val="000000" w:themeColor="text1"/>
                <w:sz w:val="24"/>
              </w:rPr>
            </w:pPr>
            <w:r>
              <w:rPr>
                <w:rFonts w:ascii="宋体" w:hAnsi="宋体" w:cs="Tahoma" w:hint="eastAsia"/>
                <w:color w:val="000000" w:themeColor="text1"/>
                <w:sz w:val="24"/>
              </w:rPr>
              <w:t>提供履行合同所必需的设备和专业技术能力的书面声明</w:t>
            </w:r>
          </w:p>
        </w:tc>
        <w:tc>
          <w:tcPr>
            <w:tcW w:w="1718" w:type="dxa"/>
            <w:vAlign w:val="center"/>
          </w:tcPr>
          <w:p w:rsidR="005342BE" w:rsidRDefault="002E0E62" w:rsidP="002E0E62">
            <w:pPr>
              <w:rPr>
                <w:rFonts w:ascii="宋体" w:hAnsi="宋体"/>
                <w:color w:val="000000" w:themeColor="text1"/>
                <w:sz w:val="24"/>
              </w:rPr>
            </w:pPr>
            <w:r>
              <w:rPr>
                <w:rFonts w:ascii="宋体" w:hAnsi="宋体" w:hint="eastAsia"/>
                <w:color w:val="000000" w:themeColor="text1"/>
                <w:sz w:val="24"/>
              </w:rPr>
              <w:t>见第</w:t>
            </w:r>
            <w:r>
              <w:rPr>
                <w:rFonts w:ascii="宋体" w:hAnsi="宋体" w:hint="eastAsia"/>
                <w:color w:val="000000" w:themeColor="text1"/>
                <w:sz w:val="24"/>
                <w:u w:val="single"/>
              </w:rPr>
              <w:t xml:space="preserve">   </w:t>
            </w:r>
            <w:r>
              <w:rPr>
                <w:rFonts w:ascii="宋体" w:hAnsi="宋体" w:hint="eastAsia"/>
                <w:color w:val="000000" w:themeColor="text1"/>
                <w:sz w:val="24"/>
              </w:rPr>
              <w:t>页</w:t>
            </w:r>
          </w:p>
        </w:tc>
      </w:tr>
      <w:tr w:rsidR="005342BE" w:rsidTr="002E0E62">
        <w:trPr>
          <w:trHeight w:val="1092"/>
          <w:jc w:val="center"/>
        </w:trPr>
        <w:tc>
          <w:tcPr>
            <w:tcW w:w="1297" w:type="dxa"/>
            <w:vMerge/>
            <w:vAlign w:val="center"/>
          </w:tcPr>
          <w:p w:rsidR="005342BE" w:rsidRDefault="005342BE" w:rsidP="002E0E62">
            <w:pPr>
              <w:rPr>
                <w:rFonts w:ascii="宋体" w:hAnsi="宋体" w:cs="Tahoma"/>
                <w:color w:val="000000" w:themeColor="text1"/>
                <w:kern w:val="28"/>
                <w:sz w:val="24"/>
              </w:rPr>
            </w:pPr>
          </w:p>
        </w:tc>
        <w:tc>
          <w:tcPr>
            <w:tcW w:w="3002" w:type="dxa"/>
            <w:tcBorders>
              <w:bottom w:val="single" w:sz="4" w:space="0" w:color="auto"/>
            </w:tcBorders>
            <w:vAlign w:val="center"/>
          </w:tcPr>
          <w:p w:rsidR="005342BE" w:rsidRDefault="00002D1D" w:rsidP="002E0E62">
            <w:pPr>
              <w:rPr>
                <w:rFonts w:ascii="宋体" w:hAnsi="宋体" w:cs="Tahoma"/>
                <w:color w:val="000000" w:themeColor="text1"/>
                <w:kern w:val="28"/>
                <w:sz w:val="24"/>
              </w:rPr>
            </w:pPr>
            <w:r>
              <w:rPr>
                <w:rFonts w:ascii="宋体" w:hAnsi="宋体" w:cs="Tahoma" w:hint="eastAsia"/>
                <w:color w:val="000000" w:themeColor="text1"/>
                <w:sz w:val="24"/>
              </w:rPr>
              <w:t>有依法缴纳税收和社会保障资金的良好记录；</w:t>
            </w:r>
          </w:p>
        </w:tc>
        <w:tc>
          <w:tcPr>
            <w:tcW w:w="3776" w:type="dxa"/>
            <w:vAlign w:val="center"/>
          </w:tcPr>
          <w:p w:rsidR="005342BE" w:rsidRDefault="00002D1D" w:rsidP="002E0E62">
            <w:pPr>
              <w:rPr>
                <w:rFonts w:ascii="宋体" w:hAnsi="宋体" w:cs="Tahoma"/>
                <w:color w:val="000000" w:themeColor="text1"/>
                <w:sz w:val="24"/>
              </w:rPr>
            </w:pPr>
            <w:r>
              <w:rPr>
                <w:rFonts w:ascii="宋体" w:hAnsi="宋体" w:cs="Tahoma" w:hint="eastAsia"/>
                <w:color w:val="000000" w:themeColor="text1"/>
                <w:sz w:val="24"/>
              </w:rPr>
              <w:t>提供截止投标日期前投标截止时间前6个月内任意一个月的依法缴纳税收的证明（纳税凭证）复印件及依法缴纳社会保险的证明（缴费凭证）复印件，如依法免税的或不需要缴纳社会保障资金的，应提供相应文件证明其依法免税或提供相应文件证明其依法不需要缴纳社会保障资金</w:t>
            </w:r>
            <w:r>
              <w:rPr>
                <w:rFonts w:ascii="宋体" w:hAnsi="宋体" w:hint="eastAsia"/>
                <w:color w:val="000000" w:themeColor="text1"/>
                <w:sz w:val="24"/>
              </w:rPr>
              <w:t>；</w:t>
            </w:r>
          </w:p>
        </w:tc>
        <w:tc>
          <w:tcPr>
            <w:tcW w:w="1718" w:type="dxa"/>
            <w:vAlign w:val="center"/>
          </w:tcPr>
          <w:p w:rsidR="005342BE" w:rsidRDefault="002E0E62" w:rsidP="002E0E62">
            <w:pPr>
              <w:rPr>
                <w:rFonts w:ascii="宋体" w:hAnsi="宋体"/>
                <w:color w:val="000000" w:themeColor="text1"/>
                <w:sz w:val="24"/>
              </w:rPr>
            </w:pPr>
            <w:r>
              <w:rPr>
                <w:rFonts w:ascii="宋体" w:hAnsi="宋体" w:hint="eastAsia"/>
                <w:color w:val="000000" w:themeColor="text1"/>
                <w:sz w:val="24"/>
              </w:rPr>
              <w:t>见第</w:t>
            </w:r>
            <w:r>
              <w:rPr>
                <w:rFonts w:ascii="宋体" w:hAnsi="宋体" w:hint="eastAsia"/>
                <w:color w:val="000000" w:themeColor="text1"/>
                <w:sz w:val="24"/>
                <w:u w:val="single"/>
              </w:rPr>
              <w:t xml:space="preserve">   </w:t>
            </w:r>
            <w:r>
              <w:rPr>
                <w:rFonts w:ascii="宋体" w:hAnsi="宋体" w:hint="eastAsia"/>
                <w:color w:val="000000" w:themeColor="text1"/>
                <w:sz w:val="24"/>
              </w:rPr>
              <w:t>页</w:t>
            </w:r>
          </w:p>
        </w:tc>
      </w:tr>
      <w:tr w:rsidR="005342BE" w:rsidTr="002E0E62">
        <w:trPr>
          <w:trHeight w:val="1059"/>
          <w:jc w:val="center"/>
        </w:trPr>
        <w:tc>
          <w:tcPr>
            <w:tcW w:w="1297" w:type="dxa"/>
            <w:vMerge/>
            <w:vAlign w:val="center"/>
          </w:tcPr>
          <w:p w:rsidR="005342BE" w:rsidRDefault="005342BE" w:rsidP="002E0E62">
            <w:pPr>
              <w:rPr>
                <w:rFonts w:ascii="宋体" w:hAnsi="宋体" w:cs="Tahoma"/>
                <w:color w:val="000000" w:themeColor="text1"/>
                <w:kern w:val="28"/>
                <w:sz w:val="24"/>
              </w:rPr>
            </w:pPr>
          </w:p>
        </w:tc>
        <w:tc>
          <w:tcPr>
            <w:tcW w:w="3002" w:type="dxa"/>
            <w:tcBorders>
              <w:top w:val="single" w:sz="4" w:space="0" w:color="auto"/>
            </w:tcBorders>
            <w:vAlign w:val="center"/>
          </w:tcPr>
          <w:p w:rsidR="005342BE" w:rsidRDefault="00002D1D" w:rsidP="002E0E62">
            <w:pPr>
              <w:rPr>
                <w:rFonts w:ascii="宋体" w:hAnsi="宋体" w:cs="Tahoma"/>
                <w:color w:val="000000" w:themeColor="text1"/>
                <w:kern w:val="28"/>
                <w:sz w:val="24"/>
              </w:rPr>
            </w:pPr>
            <w:r>
              <w:rPr>
                <w:rFonts w:ascii="宋体" w:hAnsi="宋体" w:hint="eastAsia"/>
                <w:color w:val="000000" w:themeColor="text1"/>
                <w:sz w:val="24"/>
              </w:rPr>
              <w:t>供应商参加政府采购活动前三年内，在经营活动中没有重大违法记录。重大违法记录，是指供应商因违法经营受到刑事处罚或者责令停产停业、吊销许可证或者执照、较大数额罚款等行政处罚。（较大数额罚款按照发出行政处罚决定书部门</w:t>
            </w:r>
            <w:r>
              <w:rPr>
                <w:rFonts w:ascii="宋体" w:hAnsi="宋体" w:hint="eastAsia"/>
                <w:color w:val="000000" w:themeColor="text1"/>
                <w:sz w:val="24"/>
              </w:rPr>
              <w:lastRenderedPageBreak/>
              <w:t>所在省级政府，或实行垂直领导的国务院有关行政主管部门制定的较大数额罚款标准，或罚款决定之前需要举行听证会的金额标准来认定）</w:t>
            </w:r>
          </w:p>
        </w:tc>
        <w:tc>
          <w:tcPr>
            <w:tcW w:w="3776" w:type="dxa"/>
            <w:vAlign w:val="center"/>
          </w:tcPr>
          <w:p w:rsidR="005342BE" w:rsidRDefault="00002D1D" w:rsidP="002E0E62">
            <w:pPr>
              <w:rPr>
                <w:rFonts w:ascii="宋体" w:hAnsi="宋体" w:cs="Tahoma"/>
                <w:color w:val="000000" w:themeColor="text1"/>
                <w:sz w:val="24"/>
              </w:rPr>
            </w:pPr>
            <w:r>
              <w:rPr>
                <w:rFonts w:ascii="宋体" w:hAnsi="宋体" w:cs="Tahoma" w:hint="eastAsia"/>
                <w:color w:val="000000" w:themeColor="text1"/>
                <w:sz w:val="24"/>
              </w:rPr>
              <w:lastRenderedPageBreak/>
              <w:t>提供参加政府采购活动前3年内在经营活动中没有重大违法记录的书面声明</w:t>
            </w:r>
          </w:p>
        </w:tc>
        <w:tc>
          <w:tcPr>
            <w:tcW w:w="1718" w:type="dxa"/>
            <w:vAlign w:val="center"/>
          </w:tcPr>
          <w:p w:rsidR="005342BE" w:rsidRDefault="002E0E62" w:rsidP="002E0E62">
            <w:pPr>
              <w:rPr>
                <w:rFonts w:ascii="宋体" w:hAnsi="宋体"/>
                <w:color w:val="000000" w:themeColor="text1"/>
                <w:sz w:val="24"/>
              </w:rPr>
            </w:pPr>
            <w:r>
              <w:rPr>
                <w:rFonts w:ascii="宋体" w:hAnsi="宋体" w:hint="eastAsia"/>
                <w:color w:val="000000" w:themeColor="text1"/>
                <w:sz w:val="24"/>
              </w:rPr>
              <w:t>见第</w:t>
            </w:r>
            <w:r>
              <w:rPr>
                <w:rFonts w:ascii="宋体" w:hAnsi="宋体" w:hint="eastAsia"/>
                <w:color w:val="000000" w:themeColor="text1"/>
                <w:sz w:val="24"/>
                <w:u w:val="single"/>
              </w:rPr>
              <w:t xml:space="preserve">   </w:t>
            </w:r>
            <w:r>
              <w:rPr>
                <w:rFonts w:ascii="宋体" w:hAnsi="宋体" w:hint="eastAsia"/>
                <w:color w:val="000000" w:themeColor="text1"/>
                <w:sz w:val="24"/>
              </w:rPr>
              <w:t>页</w:t>
            </w:r>
          </w:p>
        </w:tc>
      </w:tr>
      <w:tr w:rsidR="005342BE" w:rsidTr="002E0E62">
        <w:trPr>
          <w:trHeight w:val="706"/>
          <w:jc w:val="center"/>
        </w:trPr>
        <w:tc>
          <w:tcPr>
            <w:tcW w:w="1297" w:type="dxa"/>
            <w:vMerge/>
            <w:vAlign w:val="center"/>
          </w:tcPr>
          <w:p w:rsidR="005342BE" w:rsidRDefault="005342BE" w:rsidP="002E0E62">
            <w:pPr>
              <w:rPr>
                <w:rFonts w:ascii="宋体" w:hAnsi="宋体" w:cs="Tahoma"/>
                <w:color w:val="000000" w:themeColor="text1"/>
                <w:kern w:val="28"/>
                <w:sz w:val="24"/>
              </w:rPr>
            </w:pPr>
          </w:p>
        </w:tc>
        <w:tc>
          <w:tcPr>
            <w:tcW w:w="3002" w:type="dxa"/>
            <w:vAlign w:val="center"/>
          </w:tcPr>
          <w:p w:rsidR="005342BE" w:rsidRDefault="00002D1D" w:rsidP="002E0E62">
            <w:pPr>
              <w:rPr>
                <w:rFonts w:ascii="宋体" w:hAnsi="宋体" w:cs="Tahoma"/>
                <w:color w:val="000000" w:themeColor="text1"/>
                <w:kern w:val="28"/>
                <w:sz w:val="24"/>
              </w:rPr>
            </w:pPr>
            <w:r>
              <w:rPr>
                <w:rFonts w:ascii="宋体" w:hAnsi="宋体" w:cs="Tahoma" w:hint="eastAsia"/>
                <w:color w:val="000000" w:themeColor="text1"/>
                <w:sz w:val="24"/>
              </w:rPr>
              <w:t>法律、行政法规规定的其他条件</w:t>
            </w:r>
          </w:p>
        </w:tc>
        <w:tc>
          <w:tcPr>
            <w:tcW w:w="3776" w:type="dxa"/>
            <w:vAlign w:val="center"/>
          </w:tcPr>
          <w:p w:rsidR="005342BE" w:rsidRDefault="00002D1D" w:rsidP="002E0E62">
            <w:pPr>
              <w:rPr>
                <w:rFonts w:ascii="宋体" w:hAnsi="宋体" w:cs="Tahoma"/>
                <w:color w:val="000000" w:themeColor="text1"/>
                <w:sz w:val="24"/>
              </w:rPr>
            </w:pPr>
            <w:r>
              <w:rPr>
                <w:rFonts w:ascii="宋体" w:hAnsi="宋体" w:cs="Tahoma" w:hint="eastAsia"/>
                <w:color w:val="000000" w:themeColor="text1"/>
                <w:sz w:val="24"/>
              </w:rPr>
              <w:t>提供书面声明</w:t>
            </w:r>
          </w:p>
        </w:tc>
        <w:tc>
          <w:tcPr>
            <w:tcW w:w="1718" w:type="dxa"/>
            <w:vAlign w:val="center"/>
          </w:tcPr>
          <w:p w:rsidR="005342BE" w:rsidRDefault="002E0E62" w:rsidP="002E0E62">
            <w:pPr>
              <w:rPr>
                <w:rFonts w:ascii="宋体" w:hAnsi="宋体"/>
                <w:color w:val="000000" w:themeColor="text1"/>
                <w:sz w:val="24"/>
              </w:rPr>
            </w:pPr>
            <w:r>
              <w:rPr>
                <w:rFonts w:ascii="宋体" w:hAnsi="宋体" w:hint="eastAsia"/>
                <w:color w:val="000000" w:themeColor="text1"/>
                <w:sz w:val="24"/>
              </w:rPr>
              <w:t>见第</w:t>
            </w:r>
            <w:r>
              <w:rPr>
                <w:rFonts w:ascii="宋体" w:hAnsi="宋体" w:hint="eastAsia"/>
                <w:color w:val="000000" w:themeColor="text1"/>
                <w:sz w:val="24"/>
                <w:u w:val="single"/>
              </w:rPr>
              <w:t xml:space="preserve">   </w:t>
            </w:r>
            <w:r>
              <w:rPr>
                <w:rFonts w:ascii="宋体" w:hAnsi="宋体" w:hint="eastAsia"/>
                <w:color w:val="000000" w:themeColor="text1"/>
                <w:sz w:val="24"/>
              </w:rPr>
              <w:t>页</w:t>
            </w:r>
          </w:p>
        </w:tc>
      </w:tr>
      <w:tr w:rsidR="005342BE" w:rsidTr="002E0E62">
        <w:trPr>
          <w:trHeight w:val="1479"/>
          <w:jc w:val="center"/>
        </w:trPr>
        <w:tc>
          <w:tcPr>
            <w:tcW w:w="4299" w:type="dxa"/>
            <w:gridSpan w:val="2"/>
            <w:vAlign w:val="center"/>
          </w:tcPr>
          <w:p w:rsidR="005342BE" w:rsidRDefault="00002D1D" w:rsidP="002E0E62">
            <w:pPr>
              <w:rPr>
                <w:rFonts w:ascii="宋体" w:hAnsi="宋体" w:cs="Tahoma"/>
                <w:color w:val="000000" w:themeColor="text1"/>
                <w:kern w:val="28"/>
                <w:sz w:val="24"/>
              </w:rPr>
            </w:pPr>
            <w:r>
              <w:rPr>
                <w:rFonts w:ascii="宋体" w:hAnsi="宋体" w:cs="Tahoma" w:hint="eastAsia"/>
                <w:color w:val="000000" w:themeColor="text1"/>
                <w:kern w:val="28"/>
                <w:sz w:val="24"/>
              </w:rPr>
              <w:t>为采购项目提供整体设计、规范编制或者项目管理、监理、检测等服务的供应商，不得再参加该采购项目的其他采购活动</w:t>
            </w:r>
          </w:p>
        </w:tc>
        <w:tc>
          <w:tcPr>
            <w:tcW w:w="3776" w:type="dxa"/>
            <w:vAlign w:val="center"/>
          </w:tcPr>
          <w:p w:rsidR="005342BE" w:rsidRDefault="00002D1D" w:rsidP="002E0E62">
            <w:pPr>
              <w:rPr>
                <w:rFonts w:ascii="宋体" w:hAnsi="宋体" w:cs="Tahoma"/>
                <w:color w:val="000000" w:themeColor="text1"/>
                <w:sz w:val="24"/>
              </w:rPr>
            </w:pPr>
            <w:r>
              <w:rPr>
                <w:rFonts w:ascii="宋体" w:hAnsi="宋体" w:cs="Tahoma" w:hint="eastAsia"/>
                <w:bCs/>
                <w:color w:val="000000" w:themeColor="text1"/>
                <w:sz w:val="24"/>
              </w:rPr>
              <w:t>提供书面承诺</w:t>
            </w:r>
          </w:p>
        </w:tc>
        <w:tc>
          <w:tcPr>
            <w:tcW w:w="1718" w:type="dxa"/>
            <w:vAlign w:val="center"/>
          </w:tcPr>
          <w:p w:rsidR="005342BE" w:rsidRDefault="002E0E62" w:rsidP="002E0E62">
            <w:pPr>
              <w:rPr>
                <w:rFonts w:ascii="宋体" w:hAnsi="宋体"/>
                <w:color w:val="000000" w:themeColor="text1"/>
                <w:sz w:val="24"/>
              </w:rPr>
            </w:pPr>
            <w:r>
              <w:rPr>
                <w:rFonts w:ascii="宋体" w:hAnsi="宋体" w:hint="eastAsia"/>
                <w:color w:val="000000" w:themeColor="text1"/>
                <w:sz w:val="24"/>
              </w:rPr>
              <w:t>见第</w:t>
            </w:r>
            <w:r>
              <w:rPr>
                <w:rFonts w:ascii="宋体" w:hAnsi="宋体" w:hint="eastAsia"/>
                <w:color w:val="000000" w:themeColor="text1"/>
                <w:sz w:val="24"/>
                <w:u w:val="single"/>
              </w:rPr>
              <w:t xml:space="preserve">   </w:t>
            </w:r>
            <w:r>
              <w:rPr>
                <w:rFonts w:ascii="宋体" w:hAnsi="宋体" w:hint="eastAsia"/>
                <w:color w:val="000000" w:themeColor="text1"/>
                <w:sz w:val="24"/>
              </w:rPr>
              <w:t>页</w:t>
            </w:r>
          </w:p>
        </w:tc>
      </w:tr>
      <w:tr w:rsidR="005342BE" w:rsidTr="002E0E62">
        <w:trPr>
          <w:trHeight w:val="980"/>
          <w:jc w:val="center"/>
        </w:trPr>
        <w:tc>
          <w:tcPr>
            <w:tcW w:w="4299" w:type="dxa"/>
            <w:gridSpan w:val="2"/>
            <w:vAlign w:val="center"/>
          </w:tcPr>
          <w:p w:rsidR="005342BE" w:rsidRDefault="00002D1D" w:rsidP="002E0E62">
            <w:pPr>
              <w:rPr>
                <w:rFonts w:ascii="宋体" w:hAnsi="宋体" w:cs="Tahoma"/>
                <w:color w:val="000000" w:themeColor="text1"/>
                <w:kern w:val="28"/>
                <w:sz w:val="24"/>
              </w:rPr>
            </w:pPr>
            <w:r>
              <w:rPr>
                <w:rFonts w:ascii="宋体" w:hAnsi="宋体" w:cs="Tahoma" w:hint="eastAsia"/>
                <w:color w:val="000000" w:themeColor="text1"/>
                <w:kern w:val="28"/>
                <w:sz w:val="24"/>
              </w:rPr>
              <w:t>单位负责人为同一人或者存在直接控股、管理关系的不同投标人，不得参加同一合同项下的政府采购活动</w:t>
            </w:r>
          </w:p>
        </w:tc>
        <w:tc>
          <w:tcPr>
            <w:tcW w:w="3776" w:type="dxa"/>
            <w:vAlign w:val="center"/>
          </w:tcPr>
          <w:p w:rsidR="005342BE" w:rsidRDefault="00002D1D" w:rsidP="002E0E62">
            <w:pPr>
              <w:rPr>
                <w:rFonts w:ascii="宋体" w:hAnsi="宋体" w:cs="Tahoma"/>
                <w:color w:val="000000" w:themeColor="text1"/>
                <w:sz w:val="24"/>
              </w:rPr>
            </w:pPr>
            <w:r>
              <w:rPr>
                <w:rFonts w:ascii="宋体" w:hAnsi="宋体" w:cs="Tahoma" w:hint="eastAsia"/>
                <w:bCs/>
                <w:color w:val="000000" w:themeColor="text1"/>
                <w:sz w:val="24"/>
              </w:rPr>
              <w:t>提供书面承诺</w:t>
            </w:r>
          </w:p>
        </w:tc>
        <w:tc>
          <w:tcPr>
            <w:tcW w:w="1718" w:type="dxa"/>
            <w:vAlign w:val="center"/>
          </w:tcPr>
          <w:p w:rsidR="005342BE" w:rsidRDefault="002E0E62" w:rsidP="002E0E62">
            <w:pPr>
              <w:rPr>
                <w:rFonts w:ascii="宋体" w:hAnsi="宋体"/>
                <w:color w:val="000000" w:themeColor="text1"/>
                <w:sz w:val="24"/>
              </w:rPr>
            </w:pPr>
            <w:r>
              <w:rPr>
                <w:rFonts w:ascii="宋体" w:hAnsi="宋体" w:hint="eastAsia"/>
                <w:color w:val="000000" w:themeColor="text1"/>
                <w:sz w:val="24"/>
              </w:rPr>
              <w:t>见第</w:t>
            </w:r>
            <w:r>
              <w:rPr>
                <w:rFonts w:ascii="宋体" w:hAnsi="宋体" w:hint="eastAsia"/>
                <w:color w:val="000000" w:themeColor="text1"/>
                <w:sz w:val="24"/>
                <w:u w:val="single"/>
              </w:rPr>
              <w:t xml:space="preserve">   </w:t>
            </w:r>
            <w:r>
              <w:rPr>
                <w:rFonts w:ascii="宋体" w:hAnsi="宋体" w:hint="eastAsia"/>
                <w:color w:val="000000" w:themeColor="text1"/>
                <w:sz w:val="24"/>
              </w:rPr>
              <w:t>页</w:t>
            </w:r>
          </w:p>
        </w:tc>
      </w:tr>
      <w:tr w:rsidR="005342BE" w:rsidTr="002E0E62">
        <w:trPr>
          <w:trHeight w:val="604"/>
          <w:jc w:val="center"/>
        </w:trPr>
        <w:tc>
          <w:tcPr>
            <w:tcW w:w="4299" w:type="dxa"/>
            <w:gridSpan w:val="2"/>
            <w:vAlign w:val="center"/>
          </w:tcPr>
          <w:p w:rsidR="005342BE" w:rsidRDefault="00002D1D" w:rsidP="002E0E62">
            <w:pPr>
              <w:rPr>
                <w:rFonts w:ascii="宋体" w:hAnsi="宋体" w:cs="Tahoma"/>
                <w:color w:val="000000" w:themeColor="text1"/>
                <w:kern w:val="28"/>
                <w:sz w:val="24"/>
              </w:rPr>
            </w:pPr>
            <w:r>
              <w:rPr>
                <w:rFonts w:ascii="宋体" w:hAnsi="宋体" w:cs="Tahoma" w:hint="eastAsia"/>
                <w:color w:val="000000" w:themeColor="text1"/>
                <w:sz w:val="24"/>
              </w:rPr>
              <w:t>《公平竞争承诺书》原件</w:t>
            </w:r>
          </w:p>
        </w:tc>
        <w:tc>
          <w:tcPr>
            <w:tcW w:w="3776" w:type="dxa"/>
            <w:vAlign w:val="center"/>
          </w:tcPr>
          <w:p w:rsidR="005342BE" w:rsidRDefault="00002D1D" w:rsidP="002E0E62">
            <w:pPr>
              <w:rPr>
                <w:rFonts w:ascii="宋体" w:hAnsi="宋体" w:cs="Tahoma"/>
                <w:color w:val="000000" w:themeColor="text1"/>
                <w:sz w:val="24"/>
              </w:rPr>
            </w:pPr>
            <w:r>
              <w:rPr>
                <w:rFonts w:ascii="宋体" w:hAnsi="宋体" w:cs="Tahoma" w:hint="eastAsia"/>
                <w:color w:val="000000" w:themeColor="text1"/>
                <w:sz w:val="24"/>
              </w:rPr>
              <w:t>（    ）</w:t>
            </w:r>
          </w:p>
        </w:tc>
        <w:tc>
          <w:tcPr>
            <w:tcW w:w="1718" w:type="dxa"/>
            <w:vAlign w:val="center"/>
          </w:tcPr>
          <w:p w:rsidR="002E0E62" w:rsidRDefault="002E0E62" w:rsidP="002E0E62">
            <w:pPr>
              <w:pStyle w:val="a9"/>
              <w:spacing w:line="240" w:lineRule="auto"/>
              <w:rPr>
                <w:rFonts w:ascii="宋体" w:eastAsia="宋体" w:hAnsi="宋体"/>
                <w:b w:val="0"/>
                <w:color w:val="000000" w:themeColor="text1"/>
                <w:sz w:val="24"/>
              </w:rPr>
            </w:pPr>
            <w:r w:rsidRPr="002E0E62">
              <w:rPr>
                <w:rFonts w:ascii="宋体" w:eastAsia="宋体" w:hAnsi="宋体" w:hint="eastAsia"/>
                <w:b w:val="0"/>
                <w:color w:val="000000" w:themeColor="text1"/>
                <w:sz w:val="24"/>
              </w:rPr>
              <w:t>见第</w:t>
            </w:r>
            <w:r>
              <w:rPr>
                <w:rFonts w:ascii="宋体" w:hAnsi="宋体" w:hint="eastAsia"/>
                <w:color w:val="000000" w:themeColor="text1"/>
                <w:sz w:val="24"/>
                <w:u w:val="single"/>
              </w:rPr>
              <w:t xml:space="preserve">   </w:t>
            </w:r>
            <w:r w:rsidRPr="002E0E62">
              <w:rPr>
                <w:rFonts w:ascii="宋体" w:eastAsia="宋体" w:hAnsi="宋体" w:hint="eastAsia"/>
                <w:b w:val="0"/>
                <w:color w:val="000000" w:themeColor="text1"/>
                <w:sz w:val="24"/>
              </w:rPr>
              <w:t>页</w:t>
            </w:r>
          </w:p>
          <w:p w:rsidR="005342BE" w:rsidRDefault="00002D1D" w:rsidP="002E0E62">
            <w:pPr>
              <w:pStyle w:val="a9"/>
              <w:spacing w:line="240" w:lineRule="auto"/>
              <w:rPr>
                <w:color w:val="000000" w:themeColor="text1"/>
                <w:sz w:val="24"/>
              </w:rPr>
            </w:pPr>
            <w:r>
              <w:rPr>
                <w:rFonts w:ascii="新宋体" w:eastAsia="新宋体" w:hAnsi="新宋体" w:hint="eastAsia"/>
                <w:color w:val="000000" w:themeColor="text1"/>
                <w:kern w:val="0"/>
                <w:sz w:val="24"/>
              </w:rPr>
              <w:t>详见6.1</w:t>
            </w:r>
          </w:p>
        </w:tc>
      </w:tr>
      <w:tr w:rsidR="005342BE" w:rsidTr="002E0E62">
        <w:trPr>
          <w:trHeight w:val="604"/>
          <w:jc w:val="center"/>
        </w:trPr>
        <w:tc>
          <w:tcPr>
            <w:tcW w:w="4299" w:type="dxa"/>
            <w:gridSpan w:val="2"/>
            <w:vAlign w:val="center"/>
          </w:tcPr>
          <w:p w:rsidR="005342BE" w:rsidRDefault="00002D1D" w:rsidP="002E0E62">
            <w:pPr>
              <w:rPr>
                <w:rFonts w:ascii="宋体" w:hAnsi="宋体" w:cs="Tahoma"/>
                <w:color w:val="000000" w:themeColor="text1"/>
                <w:sz w:val="24"/>
              </w:rPr>
            </w:pPr>
            <w:r>
              <w:rPr>
                <w:rFonts w:ascii="宋体" w:hAnsi="宋体" w:cs="Tahoma" w:hint="eastAsia"/>
                <w:color w:val="000000" w:themeColor="text1"/>
                <w:sz w:val="24"/>
              </w:rPr>
              <w:t>未被列入</w:t>
            </w:r>
            <w:r>
              <w:rPr>
                <w:rFonts w:ascii="宋体" w:hAnsi="宋体" w:cs="Tahoma"/>
                <w:color w:val="000000" w:themeColor="text1"/>
                <w:sz w:val="24"/>
              </w:rPr>
              <w:t>“</w:t>
            </w:r>
            <w:r>
              <w:rPr>
                <w:rFonts w:ascii="宋体" w:hAnsi="宋体" w:cs="Tahoma" w:hint="eastAsia"/>
                <w:color w:val="000000" w:themeColor="text1"/>
                <w:sz w:val="24"/>
              </w:rPr>
              <w:t>信用中国</w:t>
            </w:r>
            <w:r>
              <w:rPr>
                <w:rFonts w:ascii="宋体" w:hAnsi="宋体" w:cs="Tahoma"/>
                <w:color w:val="000000" w:themeColor="text1"/>
                <w:sz w:val="24"/>
              </w:rPr>
              <w:t>”</w:t>
            </w:r>
            <w:r>
              <w:rPr>
                <w:rFonts w:ascii="宋体" w:hAnsi="宋体" w:cs="Tahoma" w:hint="eastAsia"/>
                <w:color w:val="000000" w:themeColor="text1"/>
                <w:sz w:val="24"/>
              </w:rPr>
              <w:t>网站</w:t>
            </w:r>
            <w:r>
              <w:rPr>
                <w:rFonts w:ascii="宋体" w:hAnsi="宋体" w:cs="Tahoma"/>
                <w:color w:val="000000" w:themeColor="text1"/>
                <w:sz w:val="24"/>
              </w:rPr>
              <w:t>(www.creditchina.gov.cn)“</w:t>
            </w:r>
            <w:r>
              <w:rPr>
                <w:rFonts w:ascii="宋体" w:hAnsi="宋体" w:cs="Tahoma" w:hint="eastAsia"/>
                <w:color w:val="000000" w:themeColor="text1"/>
                <w:sz w:val="24"/>
              </w:rPr>
              <w:t>记录失信被执行人或</w:t>
            </w:r>
            <w:r w:rsidR="008E169B">
              <w:rPr>
                <w:rFonts w:ascii="宋体" w:hAnsi="宋体" w:cs="Tahoma" w:hint="eastAsia"/>
                <w:color w:val="000000" w:themeColor="text1"/>
                <w:sz w:val="24"/>
              </w:rPr>
              <w:t>重大税收违法失信主体</w:t>
            </w:r>
            <w:r>
              <w:rPr>
                <w:rFonts w:ascii="宋体" w:hAnsi="宋体" w:cs="Tahoma" w:hint="eastAsia"/>
                <w:color w:val="000000" w:themeColor="text1"/>
                <w:sz w:val="24"/>
              </w:rPr>
              <w:t>或政府采购严重违法失信行为</w:t>
            </w:r>
            <w:r>
              <w:rPr>
                <w:rFonts w:ascii="宋体" w:hAnsi="宋体" w:cs="Tahoma"/>
                <w:color w:val="000000" w:themeColor="text1"/>
                <w:sz w:val="24"/>
              </w:rPr>
              <w:t>”</w:t>
            </w:r>
            <w:r>
              <w:rPr>
                <w:rFonts w:ascii="宋体" w:hAnsi="宋体" w:cs="Tahoma" w:hint="eastAsia"/>
                <w:color w:val="000000" w:themeColor="text1"/>
                <w:sz w:val="24"/>
              </w:rPr>
              <w:t>记录名单；不处于中国政府采购网</w:t>
            </w:r>
            <w:r>
              <w:rPr>
                <w:rFonts w:ascii="宋体" w:hAnsi="宋体" w:cs="Tahoma"/>
                <w:color w:val="000000" w:themeColor="text1"/>
                <w:sz w:val="24"/>
              </w:rPr>
              <w:t>(www.ccgp.gov.cn)“</w:t>
            </w:r>
            <w:r>
              <w:rPr>
                <w:rFonts w:ascii="宋体" w:hAnsi="宋体" w:cs="Tahoma" w:hint="eastAsia"/>
                <w:color w:val="000000" w:themeColor="text1"/>
                <w:sz w:val="24"/>
              </w:rPr>
              <w:t>政府采购严重违法失信行为信息记录</w:t>
            </w:r>
            <w:r>
              <w:rPr>
                <w:rFonts w:ascii="宋体" w:hAnsi="宋体" w:cs="Tahoma"/>
                <w:color w:val="000000" w:themeColor="text1"/>
                <w:sz w:val="24"/>
              </w:rPr>
              <w:t>”</w:t>
            </w:r>
            <w:r>
              <w:rPr>
                <w:rFonts w:ascii="宋体" w:hAnsi="宋体" w:cs="Tahoma" w:hint="eastAsia"/>
                <w:color w:val="000000" w:themeColor="text1"/>
                <w:sz w:val="24"/>
              </w:rPr>
              <w:t>中的禁止参加政府采购活动期间。（以采购代理机构于投标截止日当天在</w:t>
            </w:r>
            <w:r>
              <w:rPr>
                <w:rFonts w:ascii="宋体" w:hAnsi="宋体" w:cs="Tahoma"/>
                <w:color w:val="000000" w:themeColor="text1"/>
                <w:sz w:val="24"/>
              </w:rPr>
              <w:t>“</w:t>
            </w:r>
            <w:r>
              <w:rPr>
                <w:rFonts w:ascii="宋体" w:hAnsi="宋体" w:cs="Tahoma" w:hint="eastAsia"/>
                <w:color w:val="000000" w:themeColor="text1"/>
                <w:sz w:val="24"/>
              </w:rPr>
              <w:t>信用中国</w:t>
            </w:r>
            <w:r>
              <w:rPr>
                <w:rFonts w:ascii="宋体" w:hAnsi="宋体" w:cs="Tahoma"/>
                <w:color w:val="000000" w:themeColor="text1"/>
                <w:sz w:val="24"/>
              </w:rPr>
              <w:t>”</w:t>
            </w:r>
            <w:r>
              <w:rPr>
                <w:rFonts w:ascii="宋体" w:hAnsi="宋体" w:cs="Tahoma" w:hint="eastAsia"/>
                <w:color w:val="000000" w:themeColor="text1"/>
                <w:sz w:val="24"/>
              </w:rPr>
              <w:t>网站（</w:t>
            </w:r>
            <w:r>
              <w:rPr>
                <w:rFonts w:ascii="宋体" w:hAnsi="宋体" w:cs="Tahoma"/>
                <w:color w:val="000000" w:themeColor="text1"/>
                <w:sz w:val="24"/>
              </w:rPr>
              <w:t>www.creditchina.gov.cn</w:t>
            </w:r>
            <w:r>
              <w:rPr>
                <w:rFonts w:ascii="宋体" w:hAnsi="宋体" w:cs="Tahoma" w:hint="eastAsia"/>
                <w:color w:val="000000" w:themeColor="text1"/>
                <w:sz w:val="24"/>
              </w:rPr>
              <w:t>）及中国政府采购网（</w:t>
            </w:r>
            <w:r>
              <w:rPr>
                <w:rFonts w:ascii="宋体" w:hAnsi="宋体" w:cs="Tahoma"/>
                <w:color w:val="000000" w:themeColor="text1"/>
                <w:sz w:val="24"/>
              </w:rPr>
              <w:t>http://www.ccgp.gov.cn/</w:t>
            </w:r>
            <w:r>
              <w:rPr>
                <w:rFonts w:ascii="宋体" w:hAnsi="宋体" w:cs="Tahoma" w:hint="eastAsia"/>
                <w:color w:val="000000" w:themeColor="text1"/>
                <w:sz w:val="24"/>
              </w:rPr>
              <w:t>）查询结果为准，如相关失信记录已失效，投标人需提供相关证明资料）；</w:t>
            </w:r>
          </w:p>
        </w:tc>
        <w:tc>
          <w:tcPr>
            <w:tcW w:w="3776" w:type="dxa"/>
            <w:vAlign w:val="center"/>
          </w:tcPr>
          <w:p w:rsidR="005342BE" w:rsidRDefault="00002D1D" w:rsidP="002E0E62">
            <w:pPr>
              <w:rPr>
                <w:rFonts w:ascii="宋体" w:hAnsi="宋体" w:cs="Tahoma"/>
                <w:color w:val="000000" w:themeColor="text1"/>
                <w:sz w:val="24"/>
              </w:rPr>
            </w:pPr>
            <w:r>
              <w:rPr>
                <w:rFonts w:ascii="宋体" w:hAnsi="宋体" w:cs="Tahoma" w:hint="eastAsia"/>
                <w:color w:val="000000" w:themeColor="text1"/>
                <w:sz w:val="24"/>
              </w:rPr>
              <w:t>提供网页截图</w:t>
            </w:r>
          </w:p>
        </w:tc>
        <w:tc>
          <w:tcPr>
            <w:tcW w:w="1718" w:type="dxa"/>
            <w:vAlign w:val="center"/>
          </w:tcPr>
          <w:p w:rsidR="005342BE" w:rsidRDefault="00002D1D" w:rsidP="002E0E62">
            <w:pPr>
              <w:rPr>
                <w:rFonts w:ascii="宋体" w:hAnsi="宋体"/>
                <w:color w:val="000000" w:themeColor="text1"/>
                <w:sz w:val="24"/>
              </w:rPr>
            </w:pPr>
            <w:bookmarkStart w:id="1985" w:name="OLE_LINK141"/>
            <w:bookmarkStart w:id="1986" w:name="OLE_LINK140"/>
            <w:r>
              <w:rPr>
                <w:rFonts w:ascii="宋体" w:hAnsi="宋体" w:hint="eastAsia"/>
                <w:color w:val="000000" w:themeColor="text1"/>
                <w:sz w:val="24"/>
              </w:rPr>
              <w:t>见第</w:t>
            </w:r>
            <w:r w:rsidR="002E0E62">
              <w:rPr>
                <w:rFonts w:ascii="宋体" w:hAnsi="宋体" w:hint="eastAsia"/>
                <w:color w:val="000000" w:themeColor="text1"/>
                <w:sz w:val="24"/>
                <w:u w:val="single"/>
              </w:rPr>
              <w:t xml:space="preserve">   </w:t>
            </w:r>
            <w:r>
              <w:rPr>
                <w:rFonts w:ascii="宋体" w:hAnsi="宋体" w:hint="eastAsia"/>
                <w:color w:val="000000" w:themeColor="text1"/>
                <w:sz w:val="24"/>
              </w:rPr>
              <w:t>页</w:t>
            </w:r>
            <w:bookmarkEnd w:id="1985"/>
            <w:bookmarkEnd w:id="1986"/>
          </w:p>
        </w:tc>
      </w:tr>
      <w:tr w:rsidR="005342BE" w:rsidTr="002E0E62">
        <w:trPr>
          <w:trHeight w:val="131"/>
          <w:jc w:val="center"/>
        </w:trPr>
        <w:tc>
          <w:tcPr>
            <w:tcW w:w="4299" w:type="dxa"/>
            <w:gridSpan w:val="2"/>
            <w:vAlign w:val="center"/>
          </w:tcPr>
          <w:p w:rsidR="005342BE" w:rsidRDefault="00002D1D" w:rsidP="002E0E62">
            <w:pPr>
              <w:rPr>
                <w:rFonts w:ascii="宋体" w:hAnsi="宋体" w:cs="Tahoma"/>
                <w:color w:val="000000" w:themeColor="text1"/>
                <w:sz w:val="24"/>
              </w:rPr>
            </w:pPr>
            <w:r>
              <w:rPr>
                <w:rFonts w:ascii="宋体" w:hAnsi="宋体" w:hint="eastAsia"/>
                <w:color w:val="000000" w:themeColor="text1"/>
                <w:sz w:val="24"/>
              </w:rPr>
              <w:t>本项目属于专门面向中小企业采购的项目。</w:t>
            </w:r>
          </w:p>
        </w:tc>
        <w:tc>
          <w:tcPr>
            <w:tcW w:w="3776" w:type="dxa"/>
            <w:vAlign w:val="center"/>
          </w:tcPr>
          <w:p w:rsidR="005342BE" w:rsidRDefault="00002D1D" w:rsidP="002E0E62">
            <w:pPr>
              <w:rPr>
                <w:rFonts w:ascii="宋体" w:hAnsi="宋体" w:cs="Tahoma"/>
                <w:color w:val="000000" w:themeColor="text1"/>
                <w:sz w:val="24"/>
              </w:rPr>
            </w:pPr>
            <w:r>
              <w:rPr>
                <w:rFonts w:ascii="宋体" w:hAnsi="宋体" w:hint="eastAsia"/>
                <w:color w:val="000000" w:themeColor="text1"/>
                <w:sz w:val="24"/>
              </w:rPr>
              <w:t>须符合本项目采购标的所属行业（</w:t>
            </w:r>
            <w:r>
              <w:rPr>
                <w:rFonts w:ascii="宋体" w:hAnsi="宋体" w:hint="eastAsia"/>
                <w:color w:val="000000"/>
                <w:kern w:val="0"/>
                <w:sz w:val="24"/>
                <w:shd w:val="clear" w:color="auto" w:fill="FFFFFF"/>
              </w:rPr>
              <w:t>软件和信息技术服务业</w:t>
            </w:r>
            <w:r>
              <w:rPr>
                <w:rFonts w:ascii="宋体" w:hAnsi="宋体" w:hint="eastAsia"/>
                <w:color w:val="000000" w:themeColor="text1"/>
                <w:sz w:val="24"/>
              </w:rPr>
              <w:t>）政策划分标准的中小企业、监狱企业、残疾人福利性单位。（提供《中小企业声明函》或属于监狱企业的证明材料或《残疾人福利性单位声明函》）</w:t>
            </w:r>
          </w:p>
        </w:tc>
        <w:tc>
          <w:tcPr>
            <w:tcW w:w="1718" w:type="dxa"/>
            <w:vAlign w:val="center"/>
          </w:tcPr>
          <w:p w:rsidR="005342BE" w:rsidRDefault="00002D1D" w:rsidP="002E0E62">
            <w:pPr>
              <w:rPr>
                <w:rFonts w:ascii="宋体" w:hAnsi="宋体"/>
                <w:color w:val="000000" w:themeColor="text1"/>
                <w:sz w:val="24"/>
              </w:rPr>
            </w:pPr>
            <w:r>
              <w:rPr>
                <w:rFonts w:ascii="宋体" w:hAnsi="宋体" w:hint="eastAsia"/>
                <w:color w:val="000000" w:themeColor="text1"/>
                <w:sz w:val="24"/>
              </w:rPr>
              <w:t>见第</w:t>
            </w:r>
            <w:r w:rsidR="002E0E62">
              <w:rPr>
                <w:rFonts w:ascii="宋体" w:hAnsi="宋体" w:hint="eastAsia"/>
                <w:color w:val="000000" w:themeColor="text1"/>
                <w:sz w:val="24"/>
                <w:u w:val="single"/>
              </w:rPr>
              <w:t xml:space="preserve">   </w:t>
            </w:r>
            <w:r>
              <w:rPr>
                <w:rFonts w:ascii="宋体" w:hAnsi="宋体" w:hint="eastAsia"/>
                <w:color w:val="000000" w:themeColor="text1"/>
                <w:sz w:val="24"/>
              </w:rPr>
              <w:t>页</w:t>
            </w:r>
          </w:p>
        </w:tc>
      </w:tr>
      <w:tr w:rsidR="005342BE" w:rsidTr="002E0E62">
        <w:trPr>
          <w:trHeight w:val="694"/>
          <w:jc w:val="center"/>
        </w:trPr>
        <w:tc>
          <w:tcPr>
            <w:tcW w:w="4299" w:type="dxa"/>
            <w:gridSpan w:val="2"/>
            <w:vAlign w:val="center"/>
          </w:tcPr>
          <w:p w:rsidR="005342BE" w:rsidRDefault="00002D1D" w:rsidP="002E0E62">
            <w:pPr>
              <w:rPr>
                <w:rFonts w:ascii="宋体" w:hAnsi="宋体" w:cs="Tahoma"/>
                <w:color w:val="000000" w:themeColor="text1"/>
                <w:sz w:val="24"/>
              </w:rPr>
            </w:pPr>
            <w:r>
              <w:rPr>
                <w:rFonts w:ascii="宋体" w:hAnsi="宋体" w:cs="Tahoma"/>
                <w:color w:val="000000" w:themeColor="text1"/>
                <w:sz w:val="24"/>
              </w:rPr>
              <w:t>本项目不接受联合体投标</w:t>
            </w:r>
            <w:r>
              <w:rPr>
                <w:rFonts w:ascii="宋体" w:hAnsi="宋体" w:cs="Tahoma" w:hint="eastAsia"/>
                <w:color w:val="000000" w:themeColor="text1"/>
                <w:sz w:val="24"/>
              </w:rPr>
              <w:t>。</w:t>
            </w:r>
          </w:p>
        </w:tc>
        <w:tc>
          <w:tcPr>
            <w:tcW w:w="3776" w:type="dxa"/>
            <w:vAlign w:val="center"/>
          </w:tcPr>
          <w:p w:rsidR="005342BE" w:rsidRDefault="00002D1D" w:rsidP="002E0E62">
            <w:pPr>
              <w:rPr>
                <w:rFonts w:ascii="宋体" w:hAnsi="宋体" w:cs="Tahoma"/>
                <w:color w:val="000000" w:themeColor="text1"/>
                <w:sz w:val="24"/>
              </w:rPr>
            </w:pPr>
            <w:r>
              <w:rPr>
                <w:rFonts w:ascii="宋体" w:hAnsi="宋体" w:cs="Tahoma" w:hint="eastAsia"/>
                <w:color w:val="000000" w:themeColor="text1"/>
                <w:sz w:val="24"/>
              </w:rPr>
              <w:t>提供书面声明</w:t>
            </w:r>
          </w:p>
        </w:tc>
        <w:tc>
          <w:tcPr>
            <w:tcW w:w="1718" w:type="dxa"/>
            <w:vAlign w:val="center"/>
          </w:tcPr>
          <w:p w:rsidR="005342BE" w:rsidRDefault="00002D1D" w:rsidP="002E0E62">
            <w:pPr>
              <w:rPr>
                <w:rFonts w:ascii="宋体" w:hAnsi="宋体"/>
                <w:color w:val="000000" w:themeColor="text1"/>
                <w:sz w:val="24"/>
              </w:rPr>
            </w:pPr>
            <w:r>
              <w:rPr>
                <w:rFonts w:ascii="宋体" w:hAnsi="宋体" w:hint="eastAsia"/>
                <w:color w:val="000000" w:themeColor="text1"/>
                <w:sz w:val="24"/>
              </w:rPr>
              <w:t>见第</w:t>
            </w:r>
            <w:r w:rsidR="002E0E62">
              <w:rPr>
                <w:rFonts w:ascii="宋体" w:hAnsi="宋体" w:hint="eastAsia"/>
                <w:color w:val="000000" w:themeColor="text1"/>
                <w:sz w:val="24"/>
                <w:u w:val="single"/>
              </w:rPr>
              <w:t xml:space="preserve">   </w:t>
            </w:r>
            <w:r>
              <w:rPr>
                <w:rFonts w:ascii="宋体" w:hAnsi="宋体" w:hint="eastAsia"/>
                <w:color w:val="000000" w:themeColor="text1"/>
                <w:sz w:val="24"/>
              </w:rPr>
              <w:t>页</w:t>
            </w:r>
          </w:p>
        </w:tc>
      </w:tr>
    </w:tbl>
    <w:p w:rsidR="005342BE" w:rsidRDefault="00002D1D">
      <w:pPr>
        <w:rPr>
          <w:rFonts w:ascii="宋体" w:hAnsi="宋体" w:cs="宋体"/>
          <w:color w:val="000000" w:themeColor="text1"/>
          <w:kern w:val="1"/>
          <w:szCs w:val="21"/>
        </w:rPr>
      </w:pPr>
      <w:r>
        <w:rPr>
          <w:rFonts w:ascii="宋体" w:hAnsi="宋体" w:cs="宋体"/>
          <w:b/>
          <w:color w:val="000000" w:themeColor="text1"/>
          <w:kern w:val="1"/>
          <w:szCs w:val="21"/>
        </w:rPr>
        <w:t>注：</w:t>
      </w:r>
      <w:r>
        <w:rPr>
          <w:rFonts w:ascii="宋体" w:hAnsi="宋体" w:cs="宋体"/>
          <w:color w:val="000000" w:themeColor="text1"/>
          <w:kern w:val="1"/>
          <w:szCs w:val="21"/>
        </w:rPr>
        <w:t>1、请投标人正确填写本表，并附上相关的证明材料。其内容或数据应与对应的证明资料相符，如有不一致，以证明材料为准。</w:t>
      </w:r>
    </w:p>
    <w:p w:rsidR="005342BE" w:rsidRDefault="00002D1D">
      <w:pPr>
        <w:rPr>
          <w:rFonts w:ascii="宋体" w:hAnsi="宋体" w:cs="宋体"/>
          <w:color w:val="000000" w:themeColor="text1"/>
          <w:kern w:val="1"/>
          <w:szCs w:val="21"/>
        </w:rPr>
      </w:pPr>
      <w:r>
        <w:rPr>
          <w:rFonts w:ascii="宋体" w:hAnsi="宋体" w:cs="宋体"/>
          <w:color w:val="000000" w:themeColor="text1"/>
          <w:kern w:val="1"/>
          <w:szCs w:val="21"/>
        </w:rPr>
        <w:t>2、如某些项目是作为评分依据的，其内容或数据与对应的证明资料不一致，可能导致该项的得分为0分。</w:t>
      </w:r>
    </w:p>
    <w:p w:rsidR="005342BE" w:rsidRPr="002E0E62" w:rsidRDefault="00002D1D" w:rsidP="002E0E62">
      <w:pPr>
        <w:rPr>
          <w:color w:val="000000" w:themeColor="text1"/>
          <w:kern w:val="1"/>
        </w:rPr>
      </w:pPr>
      <w:r>
        <w:rPr>
          <w:color w:val="000000" w:themeColor="text1"/>
          <w:kern w:val="1"/>
        </w:rPr>
        <w:t>3</w:t>
      </w:r>
      <w:r>
        <w:rPr>
          <w:color w:val="000000" w:themeColor="text1"/>
          <w:kern w:val="1"/>
        </w:rPr>
        <w:t>、如投标人具备对应内容则在</w:t>
      </w:r>
      <w:r>
        <w:rPr>
          <w:color w:val="000000" w:themeColor="text1"/>
          <w:kern w:val="1"/>
        </w:rPr>
        <w:t>“</w:t>
      </w:r>
      <w:r>
        <w:rPr>
          <w:color w:val="000000" w:themeColor="text1"/>
          <w:kern w:val="1"/>
        </w:rPr>
        <w:t>（）</w:t>
      </w:r>
      <w:r>
        <w:rPr>
          <w:color w:val="000000" w:themeColor="text1"/>
          <w:kern w:val="1"/>
        </w:rPr>
        <w:t>”</w:t>
      </w:r>
      <w:r>
        <w:rPr>
          <w:color w:val="000000" w:themeColor="text1"/>
          <w:kern w:val="1"/>
        </w:rPr>
        <w:t>中打</w:t>
      </w:r>
      <w:r>
        <w:rPr>
          <w:color w:val="000000" w:themeColor="text1"/>
          <w:kern w:val="1"/>
        </w:rPr>
        <w:t>“√”</w:t>
      </w:r>
      <w:r>
        <w:rPr>
          <w:color w:val="000000" w:themeColor="text1"/>
          <w:kern w:val="1"/>
        </w:rPr>
        <w:t>或在</w:t>
      </w:r>
      <w:r>
        <w:rPr>
          <w:color w:val="000000" w:themeColor="text1"/>
          <w:kern w:val="1"/>
        </w:rPr>
        <w:t>“”</w:t>
      </w:r>
      <w:r>
        <w:rPr>
          <w:color w:val="000000" w:themeColor="text1"/>
          <w:kern w:val="1"/>
        </w:rPr>
        <w:t>上填写数据。如不具备则在</w:t>
      </w:r>
      <w:r>
        <w:rPr>
          <w:color w:val="000000" w:themeColor="text1"/>
          <w:kern w:val="1"/>
        </w:rPr>
        <w:t>“</w:t>
      </w:r>
      <w:r>
        <w:rPr>
          <w:color w:val="000000" w:themeColor="text1"/>
          <w:kern w:val="1"/>
        </w:rPr>
        <w:t>（）</w:t>
      </w:r>
      <w:r>
        <w:rPr>
          <w:color w:val="000000" w:themeColor="text1"/>
          <w:kern w:val="1"/>
        </w:rPr>
        <w:t>”</w:t>
      </w:r>
      <w:r>
        <w:rPr>
          <w:color w:val="000000" w:themeColor="text1"/>
          <w:kern w:val="1"/>
        </w:rPr>
        <w:t>或</w:t>
      </w:r>
      <w:r>
        <w:rPr>
          <w:color w:val="000000" w:themeColor="text1"/>
          <w:kern w:val="1"/>
        </w:rPr>
        <w:t>“”</w:t>
      </w:r>
      <w:r>
        <w:rPr>
          <w:color w:val="000000" w:themeColor="text1"/>
          <w:kern w:val="1"/>
        </w:rPr>
        <w:t>上打</w:t>
      </w:r>
      <w:r>
        <w:rPr>
          <w:color w:val="000000" w:themeColor="text1"/>
          <w:kern w:val="1"/>
        </w:rPr>
        <w:t>“/”</w:t>
      </w:r>
      <w:r>
        <w:rPr>
          <w:color w:val="000000" w:themeColor="text1"/>
          <w:kern w:val="1"/>
        </w:rPr>
        <w:t>。</w:t>
      </w:r>
    </w:p>
    <w:p w:rsidR="005342BE" w:rsidRDefault="00002D1D">
      <w:pPr>
        <w:pStyle w:val="3"/>
        <w:rPr>
          <w:bCs/>
          <w:color w:val="000000" w:themeColor="text1"/>
        </w:rPr>
      </w:pPr>
      <w:bookmarkStart w:id="1987" w:name="_Toc345249422"/>
      <w:bookmarkStart w:id="1988" w:name="_Toc82448209"/>
      <w:bookmarkStart w:id="1989" w:name="_Toc81906038"/>
      <w:r>
        <w:rPr>
          <w:rFonts w:hint="eastAsia"/>
          <w:bCs/>
          <w:color w:val="000000" w:themeColor="text1"/>
        </w:rPr>
        <w:lastRenderedPageBreak/>
        <w:t>6.1公平竞争承诺书</w:t>
      </w:r>
      <w:bookmarkEnd w:id="1987"/>
      <w:bookmarkEnd w:id="1988"/>
      <w:bookmarkEnd w:id="1989"/>
    </w:p>
    <w:p w:rsidR="005342BE" w:rsidRDefault="005342BE">
      <w:pPr>
        <w:rPr>
          <w:color w:val="000000" w:themeColor="text1"/>
        </w:rPr>
      </w:pPr>
    </w:p>
    <w:p w:rsidR="005342BE" w:rsidRDefault="00002D1D">
      <w:pPr>
        <w:spacing w:line="360" w:lineRule="auto"/>
        <w:ind w:firstLineChars="200" w:firstLine="480"/>
        <w:rPr>
          <w:color w:val="000000" w:themeColor="text1"/>
          <w:sz w:val="24"/>
        </w:rPr>
      </w:pPr>
      <w:r>
        <w:rPr>
          <w:rFonts w:hint="eastAsia"/>
          <w:color w:val="000000" w:themeColor="text1"/>
          <w:sz w:val="24"/>
        </w:rPr>
        <w:t>本公司郑重承诺：本公司保证所提交的相关资质文件和证明材料的真实性，有良好的历史诚信记录，并将依法参与项目的公平竞争，不以任何不正当行为谋取不当利益，否则承担相应的法律责任。</w:t>
      </w:r>
    </w:p>
    <w:p w:rsidR="005342BE" w:rsidRDefault="005342BE">
      <w:pPr>
        <w:spacing w:line="360" w:lineRule="auto"/>
        <w:rPr>
          <w:color w:val="000000" w:themeColor="text1"/>
          <w:sz w:val="24"/>
        </w:rPr>
      </w:pPr>
    </w:p>
    <w:p w:rsidR="005342BE" w:rsidRDefault="005342BE">
      <w:pPr>
        <w:spacing w:line="360" w:lineRule="auto"/>
        <w:rPr>
          <w:color w:val="000000" w:themeColor="text1"/>
          <w:sz w:val="24"/>
        </w:rPr>
      </w:pPr>
    </w:p>
    <w:p w:rsidR="005342BE" w:rsidRDefault="005342BE">
      <w:pPr>
        <w:spacing w:line="360" w:lineRule="auto"/>
        <w:rPr>
          <w:color w:val="000000" w:themeColor="text1"/>
          <w:sz w:val="24"/>
        </w:rPr>
      </w:pPr>
    </w:p>
    <w:p w:rsidR="005342BE" w:rsidRDefault="00002D1D">
      <w:pPr>
        <w:spacing w:line="360" w:lineRule="auto"/>
        <w:jc w:val="right"/>
        <w:rPr>
          <w:color w:val="000000" w:themeColor="text1"/>
          <w:sz w:val="24"/>
        </w:rPr>
      </w:pPr>
      <w:r>
        <w:rPr>
          <w:rFonts w:hint="eastAsia"/>
          <w:color w:val="000000" w:themeColor="text1"/>
          <w:sz w:val="24"/>
        </w:rPr>
        <w:t>（公司名称，加盖公章）</w:t>
      </w:r>
    </w:p>
    <w:p w:rsidR="005342BE" w:rsidRDefault="00002D1D">
      <w:pPr>
        <w:spacing w:line="360" w:lineRule="auto"/>
        <w:jc w:val="right"/>
        <w:rPr>
          <w:color w:val="000000" w:themeColor="text1"/>
          <w:sz w:val="24"/>
        </w:rPr>
      </w:pPr>
      <w:r>
        <w:rPr>
          <w:rFonts w:hint="eastAsia"/>
          <w:color w:val="000000" w:themeColor="text1"/>
          <w:sz w:val="24"/>
        </w:rPr>
        <w:t>时间：年月日</w:t>
      </w:r>
    </w:p>
    <w:p w:rsidR="005342BE" w:rsidRDefault="00002D1D">
      <w:pPr>
        <w:spacing w:line="360" w:lineRule="auto"/>
        <w:outlineLvl w:val="1"/>
        <w:rPr>
          <w:rFonts w:ascii="宋体" w:hAnsi="宋体"/>
          <w:b/>
          <w:color w:val="000000" w:themeColor="text1"/>
          <w:sz w:val="28"/>
          <w:szCs w:val="28"/>
        </w:rPr>
      </w:pPr>
      <w:r>
        <w:rPr>
          <w:rFonts w:ascii="宋体" w:hAnsi="宋体" w:cs="宋体"/>
          <w:color w:val="000000" w:themeColor="text1"/>
          <w:kern w:val="1"/>
          <w:szCs w:val="21"/>
        </w:rPr>
        <w:br w:type="page"/>
      </w:r>
      <w:bookmarkStart w:id="1990" w:name="_Toc82448210"/>
      <w:r>
        <w:rPr>
          <w:rFonts w:ascii="宋体" w:hAnsi="宋体" w:hint="eastAsia"/>
          <w:b/>
          <w:color w:val="000000" w:themeColor="text1"/>
          <w:sz w:val="28"/>
          <w:szCs w:val="28"/>
        </w:rPr>
        <w:lastRenderedPageBreak/>
        <w:t>格式7 投标人商务情况表</w:t>
      </w:r>
      <w:bookmarkEnd w:id="1980"/>
      <w:bookmarkEnd w:id="1981"/>
      <w:bookmarkEnd w:id="1990"/>
    </w:p>
    <w:tbl>
      <w:tblPr>
        <w:tblW w:w="96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13"/>
        <w:gridCol w:w="2157"/>
        <w:gridCol w:w="4628"/>
        <w:gridCol w:w="2174"/>
      </w:tblGrid>
      <w:tr w:rsidR="005342BE">
        <w:trPr>
          <w:trHeight w:val="1134"/>
          <w:jc w:val="center"/>
        </w:trPr>
        <w:tc>
          <w:tcPr>
            <w:tcW w:w="713" w:type="dxa"/>
            <w:shd w:val="clear" w:color="auto" w:fill="CCCCCC"/>
            <w:vAlign w:val="center"/>
          </w:tcPr>
          <w:p w:rsidR="005342BE" w:rsidRDefault="00002D1D">
            <w:pPr>
              <w:jc w:val="center"/>
              <w:rPr>
                <w:rFonts w:ascii="新宋体" w:eastAsia="新宋体" w:hAnsi="新宋体"/>
                <w:b/>
                <w:color w:val="000000" w:themeColor="text1"/>
                <w:kern w:val="0"/>
                <w:sz w:val="24"/>
              </w:rPr>
            </w:pPr>
            <w:r>
              <w:rPr>
                <w:rFonts w:ascii="新宋体" w:eastAsia="新宋体" w:hAnsi="新宋体" w:hint="eastAsia"/>
                <w:b/>
                <w:color w:val="000000" w:themeColor="text1"/>
                <w:kern w:val="0"/>
                <w:sz w:val="24"/>
              </w:rPr>
              <w:t>序号</w:t>
            </w:r>
          </w:p>
        </w:tc>
        <w:tc>
          <w:tcPr>
            <w:tcW w:w="2157" w:type="dxa"/>
            <w:shd w:val="clear" w:color="auto" w:fill="CCCCCC"/>
            <w:vAlign w:val="center"/>
          </w:tcPr>
          <w:p w:rsidR="005342BE" w:rsidRDefault="00002D1D">
            <w:pPr>
              <w:jc w:val="center"/>
              <w:rPr>
                <w:rFonts w:ascii="新宋体" w:eastAsia="新宋体" w:hAnsi="新宋体"/>
                <w:b/>
                <w:color w:val="000000" w:themeColor="text1"/>
                <w:kern w:val="0"/>
                <w:sz w:val="24"/>
              </w:rPr>
            </w:pPr>
            <w:r>
              <w:rPr>
                <w:rFonts w:ascii="新宋体" w:eastAsia="新宋体" w:hAnsi="新宋体" w:hint="eastAsia"/>
                <w:b/>
                <w:color w:val="000000" w:themeColor="text1"/>
                <w:kern w:val="0"/>
                <w:sz w:val="24"/>
              </w:rPr>
              <w:t>评审项目</w:t>
            </w:r>
          </w:p>
        </w:tc>
        <w:tc>
          <w:tcPr>
            <w:tcW w:w="4628" w:type="dxa"/>
            <w:shd w:val="clear" w:color="auto" w:fill="CCCCCC"/>
            <w:vAlign w:val="center"/>
          </w:tcPr>
          <w:p w:rsidR="005342BE" w:rsidRDefault="00002D1D">
            <w:pPr>
              <w:jc w:val="center"/>
              <w:rPr>
                <w:rFonts w:ascii="新宋体" w:eastAsia="新宋体" w:hAnsi="新宋体"/>
                <w:b/>
                <w:color w:val="000000" w:themeColor="text1"/>
                <w:kern w:val="0"/>
                <w:sz w:val="24"/>
              </w:rPr>
            </w:pPr>
            <w:r>
              <w:rPr>
                <w:rFonts w:ascii="新宋体" w:eastAsia="新宋体" w:hAnsi="新宋体" w:hint="eastAsia"/>
                <w:b/>
                <w:color w:val="000000" w:themeColor="text1"/>
                <w:kern w:val="0"/>
                <w:sz w:val="24"/>
              </w:rPr>
              <w:t>内容或数据</w:t>
            </w:r>
          </w:p>
        </w:tc>
        <w:tc>
          <w:tcPr>
            <w:tcW w:w="2174" w:type="dxa"/>
            <w:shd w:val="clear" w:color="auto" w:fill="CCCCCC"/>
            <w:vAlign w:val="center"/>
          </w:tcPr>
          <w:p w:rsidR="005342BE" w:rsidRDefault="00002D1D">
            <w:pPr>
              <w:jc w:val="center"/>
              <w:rPr>
                <w:rFonts w:ascii="新宋体" w:eastAsia="新宋体" w:hAnsi="新宋体"/>
                <w:b/>
                <w:color w:val="000000" w:themeColor="text1"/>
                <w:kern w:val="0"/>
                <w:sz w:val="24"/>
              </w:rPr>
            </w:pPr>
            <w:r>
              <w:rPr>
                <w:rFonts w:ascii="新宋体" w:eastAsia="新宋体" w:hAnsi="新宋体" w:hint="eastAsia"/>
                <w:b/>
                <w:color w:val="000000" w:themeColor="text1"/>
                <w:kern w:val="0"/>
                <w:sz w:val="24"/>
              </w:rPr>
              <w:t>查阅指引</w:t>
            </w:r>
          </w:p>
        </w:tc>
      </w:tr>
      <w:tr w:rsidR="005342BE">
        <w:trPr>
          <w:trHeight w:val="1134"/>
          <w:jc w:val="center"/>
        </w:trPr>
        <w:tc>
          <w:tcPr>
            <w:tcW w:w="713" w:type="dxa"/>
            <w:vAlign w:val="center"/>
          </w:tcPr>
          <w:p w:rsidR="005342BE" w:rsidRDefault="00002D1D">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1</w:t>
            </w:r>
          </w:p>
        </w:tc>
        <w:tc>
          <w:tcPr>
            <w:tcW w:w="2157" w:type="dxa"/>
            <w:vAlign w:val="center"/>
          </w:tcPr>
          <w:p w:rsidR="005342BE" w:rsidRDefault="00002D1D">
            <w:pPr>
              <w:spacing w:line="340" w:lineRule="exact"/>
              <w:jc w:val="left"/>
              <w:rPr>
                <w:rFonts w:ascii="宋体" w:hAnsi="宋体"/>
                <w:color w:val="000000" w:themeColor="text1"/>
                <w:sz w:val="24"/>
              </w:rPr>
            </w:pPr>
            <w:r>
              <w:rPr>
                <w:rFonts w:ascii="宋体" w:hAnsi="宋体" w:hint="eastAsia"/>
                <w:color w:val="000000" w:themeColor="text1"/>
                <w:sz w:val="24"/>
              </w:rPr>
              <w:t>同类项目业绩</w:t>
            </w:r>
          </w:p>
        </w:tc>
        <w:tc>
          <w:tcPr>
            <w:tcW w:w="4628" w:type="dxa"/>
            <w:vAlign w:val="center"/>
          </w:tcPr>
          <w:p w:rsidR="005342BE" w:rsidRDefault="00002D1D">
            <w:pPr>
              <w:rPr>
                <w:rFonts w:ascii="宋体" w:hAnsi="宋体" w:cs="宋体"/>
                <w:color w:val="000000" w:themeColor="text1"/>
                <w:sz w:val="24"/>
              </w:rPr>
            </w:pPr>
            <w:r>
              <w:rPr>
                <w:rFonts w:ascii="宋体" w:hAnsi="宋体" w:cs="宋体" w:hint="eastAsia"/>
                <w:color w:val="000000" w:themeColor="text1"/>
                <w:sz w:val="24"/>
              </w:rPr>
              <w:t>2021年1月1日至今（</w:t>
            </w:r>
            <w:r>
              <w:rPr>
                <w:rFonts w:ascii="宋体" w:hAnsi="宋体" w:hint="eastAsia"/>
                <w:b/>
                <w:color w:val="000000" w:themeColor="text1"/>
                <w:szCs w:val="21"/>
              </w:rPr>
              <w:t>以合同签订的时间为准</w:t>
            </w:r>
            <w:r>
              <w:rPr>
                <w:rFonts w:ascii="宋体" w:hAnsi="宋体" w:cs="宋体" w:hint="eastAsia"/>
                <w:color w:val="000000" w:themeColor="text1"/>
                <w:sz w:val="24"/>
              </w:rPr>
              <w:t>），投标人承接</w:t>
            </w:r>
            <w:r>
              <w:rPr>
                <w:rFonts w:ascii="宋体" w:hAnsi="宋体" w:cs="宋体" w:hint="eastAsia"/>
                <w:bCs/>
                <w:sz w:val="24"/>
              </w:rPr>
              <w:t>与本项目同类项目的业绩</w:t>
            </w:r>
            <w:r>
              <w:rPr>
                <w:rFonts w:ascii="宋体" w:hAnsi="宋体" w:cs="宋体" w:hint="eastAsia"/>
                <w:color w:val="000000" w:themeColor="text1"/>
                <w:sz w:val="24"/>
              </w:rPr>
              <w:t>：</w:t>
            </w:r>
          </w:p>
          <w:p w:rsidR="005342BE" w:rsidRDefault="002E0E62" w:rsidP="002E0E62">
            <w:pPr>
              <w:rPr>
                <w:rFonts w:ascii="宋体" w:hAnsi="宋体"/>
                <w:b/>
                <w:color w:val="000000" w:themeColor="text1"/>
                <w:kern w:val="0"/>
                <w:szCs w:val="21"/>
                <w:u w:val="single"/>
              </w:rPr>
            </w:pPr>
            <w:r>
              <w:rPr>
                <w:rFonts w:ascii="新宋体" w:eastAsia="新宋体" w:hAnsi="新宋体" w:hint="eastAsia"/>
                <w:color w:val="000000" w:themeColor="text1"/>
                <w:kern w:val="0"/>
                <w:sz w:val="24"/>
                <w:u w:val="single"/>
              </w:rPr>
              <w:t xml:space="preserve">   </w:t>
            </w:r>
            <w:r w:rsidR="00002D1D">
              <w:rPr>
                <w:rFonts w:ascii="宋体" w:hAnsi="宋体" w:cs="宋体" w:hint="eastAsia"/>
                <w:color w:val="000000" w:themeColor="text1"/>
                <w:sz w:val="24"/>
              </w:rPr>
              <w:t>个。</w:t>
            </w:r>
          </w:p>
        </w:tc>
        <w:tc>
          <w:tcPr>
            <w:tcW w:w="2174" w:type="dxa"/>
            <w:vAlign w:val="center"/>
          </w:tcPr>
          <w:p w:rsidR="002E0E62" w:rsidRDefault="00002D1D">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sidR="002E0E62">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sidR="002E0E62">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p w:rsidR="005342BE" w:rsidRDefault="00002D1D">
            <w:pPr>
              <w:rPr>
                <w:rFonts w:ascii="新宋体" w:eastAsia="新宋体" w:hAnsi="新宋体"/>
                <w:color w:val="000000" w:themeColor="text1"/>
                <w:kern w:val="0"/>
                <w:szCs w:val="21"/>
              </w:rPr>
            </w:pPr>
            <w:r>
              <w:rPr>
                <w:rFonts w:ascii="新宋体" w:eastAsia="新宋体" w:hAnsi="新宋体" w:hint="eastAsia"/>
                <w:b/>
                <w:color w:val="000000" w:themeColor="text1"/>
                <w:kern w:val="0"/>
                <w:szCs w:val="21"/>
              </w:rPr>
              <w:t>详见7.1</w:t>
            </w:r>
          </w:p>
        </w:tc>
      </w:tr>
      <w:tr w:rsidR="002E0E62">
        <w:trPr>
          <w:trHeight w:val="1134"/>
          <w:jc w:val="center"/>
        </w:trPr>
        <w:tc>
          <w:tcPr>
            <w:tcW w:w="713" w:type="dxa"/>
            <w:vAlign w:val="center"/>
          </w:tcPr>
          <w:p w:rsidR="002E0E62" w:rsidRDefault="002E0E62">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2</w:t>
            </w:r>
          </w:p>
        </w:tc>
        <w:tc>
          <w:tcPr>
            <w:tcW w:w="2157" w:type="dxa"/>
            <w:vAlign w:val="center"/>
          </w:tcPr>
          <w:p w:rsidR="002E0E62" w:rsidRDefault="002E0E62">
            <w:pPr>
              <w:spacing w:line="340" w:lineRule="exact"/>
              <w:jc w:val="left"/>
              <w:rPr>
                <w:rFonts w:ascii="宋体" w:hAnsi="宋体"/>
                <w:color w:val="000000"/>
                <w:sz w:val="24"/>
              </w:rPr>
            </w:pPr>
            <w:r>
              <w:rPr>
                <w:rFonts w:ascii="宋体" w:hAnsi="宋体" w:hint="eastAsia"/>
                <w:bCs/>
                <w:sz w:val="24"/>
              </w:rPr>
              <w:t>业主评价</w:t>
            </w:r>
          </w:p>
        </w:tc>
        <w:tc>
          <w:tcPr>
            <w:tcW w:w="4628" w:type="dxa"/>
            <w:vAlign w:val="center"/>
          </w:tcPr>
          <w:p w:rsidR="002E0E62" w:rsidRPr="002E0E62" w:rsidRDefault="002E0E62">
            <w:pPr>
              <w:spacing w:line="276" w:lineRule="auto"/>
              <w:rPr>
                <w:rFonts w:ascii="宋体" w:hAnsi="宋体" w:cs="宋体"/>
                <w:color w:val="000000" w:themeColor="text1"/>
                <w:sz w:val="24"/>
              </w:rPr>
            </w:pPr>
            <w:r w:rsidRPr="002E0E62">
              <w:rPr>
                <w:rFonts w:ascii="宋体" w:hAnsi="宋体" w:cs="宋体" w:hint="eastAsia"/>
                <w:color w:val="000000" w:themeColor="text1"/>
                <w:sz w:val="24"/>
              </w:rPr>
              <w:t>投标人提供在上述评审项目被核定为有效的业绩中</w:t>
            </w:r>
            <w:r>
              <w:rPr>
                <w:rFonts w:ascii="宋体" w:hAnsi="宋体" w:cs="宋体" w:hint="eastAsia"/>
                <w:color w:val="000000" w:themeColor="text1"/>
                <w:sz w:val="24"/>
              </w:rPr>
              <w:t>，</w:t>
            </w:r>
            <w:r w:rsidRPr="002E0E62">
              <w:rPr>
                <w:rFonts w:ascii="宋体" w:hAnsi="宋体" w:cs="宋体" w:hint="eastAsia"/>
                <w:color w:val="000000" w:themeColor="text1"/>
                <w:sz w:val="24"/>
              </w:rPr>
              <w:t>能提供客户对服务质量的好评（例如：优秀、95%、满意等代表服务好的评价）</w:t>
            </w:r>
            <w:r>
              <w:rPr>
                <w:rFonts w:ascii="宋体" w:hAnsi="宋体" w:cs="宋体" w:hint="eastAsia"/>
                <w:color w:val="000000" w:themeColor="text1"/>
                <w:sz w:val="24"/>
              </w:rPr>
              <w:t>：</w:t>
            </w:r>
            <w:r>
              <w:rPr>
                <w:rFonts w:ascii="新宋体" w:eastAsia="新宋体" w:hAnsi="新宋体" w:hint="eastAsia"/>
                <w:color w:val="000000" w:themeColor="text1"/>
                <w:kern w:val="0"/>
                <w:sz w:val="24"/>
                <w:u w:val="single"/>
              </w:rPr>
              <w:t xml:space="preserve">   </w:t>
            </w:r>
            <w:r w:rsidRPr="002E0E62">
              <w:rPr>
                <w:rFonts w:ascii="宋体" w:hAnsi="宋体" w:cs="宋体" w:hint="eastAsia"/>
                <w:color w:val="000000" w:themeColor="text1"/>
                <w:sz w:val="24"/>
              </w:rPr>
              <w:t>个</w:t>
            </w:r>
            <w:r>
              <w:rPr>
                <w:rFonts w:ascii="宋体" w:hAnsi="宋体" w:cs="宋体" w:hint="eastAsia"/>
                <w:color w:val="000000" w:themeColor="text1"/>
                <w:sz w:val="24"/>
              </w:rPr>
              <w:t>。</w:t>
            </w:r>
          </w:p>
        </w:tc>
        <w:tc>
          <w:tcPr>
            <w:tcW w:w="2174" w:type="dxa"/>
            <w:vAlign w:val="center"/>
          </w:tcPr>
          <w:p w:rsidR="002E0E62" w:rsidRDefault="002E0E62">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tc>
      </w:tr>
      <w:tr w:rsidR="002E0E62" w:rsidTr="0095619F">
        <w:trPr>
          <w:trHeight w:val="923"/>
          <w:jc w:val="center"/>
        </w:trPr>
        <w:tc>
          <w:tcPr>
            <w:tcW w:w="713" w:type="dxa"/>
            <w:vAlign w:val="center"/>
          </w:tcPr>
          <w:p w:rsidR="002E0E62" w:rsidRDefault="002E0E62">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3</w:t>
            </w:r>
          </w:p>
        </w:tc>
        <w:tc>
          <w:tcPr>
            <w:tcW w:w="2157" w:type="dxa"/>
            <w:vAlign w:val="center"/>
          </w:tcPr>
          <w:p w:rsidR="002E0E62" w:rsidRDefault="002E0E62">
            <w:pPr>
              <w:spacing w:line="340" w:lineRule="exact"/>
              <w:jc w:val="left"/>
              <w:rPr>
                <w:rFonts w:ascii="宋体" w:hAnsi="宋体"/>
                <w:color w:val="000000"/>
                <w:sz w:val="24"/>
              </w:rPr>
            </w:pPr>
            <w:r>
              <w:rPr>
                <w:rFonts w:ascii="宋体" w:hAnsi="宋体" w:hint="eastAsia"/>
                <w:color w:val="000000"/>
                <w:sz w:val="24"/>
              </w:rPr>
              <w:t>企业认证</w:t>
            </w:r>
          </w:p>
        </w:tc>
        <w:tc>
          <w:tcPr>
            <w:tcW w:w="4628" w:type="dxa"/>
            <w:vAlign w:val="center"/>
          </w:tcPr>
          <w:p w:rsidR="002E0E62" w:rsidRDefault="002E0E62">
            <w:pPr>
              <w:rPr>
                <w:rFonts w:ascii="宋体" w:hAnsi="宋体"/>
                <w:bCs/>
                <w:sz w:val="24"/>
              </w:rPr>
            </w:pPr>
            <w:r w:rsidRPr="002E0E62">
              <w:rPr>
                <w:rFonts w:ascii="宋体" w:hAnsi="宋体" w:cs="宋体" w:hint="eastAsia"/>
                <w:color w:val="000000" w:themeColor="text1"/>
                <w:sz w:val="24"/>
              </w:rPr>
              <w:t>投标人具有有效期内的质量管理体系认证证书</w:t>
            </w:r>
            <w:r>
              <w:rPr>
                <w:rFonts w:ascii="宋体" w:hAnsi="宋体" w:hint="eastAsia"/>
                <w:bCs/>
                <w:sz w:val="24"/>
              </w:rPr>
              <w:t>：（   ）。</w:t>
            </w:r>
          </w:p>
        </w:tc>
        <w:tc>
          <w:tcPr>
            <w:tcW w:w="2174" w:type="dxa"/>
            <w:vAlign w:val="center"/>
          </w:tcPr>
          <w:p w:rsidR="002E0E62" w:rsidRDefault="002E0E62">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tc>
      </w:tr>
      <w:tr w:rsidR="002E0E62">
        <w:trPr>
          <w:trHeight w:val="1134"/>
          <w:jc w:val="center"/>
        </w:trPr>
        <w:tc>
          <w:tcPr>
            <w:tcW w:w="713" w:type="dxa"/>
            <w:vAlign w:val="center"/>
          </w:tcPr>
          <w:p w:rsidR="002E0E62" w:rsidRDefault="002E0E62">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4</w:t>
            </w:r>
          </w:p>
        </w:tc>
        <w:tc>
          <w:tcPr>
            <w:tcW w:w="2157" w:type="dxa"/>
            <w:vAlign w:val="center"/>
          </w:tcPr>
          <w:p w:rsidR="002E0E62" w:rsidRDefault="002E0E62">
            <w:pPr>
              <w:snapToGrid w:val="0"/>
              <w:rPr>
                <w:rFonts w:ascii="宋体" w:hAnsi="宋体"/>
                <w:bCs/>
                <w:color w:val="000000"/>
                <w:sz w:val="24"/>
              </w:rPr>
            </w:pPr>
            <w:r>
              <w:rPr>
                <w:rFonts w:ascii="宋体" w:hAnsi="宋体" w:hint="eastAsia"/>
                <w:bCs/>
                <w:color w:val="000000"/>
                <w:sz w:val="24"/>
              </w:rPr>
              <w:t>项目</w:t>
            </w:r>
            <w:r>
              <w:rPr>
                <w:rFonts w:ascii="宋体" w:hAnsi="宋体" w:hint="eastAsia"/>
                <w:color w:val="000000"/>
                <w:sz w:val="24"/>
              </w:rPr>
              <w:t>团队情况</w:t>
            </w:r>
          </w:p>
        </w:tc>
        <w:tc>
          <w:tcPr>
            <w:tcW w:w="4628" w:type="dxa"/>
            <w:vAlign w:val="center"/>
          </w:tcPr>
          <w:p w:rsidR="002E0E62" w:rsidRDefault="002E0E62" w:rsidP="002E0E62">
            <w:pPr>
              <w:jc w:val="left"/>
              <w:rPr>
                <w:rFonts w:ascii="宋体" w:hAnsi="宋体"/>
                <w:bCs/>
                <w:color w:val="000000" w:themeColor="text1"/>
                <w:sz w:val="24"/>
              </w:rPr>
            </w:pPr>
            <w:r>
              <w:rPr>
                <w:rFonts w:ascii="宋体" w:hAnsi="宋体" w:hint="eastAsia"/>
                <w:bCs/>
                <w:color w:val="000000" w:themeColor="text1"/>
                <w:sz w:val="24"/>
              </w:rPr>
              <w:t>根据投标人拟派本项目的项目团队情况进行评审：</w:t>
            </w:r>
          </w:p>
          <w:p w:rsidR="002E0E62" w:rsidRDefault="002E0E62" w:rsidP="002E0E62">
            <w:pPr>
              <w:jc w:val="left"/>
              <w:rPr>
                <w:rFonts w:ascii="宋体" w:hAnsi="宋体"/>
                <w:bCs/>
                <w:color w:val="000000" w:themeColor="text1"/>
                <w:sz w:val="24"/>
              </w:rPr>
            </w:pPr>
            <w:r>
              <w:rPr>
                <w:rFonts w:ascii="宋体" w:hAnsi="宋体" w:hint="eastAsia"/>
                <w:bCs/>
                <w:color w:val="000000" w:themeColor="text1"/>
                <w:sz w:val="24"/>
              </w:rPr>
              <w:t>（1）投标人能①配备不少于6人的专业团队负责日常运营和运维，其中：②2人负责内容维护、日常咨询、疑难解答、问题跟踪，③1人美工设计、素材编辑，④3人负责技术运营优化和日常运维。</w:t>
            </w:r>
            <w:r w:rsidR="0095619F" w:rsidRPr="0095619F">
              <w:rPr>
                <w:rFonts w:ascii="宋体" w:hAnsi="宋体" w:hint="eastAsia"/>
                <w:bCs/>
                <w:color w:val="000000" w:themeColor="text1"/>
                <w:sz w:val="24"/>
              </w:rPr>
              <w:t>⑤</w:t>
            </w:r>
            <w:r>
              <w:rPr>
                <w:rFonts w:ascii="宋体" w:hAnsi="宋体" w:hint="eastAsia"/>
                <w:bCs/>
                <w:color w:val="000000" w:themeColor="text1"/>
                <w:sz w:val="24"/>
              </w:rPr>
              <w:t>节假日或重要时期需安排重点值班，至少同时安排2名技术人员值守保障安全运营工作。</w:t>
            </w:r>
            <w:r w:rsidR="0095619F" w:rsidRPr="0095619F">
              <w:rPr>
                <w:rFonts w:ascii="宋体" w:hAnsi="宋体" w:hint="eastAsia"/>
                <w:bCs/>
                <w:color w:val="000000" w:themeColor="text1"/>
                <w:sz w:val="24"/>
              </w:rPr>
              <w:t>满足上述要求</w:t>
            </w:r>
            <w:r w:rsidR="0095619F">
              <w:rPr>
                <w:rFonts w:ascii="新宋体" w:eastAsia="新宋体" w:hAnsi="新宋体" w:hint="eastAsia"/>
                <w:color w:val="000000" w:themeColor="text1"/>
                <w:kern w:val="0"/>
                <w:sz w:val="24"/>
                <w:u w:val="single"/>
              </w:rPr>
              <w:t xml:space="preserve">   </w:t>
            </w:r>
            <w:r w:rsidR="0095619F" w:rsidRPr="0095619F">
              <w:rPr>
                <w:rFonts w:ascii="新宋体" w:eastAsia="新宋体" w:hAnsi="新宋体" w:hint="eastAsia"/>
                <w:color w:val="000000" w:themeColor="text1"/>
                <w:kern w:val="0"/>
                <w:sz w:val="24"/>
              </w:rPr>
              <w:t>项。</w:t>
            </w:r>
          </w:p>
          <w:p w:rsidR="002E0E62" w:rsidRDefault="002E0E62" w:rsidP="002E0E62">
            <w:pPr>
              <w:jc w:val="left"/>
              <w:rPr>
                <w:rFonts w:ascii="宋体" w:hAnsi="宋体"/>
                <w:bCs/>
                <w:color w:val="000000" w:themeColor="text1"/>
                <w:sz w:val="24"/>
              </w:rPr>
            </w:pPr>
            <w:r>
              <w:rPr>
                <w:rFonts w:ascii="宋体" w:hAnsi="宋体" w:hint="eastAsia"/>
                <w:bCs/>
                <w:color w:val="000000" w:themeColor="text1"/>
                <w:sz w:val="24"/>
              </w:rPr>
              <w:t>（2）上述成员中</w:t>
            </w:r>
            <w:r>
              <w:rPr>
                <w:rFonts w:ascii="宋体" w:hAnsi="宋体" w:cs="宋体" w:hint="eastAsia"/>
                <w:kern w:val="0"/>
                <w:sz w:val="24"/>
              </w:rPr>
              <w:t>具有中级计算机技术与软件专业技术资格证书的</w:t>
            </w:r>
            <w:bookmarkStart w:id="1991" w:name="OLE_LINK90"/>
            <w:bookmarkStart w:id="1992" w:name="OLE_LINK88"/>
            <w:bookmarkStart w:id="1993" w:name="OLE_LINK89"/>
            <w:r>
              <w:rPr>
                <w:rFonts w:ascii="宋体" w:hAnsi="宋体" w:cs="宋体" w:hint="eastAsia"/>
                <w:kern w:val="0"/>
                <w:sz w:val="24"/>
              </w:rPr>
              <w:t>：</w:t>
            </w:r>
            <w:r w:rsidR="0095619F">
              <w:rPr>
                <w:rFonts w:ascii="新宋体" w:eastAsia="新宋体" w:hAnsi="新宋体" w:hint="eastAsia"/>
                <w:color w:val="000000" w:themeColor="text1"/>
                <w:kern w:val="0"/>
                <w:sz w:val="24"/>
                <w:u w:val="single"/>
              </w:rPr>
              <w:t xml:space="preserve">   </w:t>
            </w:r>
            <w:r>
              <w:rPr>
                <w:rFonts w:ascii="宋体" w:hAnsi="宋体" w:cs="宋体" w:hint="eastAsia"/>
                <w:kern w:val="0"/>
                <w:sz w:val="24"/>
              </w:rPr>
              <w:t>个</w:t>
            </w:r>
            <w:bookmarkEnd w:id="1991"/>
            <w:r>
              <w:rPr>
                <w:rFonts w:ascii="宋体" w:hAnsi="宋体" w:cs="宋体" w:hint="eastAsia"/>
                <w:kern w:val="0"/>
                <w:sz w:val="24"/>
              </w:rPr>
              <w:t>。</w:t>
            </w:r>
            <w:bookmarkEnd w:id="1992"/>
            <w:bookmarkEnd w:id="1993"/>
          </w:p>
          <w:p w:rsidR="002E0E62" w:rsidRDefault="002E0E62" w:rsidP="002E0E62">
            <w:pPr>
              <w:jc w:val="left"/>
              <w:rPr>
                <w:rFonts w:ascii="宋体" w:hAnsi="宋体" w:cs="宋体"/>
                <w:kern w:val="0"/>
                <w:sz w:val="24"/>
              </w:rPr>
            </w:pPr>
            <w:r>
              <w:rPr>
                <w:rFonts w:ascii="宋体" w:hAnsi="宋体" w:hint="eastAsia"/>
                <w:bCs/>
                <w:color w:val="000000" w:themeColor="text1"/>
                <w:sz w:val="24"/>
              </w:rPr>
              <w:t>（3）上述成员中</w:t>
            </w:r>
            <w:r>
              <w:rPr>
                <w:rFonts w:hint="eastAsia"/>
                <w:sz w:val="24"/>
              </w:rPr>
              <w:t>具有注册信息安全专业人员</w:t>
            </w:r>
            <w:r>
              <w:rPr>
                <w:sz w:val="24"/>
              </w:rPr>
              <w:t>(CISP)</w:t>
            </w:r>
            <w:r>
              <w:rPr>
                <w:rFonts w:hint="eastAsia"/>
                <w:sz w:val="24"/>
              </w:rPr>
              <w:t>证书或</w:t>
            </w:r>
            <w:r>
              <w:rPr>
                <w:rFonts w:ascii="宋体" w:hAnsi="宋体" w:cs="宋体" w:hint="eastAsia"/>
                <w:sz w:val="24"/>
              </w:rPr>
              <w:t>其他信息安全相关证书的</w:t>
            </w:r>
            <w:r>
              <w:rPr>
                <w:rFonts w:ascii="宋体" w:hAnsi="宋体" w:cs="宋体" w:hint="eastAsia"/>
                <w:kern w:val="0"/>
                <w:sz w:val="24"/>
              </w:rPr>
              <w:t>：个。</w:t>
            </w:r>
          </w:p>
          <w:p w:rsidR="002E0E62" w:rsidRDefault="002E0E62" w:rsidP="002E0E62">
            <w:pPr>
              <w:pStyle w:val="a0"/>
              <w:ind w:firstLine="0"/>
              <w:jc w:val="left"/>
            </w:pPr>
            <w:r>
              <w:rPr>
                <w:rFonts w:ascii="宋体" w:hAnsi="宋体" w:hint="eastAsia"/>
                <w:bCs/>
                <w:color w:val="000000" w:themeColor="text1"/>
                <w:sz w:val="24"/>
              </w:rPr>
              <w:t>（4）</w:t>
            </w:r>
            <w:r>
              <w:rPr>
                <w:rFonts w:asciiTheme="minorEastAsia" w:eastAsiaTheme="minorEastAsia" w:hAnsiTheme="minorEastAsia"/>
                <w:sz w:val="24"/>
              </w:rPr>
              <w:t>上述负责美工设计、素材编辑人员为</w:t>
            </w:r>
            <w:r>
              <w:rPr>
                <w:rFonts w:asciiTheme="minorEastAsia" w:eastAsiaTheme="minorEastAsia" w:hAnsiTheme="minorEastAsia" w:hint="eastAsia"/>
                <w:sz w:val="24"/>
              </w:rPr>
              <w:t>视觉传达设计、数字媒体艺术、动画、艺术设计、工业设计等专业毕业的：（   ）</w:t>
            </w:r>
            <w:r w:rsidR="0095619F">
              <w:rPr>
                <w:rFonts w:asciiTheme="minorEastAsia" w:eastAsiaTheme="minorEastAsia" w:hAnsiTheme="minorEastAsia" w:hint="eastAsia"/>
                <w:sz w:val="24"/>
              </w:rPr>
              <w:t>。</w:t>
            </w:r>
          </w:p>
        </w:tc>
        <w:tc>
          <w:tcPr>
            <w:tcW w:w="2174" w:type="dxa"/>
            <w:vAlign w:val="center"/>
          </w:tcPr>
          <w:p w:rsidR="002E0E62" w:rsidRDefault="002E0E62">
            <w:pPr>
              <w:rPr>
                <w:rFonts w:ascii="新宋体" w:eastAsia="新宋体" w:hAnsi="新宋体"/>
                <w:color w:val="000000" w:themeColor="text1"/>
                <w:kern w:val="0"/>
                <w:sz w:val="24"/>
              </w:rPr>
            </w:pPr>
            <w:bookmarkStart w:id="1994" w:name="OLE_LINK134"/>
            <w:bookmarkStart w:id="1995" w:name="OLE_LINK135"/>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p w:rsidR="002E0E62" w:rsidRDefault="002E0E62">
            <w:pPr>
              <w:rPr>
                <w:rFonts w:ascii="新宋体" w:eastAsia="新宋体" w:hAnsi="新宋体"/>
                <w:color w:val="000000" w:themeColor="text1"/>
                <w:kern w:val="0"/>
                <w:sz w:val="24"/>
              </w:rPr>
            </w:pPr>
            <w:r>
              <w:rPr>
                <w:rFonts w:ascii="新宋体" w:eastAsia="新宋体" w:hAnsi="新宋体" w:hint="eastAsia"/>
                <w:b/>
                <w:color w:val="000000" w:themeColor="text1"/>
                <w:kern w:val="0"/>
                <w:szCs w:val="21"/>
              </w:rPr>
              <w:t>详见7.2</w:t>
            </w:r>
            <w:bookmarkEnd w:id="1994"/>
            <w:bookmarkEnd w:id="1995"/>
          </w:p>
        </w:tc>
      </w:tr>
      <w:tr w:rsidR="005342BE">
        <w:trPr>
          <w:trHeight w:val="1134"/>
          <w:jc w:val="center"/>
        </w:trPr>
        <w:tc>
          <w:tcPr>
            <w:tcW w:w="713" w:type="dxa"/>
            <w:vAlign w:val="center"/>
          </w:tcPr>
          <w:p w:rsidR="005342BE" w:rsidRDefault="002E0E62">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5</w:t>
            </w:r>
          </w:p>
        </w:tc>
        <w:tc>
          <w:tcPr>
            <w:tcW w:w="2157" w:type="dxa"/>
            <w:vAlign w:val="center"/>
          </w:tcPr>
          <w:p w:rsidR="005342BE" w:rsidRDefault="00002D1D">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投标人认为其它有必要提供的材料。</w:t>
            </w:r>
          </w:p>
        </w:tc>
        <w:tc>
          <w:tcPr>
            <w:tcW w:w="4628" w:type="dxa"/>
            <w:vAlign w:val="center"/>
          </w:tcPr>
          <w:p w:rsidR="005342BE" w:rsidRDefault="005342BE">
            <w:pPr>
              <w:rPr>
                <w:rFonts w:ascii="新宋体" w:eastAsia="新宋体" w:hAnsi="新宋体"/>
                <w:color w:val="000000" w:themeColor="text1"/>
                <w:kern w:val="0"/>
                <w:sz w:val="24"/>
              </w:rPr>
            </w:pPr>
          </w:p>
        </w:tc>
        <w:tc>
          <w:tcPr>
            <w:tcW w:w="2174" w:type="dxa"/>
            <w:vAlign w:val="center"/>
          </w:tcPr>
          <w:p w:rsidR="005342BE" w:rsidRDefault="002E0E62">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tc>
      </w:tr>
    </w:tbl>
    <w:p w:rsidR="005342BE" w:rsidRDefault="00002D1D">
      <w:pPr>
        <w:rPr>
          <w:rFonts w:ascii="宋体" w:hAns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1、请投标人正确填写本表，并附上相关的证明材料。其内容或数据应与对应的证明资料相符，如有不一致，以证明材料为准。</w:t>
      </w:r>
    </w:p>
    <w:p w:rsidR="005342BE" w:rsidRDefault="00002D1D">
      <w:pPr>
        <w:rPr>
          <w:rFonts w:ascii="宋体" w:hAnsi="宋体"/>
          <w:color w:val="000000" w:themeColor="text1"/>
          <w:szCs w:val="21"/>
        </w:rPr>
      </w:pPr>
      <w:r>
        <w:rPr>
          <w:rFonts w:ascii="宋体" w:hAnsi="宋体" w:hint="eastAsia"/>
          <w:color w:val="000000" w:themeColor="text1"/>
          <w:szCs w:val="21"/>
        </w:rPr>
        <w:t>2、如某些项目是作为评分依据的，其内容或数据与对应的证明资料不一致，可能导致该项的得分为0分。</w:t>
      </w:r>
    </w:p>
    <w:p w:rsidR="005342BE" w:rsidRDefault="00002D1D">
      <w:pPr>
        <w:rPr>
          <w:rFonts w:ascii="宋体" w:hAnsi="宋体"/>
          <w:color w:val="000000" w:themeColor="text1"/>
          <w:szCs w:val="21"/>
        </w:rPr>
      </w:pPr>
      <w:r>
        <w:rPr>
          <w:rFonts w:ascii="宋体" w:hAnsi="宋体" w:hint="eastAsia"/>
          <w:color w:val="000000" w:themeColor="text1"/>
          <w:szCs w:val="21"/>
        </w:rPr>
        <w:t>3、如投标人具备对应内容则在“（  ）”中打“√”或在“”上填写数据。如不具备则在“（  ）”或“”上打“/”。</w:t>
      </w:r>
    </w:p>
    <w:p w:rsidR="005342BE" w:rsidRDefault="00002D1D">
      <w:pPr>
        <w:pStyle w:val="3"/>
        <w:rPr>
          <w:rFonts w:cs="宋体"/>
          <w:color w:val="000000" w:themeColor="text1"/>
        </w:rPr>
      </w:pPr>
      <w:r>
        <w:rPr>
          <w:color w:val="000000" w:themeColor="text1"/>
          <w:szCs w:val="21"/>
        </w:rPr>
        <w:br w:type="page"/>
      </w:r>
      <w:bookmarkStart w:id="1996" w:name="_Toc82448211"/>
      <w:bookmarkStart w:id="1997" w:name="_Toc30344873"/>
      <w:bookmarkStart w:id="1998" w:name="_Toc30344871"/>
      <w:bookmarkStart w:id="1999" w:name="_Toc387656419"/>
      <w:bookmarkStart w:id="2000" w:name="_Toc517502646"/>
      <w:bookmarkStart w:id="2001" w:name="_Toc30344872"/>
      <w:r>
        <w:rPr>
          <w:rFonts w:cs="宋体" w:hint="eastAsia"/>
          <w:color w:val="000000" w:themeColor="text1"/>
        </w:rPr>
        <w:lastRenderedPageBreak/>
        <w:t>7.1 同类项目业绩</w:t>
      </w:r>
      <w:bookmarkEnd w:id="1996"/>
    </w:p>
    <w:p w:rsidR="005342BE" w:rsidRDefault="00002D1D">
      <w:pPr>
        <w:spacing w:line="360" w:lineRule="auto"/>
        <w:ind w:left="1200" w:hangingChars="500" w:hanging="1200"/>
        <w:rPr>
          <w:rFonts w:ascii="宋体" w:hAnsi="宋体" w:cs="Tahoma"/>
          <w:color w:val="000000" w:themeColor="text1"/>
          <w:sz w:val="24"/>
        </w:rPr>
      </w:pPr>
      <w:r>
        <w:rPr>
          <w:rFonts w:ascii="宋体" w:hAnsi="宋体" w:hint="eastAsia"/>
          <w:color w:val="000000" w:themeColor="text1"/>
          <w:sz w:val="24"/>
        </w:rPr>
        <w:t>项目名称：</w:t>
      </w:r>
      <w:r>
        <w:rPr>
          <w:rFonts w:ascii="宋体" w:hAnsi="宋体" w:cs="Tahoma" w:hint="eastAsia"/>
          <w:color w:val="000000" w:themeColor="text1"/>
          <w:sz w:val="24"/>
        </w:rPr>
        <w:t>广东省体育彩票中心官网和官方微信公众号2025-2027年运营运维项目</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项目编号：GZCQC2500FG05016</w:t>
      </w:r>
    </w:p>
    <w:tbl>
      <w:tblPr>
        <w:tblW w:w="98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887"/>
        <w:gridCol w:w="1526"/>
        <w:gridCol w:w="1429"/>
        <w:gridCol w:w="1513"/>
        <w:gridCol w:w="1526"/>
        <w:gridCol w:w="1518"/>
        <w:gridCol w:w="1466"/>
      </w:tblGrid>
      <w:tr w:rsidR="005342BE">
        <w:trPr>
          <w:trHeight w:val="1217"/>
          <w:jc w:val="center"/>
        </w:trPr>
        <w:tc>
          <w:tcPr>
            <w:tcW w:w="887" w:type="dxa"/>
            <w:shd w:val="clear" w:color="auto" w:fill="D9D9D9"/>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序号</w:t>
            </w:r>
          </w:p>
        </w:tc>
        <w:tc>
          <w:tcPr>
            <w:tcW w:w="1526" w:type="dxa"/>
            <w:shd w:val="clear" w:color="auto" w:fill="D9D9D9"/>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业主名称</w:t>
            </w:r>
          </w:p>
        </w:tc>
        <w:tc>
          <w:tcPr>
            <w:tcW w:w="1429" w:type="dxa"/>
            <w:shd w:val="clear" w:color="auto" w:fill="D9D9D9"/>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项目名称</w:t>
            </w:r>
          </w:p>
        </w:tc>
        <w:tc>
          <w:tcPr>
            <w:tcW w:w="1513" w:type="dxa"/>
            <w:shd w:val="clear" w:color="auto" w:fill="D9D9D9"/>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项目内容</w:t>
            </w:r>
          </w:p>
        </w:tc>
        <w:tc>
          <w:tcPr>
            <w:tcW w:w="1526" w:type="dxa"/>
            <w:shd w:val="clear" w:color="auto" w:fill="D9D9D9"/>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合同总价</w:t>
            </w:r>
          </w:p>
        </w:tc>
        <w:tc>
          <w:tcPr>
            <w:tcW w:w="1518" w:type="dxa"/>
            <w:shd w:val="clear" w:color="auto" w:fill="D9D9D9"/>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服务期限</w:t>
            </w:r>
          </w:p>
        </w:tc>
        <w:tc>
          <w:tcPr>
            <w:tcW w:w="1466" w:type="dxa"/>
            <w:shd w:val="clear" w:color="auto" w:fill="D9D9D9"/>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业主单位联系电话</w:t>
            </w:r>
          </w:p>
        </w:tc>
      </w:tr>
      <w:tr w:rsidR="005342BE">
        <w:trPr>
          <w:trHeight w:val="556"/>
          <w:jc w:val="center"/>
        </w:trPr>
        <w:tc>
          <w:tcPr>
            <w:tcW w:w="887" w:type="dxa"/>
            <w:vAlign w:val="center"/>
          </w:tcPr>
          <w:p w:rsidR="005342BE" w:rsidRDefault="005342BE">
            <w:pPr>
              <w:jc w:val="center"/>
              <w:rPr>
                <w:rFonts w:ascii="宋体" w:hAnsi="宋体"/>
                <w:color w:val="000000" w:themeColor="text1"/>
                <w:sz w:val="24"/>
              </w:rPr>
            </w:pPr>
          </w:p>
        </w:tc>
        <w:tc>
          <w:tcPr>
            <w:tcW w:w="1526" w:type="dxa"/>
            <w:vAlign w:val="center"/>
          </w:tcPr>
          <w:p w:rsidR="005342BE" w:rsidRDefault="005342BE">
            <w:pPr>
              <w:pStyle w:val="ad"/>
              <w:rPr>
                <w:rFonts w:ascii="宋体" w:hAnsi="宋体"/>
                <w:color w:val="000000" w:themeColor="text1"/>
              </w:rPr>
            </w:pPr>
          </w:p>
        </w:tc>
        <w:tc>
          <w:tcPr>
            <w:tcW w:w="1429" w:type="dxa"/>
            <w:vAlign w:val="center"/>
          </w:tcPr>
          <w:p w:rsidR="005342BE" w:rsidRDefault="005342BE">
            <w:pPr>
              <w:rPr>
                <w:rFonts w:ascii="宋体" w:hAnsi="宋体"/>
                <w:color w:val="000000" w:themeColor="text1"/>
                <w:sz w:val="24"/>
              </w:rPr>
            </w:pPr>
          </w:p>
        </w:tc>
        <w:tc>
          <w:tcPr>
            <w:tcW w:w="1513" w:type="dxa"/>
            <w:vAlign w:val="center"/>
          </w:tcPr>
          <w:p w:rsidR="005342BE" w:rsidRDefault="005342BE">
            <w:pP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518" w:type="dxa"/>
            <w:vAlign w:val="center"/>
          </w:tcPr>
          <w:p w:rsidR="005342BE" w:rsidRDefault="005342BE">
            <w:pPr>
              <w:rPr>
                <w:rFonts w:ascii="宋体" w:hAnsi="宋体"/>
                <w:color w:val="000000" w:themeColor="text1"/>
                <w:sz w:val="24"/>
              </w:rPr>
            </w:pPr>
          </w:p>
        </w:tc>
        <w:tc>
          <w:tcPr>
            <w:tcW w:w="1466" w:type="dxa"/>
            <w:vAlign w:val="center"/>
          </w:tcPr>
          <w:p w:rsidR="005342BE" w:rsidRDefault="005342BE">
            <w:pPr>
              <w:rPr>
                <w:rFonts w:ascii="宋体" w:hAnsi="宋体"/>
                <w:color w:val="000000" w:themeColor="text1"/>
                <w:sz w:val="24"/>
              </w:rPr>
            </w:pPr>
          </w:p>
        </w:tc>
      </w:tr>
      <w:tr w:rsidR="005342BE">
        <w:trPr>
          <w:trHeight w:val="556"/>
          <w:jc w:val="center"/>
        </w:trPr>
        <w:tc>
          <w:tcPr>
            <w:tcW w:w="887" w:type="dxa"/>
            <w:vAlign w:val="center"/>
          </w:tcPr>
          <w:p w:rsidR="005342BE" w:rsidRDefault="005342BE">
            <w:pPr>
              <w:jc w:val="cente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429" w:type="dxa"/>
            <w:vAlign w:val="center"/>
          </w:tcPr>
          <w:p w:rsidR="005342BE" w:rsidRDefault="005342BE">
            <w:pPr>
              <w:rPr>
                <w:rFonts w:ascii="宋体" w:hAnsi="宋体"/>
                <w:color w:val="000000" w:themeColor="text1"/>
                <w:sz w:val="24"/>
              </w:rPr>
            </w:pPr>
          </w:p>
        </w:tc>
        <w:tc>
          <w:tcPr>
            <w:tcW w:w="1513" w:type="dxa"/>
            <w:vAlign w:val="center"/>
          </w:tcPr>
          <w:p w:rsidR="005342BE" w:rsidRDefault="005342BE">
            <w:pP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518" w:type="dxa"/>
            <w:vAlign w:val="center"/>
          </w:tcPr>
          <w:p w:rsidR="005342BE" w:rsidRDefault="005342BE">
            <w:pPr>
              <w:rPr>
                <w:rFonts w:ascii="宋体" w:hAnsi="宋体"/>
                <w:color w:val="000000" w:themeColor="text1"/>
                <w:sz w:val="24"/>
              </w:rPr>
            </w:pPr>
          </w:p>
        </w:tc>
        <w:tc>
          <w:tcPr>
            <w:tcW w:w="1466" w:type="dxa"/>
            <w:vAlign w:val="center"/>
          </w:tcPr>
          <w:p w:rsidR="005342BE" w:rsidRDefault="005342BE">
            <w:pPr>
              <w:rPr>
                <w:rFonts w:ascii="宋体" w:hAnsi="宋体"/>
                <w:color w:val="000000" w:themeColor="text1"/>
                <w:sz w:val="24"/>
              </w:rPr>
            </w:pPr>
          </w:p>
        </w:tc>
      </w:tr>
      <w:tr w:rsidR="005342BE">
        <w:trPr>
          <w:trHeight w:val="556"/>
          <w:jc w:val="center"/>
        </w:trPr>
        <w:tc>
          <w:tcPr>
            <w:tcW w:w="887" w:type="dxa"/>
            <w:vAlign w:val="center"/>
          </w:tcPr>
          <w:p w:rsidR="005342BE" w:rsidRDefault="005342BE">
            <w:pPr>
              <w:jc w:val="cente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429" w:type="dxa"/>
            <w:vAlign w:val="center"/>
          </w:tcPr>
          <w:p w:rsidR="005342BE" w:rsidRDefault="005342BE">
            <w:pPr>
              <w:rPr>
                <w:rFonts w:ascii="宋体" w:hAnsi="宋体"/>
                <w:color w:val="000000" w:themeColor="text1"/>
                <w:sz w:val="24"/>
              </w:rPr>
            </w:pPr>
          </w:p>
        </w:tc>
        <w:tc>
          <w:tcPr>
            <w:tcW w:w="1513" w:type="dxa"/>
            <w:vAlign w:val="center"/>
          </w:tcPr>
          <w:p w:rsidR="005342BE" w:rsidRDefault="005342BE">
            <w:pP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518" w:type="dxa"/>
            <w:vAlign w:val="center"/>
          </w:tcPr>
          <w:p w:rsidR="005342BE" w:rsidRDefault="005342BE">
            <w:pPr>
              <w:rPr>
                <w:rFonts w:ascii="宋体" w:hAnsi="宋体"/>
                <w:color w:val="000000" w:themeColor="text1"/>
                <w:sz w:val="24"/>
              </w:rPr>
            </w:pPr>
          </w:p>
        </w:tc>
        <w:tc>
          <w:tcPr>
            <w:tcW w:w="1466" w:type="dxa"/>
            <w:vAlign w:val="center"/>
          </w:tcPr>
          <w:p w:rsidR="005342BE" w:rsidRDefault="005342BE">
            <w:pPr>
              <w:rPr>
                <w:rFonts w:ascii="宋体" w:hAnsi="宋体"/>
                <w:color w:val="000000" w:themeColor="text1"/>
                <w:sz w:val="24"/>
              </w:rPr>
            </w:pPr>
          </w:p>
        </w:tc>
      </w:tr>
      <w:tr w:rsidR="005342BE">
        <w:trPr>
          <w:trHeight w:val="556"/>
          <w:jc w:val="center"/>
        </w:trPr>
        <w:tc>
          <w:tcPr>
            <w:tcW w:w="887" w:type="dxa"/>
            <w:vAlign w:val="center"/>
          </w:tcPr>
          <w:p w:rsidR="005342BE" w:rsidRDefault="005342BE">
            <w:pPr>
              <w:jc w:val="cente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429" w:type="dxa"/>
            <w:vAlign w:val="center"/>
          </w:tcPr>
          <w:p w:rsidR="005342BE" w:rsidRDefault="005342BE">
            <w:pPr>
              <w:rPr>
                <w:rFonts w:ascii="宋体" w:hAnsi="宋体"/>
                <w:color w:val="000000" w:themeColor="text1"/>
                <w:sz w:val="24"/>
              </w:rPr>
            </w:pPr>
          </w:p>
        </w:tc>
        <w:tc>
          <w:tcPr>
            <w:tcW w:w="1513" w:type="dxa"/>
            <w:vAlign w:val="center"/>
          </w:tcPr>
          <w:p w:rsidR="005342BE" w:rsidRDefault="005342BE">
            <w:pP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518" w:type="dxa"/>
            <w:vAlign w:val="center"/>
          </w:tcPr>
          <w:p w:rsidR="005342BE" w:rsidRDefault="005342BE">
            <w:pPr>
              <w:rPr>
                <w:rFonts w:ascii="宋体" w:hAnsi="宋体"/>
                <w:color w:val="000000" w:themeColor="text1"/>
                <w:sz w:val="24"/>
              </w:rPr>
            </w:pPr>
          </w:p>
        </w:tc>
        <w:tc>
          <w:tcPr>
            <w:tcW w:w="1466" w:type="dxa"/>
            <w:vAlign w:val="center"/>
          </w:tcPr>
          <w:p w:rsidR="005342BE" w:rsidRDefault="005342BE">
            <w:pPr>
              <w:rPr>
                <w:rFonts w:ascii="宋体" w:hAnsi="宋体"/>
                <w:color w:val="000000" w:themeColor="text1"/>
                <w:sz w:val="24"/>
              </w:rPr>
            </w:pPr>
          </w:p>
        </w:tc>
      </w:tr>
      <w:tr w:rsidR="005342BE">
        <w:trPr>
          <w:trHeight w:val="556"/>
          <w:jc w:val="center"/>
        </w:trPr>
        <w:tc>
          <w:tcPr>
            <w:tcW w:w="887" w:type="dxa"/>
            <w:vAlign w:val="center"/>
          </w:tcPr>
          <w:p w:rsidR="005342BE" w:rsidRDefault="005342BE">
            <w:pPr>
              <w:jc w:val="cente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429" w:type="dxa"/>
            <w:vAlign w:val="center"/>
          </w:tcPr>
          <w:p w:rsidR="005342BE" w:rsidRDefault="005342BE">
            <w:pPr>
              <w:rPr>
                <w:rFonts w:ascii="宋体" w:hAnsi="宋体"/>
                <w:color w:val="000000" w:themeColor="text1"/>
                <w:sz w:val="24"/>
              </w:rPr>
            </w:pPr>
          </w:p>
        </w:tc>
        <w:tc>
          <w:tcPr>
            <w:tcW w:w="1513" w:type="dxa"/>
            <w:vAlign w:val="center"/>
          </w:tcPr>
          <w:p w:rsidR="005342BE" w:rsidRDefault="005342BE">
            <w:pP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518" w:type="dxa"/>
            <w:vAlign w:val="center"/>
          </w:tcPr>
          <w:p w:rsidR="005342BE" w:rsidRDefault="005342BE">
            <w:pPr>
              <w:rPr>
                <w:rFonts w:ascii="宋体" w:hAnsi="宋体"/>
                <w:color w:val="000000" w:themeColor="text1"/>
                <w:sz w:val="24"/>
              </w:rPr>
            </w:pPr>
          </w:p>
        </w:tc>
        <w:tc>
          <w:tcPr>
            <w:tcW w:w="1466" w:type="dxa"/>
            <w:vAlign w:val="center"/>
          </w:tcPr>
          <w:p w:rsidR="005342BE" w:rsidRDefault="005342BE">
            <w:pPr>
              <w:rPr>
                <w:rFonts w:ascii="宋体" w:hAnsi="宋体"/>
                <w:color w:val="000000" w:themeColor="text1"/>
                <w:sz w:val="24"/>
              </w:rPr>
            </w:pPr>
          </w:p>
        </w:tc>
      </w:tr>
      <w:tr w:rsidR="005342BE">
        <w:trPr>
          <w:trHeight w:val="556"/>
          <w:jc w:val="center"/>
        </w:trPr>
        <w:tc>
          <w:tcPr>
            <w:tcW w:w="887" w:type="dxa"/>
            <w:vAlign w:val="center"/>
          </w:tcPr>
          <w:p w:rsidR="005342BE" w:rsidRDefault="005342BE">
            <w:pPr>
              <w:jc w:val="cente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429" w:type="dxa"/>
            <w:vAlign w:val="center"/>
          </w:tcPr>
          <w:p w:rsidR="005342BE" w:rsidRDefault="005342BE">
            <w:pPr>
              <w:rPr>
                <w:rFonts w:ascii="宋体" w:hAnsi="宋体"/>
                <w:color w:val="000000" w:themeColor="text1"/>
                <w:sz w:val="24"/>
              </w:rPr>
            </w:pPr>
          </w:p>
        </w:tc>
        <w:tc>
          <w:tcPr>
            <w:tcW w:w="1513" w:type="dxa"/>
            <w:vAlign w:val="center"/>
          </w:tcPr>
          <w:p w:rsidR="005342BE" w:rsidRDefault="005342BE">
            <w:pP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518" w:type="dxa"/>
            <w:vAlign w:val="center"/>
          </w:tcPr>
          <w:p w:rsidR="005342BE" w:rsidRDefault="005342BE">
            <w:pPr>
              <w:rPr>
                <w:rFonts w:ascii="宋体" w:hAnsi="宋体"/>
                <w:color w:val="000000" w:themeColor="text1"/>
                <w:sz w:val="24"/>
              </w:rPr>
            </w:pPr>
          </w:p>
        </w:tc>
        <w:tc>
          <w:tcPr>
            <w:tcW w:w="1466" w:type="dxa"/>
            <w:vAlign w:val="center"/>
          </w:tcPr>
          <w:p w:rsidR="005342BE" w:rsidRDefault="005342BE">
            <w:pPr>
              <w:rPr>
                <w:rFonts w:ascii="宋体" w:hAnsi="宋体"/>
                <w:color w:val="000000" w:themeColor="text1"/>
                <w:sz w:val="24"/>
              </w:rPr>
            </w:pPr>
          </w:p>
        </w:tc>
      </w:tr>
      <w:tr w:rsidR="005342BE">
        <w:trPr>
          <w:trHeight w:val="556"/>
          <w:jc w:val="center"/>
        </w:trPr>
        <w:tc>
          <w:tcPr>
            <w:tcW w:w="887" w:type="dxa"/>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c>
          <w:tcPr>
            <w:tcW w:w="1526" w:type="dxa"/>
            <w:vAlign w:val="center"/>
          </w:tcPr>
          <w:p w:rsidR="005342BE" w:rsidRDefault="005342BE">
            <w:pPr>
              <w:rPr>
                <w:rFonts w:ascii="宋体" w:hAnsi="宋体"/>
                <w:color w:val="000000" w:themeColor="text1"/>
                <w:sz w:val="24"/>
              </w:rPr>
            </w:pPr>
          </w:p>
        </w:tc>
        <w:tc>
          <w:tcPr>
            <w:tcW w:w="1429" w:type="dxa"/>
            <w:vAlign w:val="center"/>
          </w:tcPr>
          <w:p w:rsidR="005342BE" w:rsidRDefault="005342BE">
            <w:pPr>
              <w:rPr>
                <w:rFonts w:ascii="宋体" w:hAnsi="宋体"/>
                <w:color w:val="000000" w:themeColor="text1"/>
                <w:sz w:val="24"/>
              </w:rPr>
            </w:pPr>
          </w:p>
        </w:tc>
        <w:tc>
          <w:tcPr>
            <w:tcW w:w="1513" w:type="dxa"/>
            <w:vAlign w:val="center"/>
          </w:tcPr>
          <w:p w:rsidR="005342BE" w:rsidRDefault="005342BE">
            <w:pPr>
              <w:rPr>
                <w:rFonts w:ascii="宋体" w:hAnsi="宋体"/>
                <w:color w:val="000000" w:themeColor="text1"/>
                <w:sz w:val="24"/>
              </w:rPr>
            </w:pPr>
          </w:p>
        </w:tc>
        <w:tc>
          <w:tcPr>
            <w:tcW w:w="1526" w:type="dxa"/>
            <w:vAlign w:val="center"/>
          </w:tcPr>
          <w:p w:rsidR="005342BE" w:rsidRDefault="005342BE">
            <w:pPr>
              <w:rPr>
                <w:rFonts w:ascii="宋体" w:hAnsi="宋体"/>
                <w:color w:val="000000" w:themeColor="text1"/>
                <w:sz w:val="24"/>
              </w:rPr>
            </w:pPr>
          </w:p>
        </w:tc>
        <w:tc>
          <w:tcPr>
            <w:tcW w:w="1518" w:type="dxa"/>
            <w:vAlign w:val="center"/>
          </w:tcPr>
          <w:p w:rsidR="005342BE" w:rsidRDefault="005342BE">
            <w:pPr>
              <w:rPr>
                <w:rFonts w:ascii="宋体" w:hAnsi="宋体"/>
                <w:color w:val="000000" w:themeColor="text1"/>
                <w:sz w:val="24"/>
              </w:rPr>
            </w:pPr>
          </w:p>
        </w:tc>
        <w:tc>
          <w:tcPr>
            <w:tcW w:w="1466" w:type="dxa"/>
            <w:vAlign w:val="center"/>
          </w:tcPr>
          <w:p w:rsidR="005342BE" w:rsidRDefault="005342BE">
            <w:pPr>
              <w:rPr>
                <w:rFonts w:ascii="宋体" w:hAnsi="宋体"/>
                <w:color w:val="000000" w:themeColor="text1"/>
                <w:sz w:val="24"/>
              </w:rPr>
            </w:pPr>
          </w:p>
        </w:tc>
      </w:tr>
    </w:tbl>
    <w:p w:rsidR="005342BE" w:rsidRDefault="00002D1D">
      <w:pPr>
        <w:tabs>
          <w:tab w:val="left" w:pos="1050"/>
          <w:tab w:val="left" w:pos="1838"/>
        </w:tabs>
        <w:rPr>
          <w:rFonts w:ascii="宋体" w:hAnsi="宋体"/>
          <w:b/>
          <w:color w:val="000000" w:themeColor="text1"/>
          <w:kern w:val="0"/>
          <w:szCs w:val="21"/>
        </w:rPr>
      </w:pPr>
      <w:r>
        <w:rPr>
          <w:rFonts w:ascii="宋体" w:hAnsi="宋体" w:hint="eastAsia"/>
          <w:b/>
          <w:color w:val="000000" w:themeColor="text1"/>
          <w:szCs w:val="21"/>
        </w:rPr>
        <w:t>注：须按评审要求提供相关证明材料，否则无效</w:t>
      </w:r>
      <w:r>
        <w:rPr>
          <w:rFonts w:ascii="Arial" w:hAnsi="Arial" w:hint="eastAsia"/>
          <w:b/>
          <w:color w:val="000000" w:themeColor="text1"/>
          <w:szCs w:val="21"/>
        </w:rPr>
        <w:t>。</w:t>
      </w:r>
    </w:p>
    <w:p w:rsidR="005342BE" w:rsidRDefault="005342BE">
      <w:pPr>
        <w:spacing w:line="360" w:lineRule="auto"/>
        <w:ind w:leftChars="200" w:left="479" w:rightChars="-245" w:right="-514" w:hangingChars="28" w:hanging="59"/>
        <w:rPr>
          <w:rFonts w:ascii="宋体" w:hAnsi="宋体"/>
          <w:b/>
          <w:bCs/>
          <w:color w:val="000000" w:themeColor="text1"/>
        </w:rPr>
      </w:pPr>
    </w:p>
    <w:p w:rsidR="005342BE" w:rsidRDefault="005342BE">
      <w:pPr>
        <w:spacing w:line="360" w:lineRule="auto"/>
        <w:ind w:leftChars="200" w:left="479" w:rightChars="-245" w:right="-514" w:hangingChars="28" w:hanging="59"/>
        <w:rPr>
          <w:rFonts w:ascii="宋体" w:hAnsi="宋体"/>
          <w:b/>
          <w:bCs/>
          <w:color w:val="000000" w:themeColor="text1"/>
        </w:rPr>
      </w:pPr>
    </w:p>
    <w:p w:rsidR="005342BE" w:rsidRDefault="005342BE">
      <w:pPr>
        <w:spacing w:line="360" w:lineRule="auto"/>
        <w:ind w:leftChars="200" w:left="479" w:rightChars="-245" w:right="-514" w:hangingChars="28" w:hanging="59"/>
        <w:rPr>
          <w:rFonts w:ascii="宋体" w:hAnsi="宋体"/>
          <w:b/>
          <w:bCs/>
          <w:color w:val="000000" w:themeColor="text1"/>
        </w:rPr>
      </w:pPr>
    </w:p>
    <w:p w:rsidR="005342BE" w:rsidRDefault="00002D1D">
      <w:pPr>
        <w:spacing w:line="480" w:lineRule="auto"/>
        <w:ind w:firstLineChars="1793" w:firstLine="4303"/>
        <w:rPr>
          <w:rFonts w:ascii="宋体" w:hAnsi="宋体"/>
          <w:bCs/>
          <w:color w:val="000000" w:themeColor="text1"/>
          <w:sz w:val="24"/>
        </w:rPr>
      </w:pPr>
      <w:r>
        <w:rPr>
          <w:rFonts w:ascii="宋体" w:hAnsi="宋体" w:hint="eastAsia"/>
          <w:bCs/>
          <w:color w:val="000000" w:themeColor="text1"/>
          <w:sz w:val="24"/>
        </w:rPr>
        <w:t>投标人全称（盖公章）：</w:t>
      </w:r>
    </w:p>
    <w:p w:rsidR="005342BE" w:rsidRDefault="00002D1D">
      <w:pPr>
        <w:spacing w:line="480" w:lineRule="auto"/>
        <w:ind w:firstLineChars="1793" w:firstLine="4303"/>
        <w:rPr>
          <w:rFonts w:ascii="宋体" w:hAnsi="宋体"/>
          <w:bCs/>
          <w:color w:val="000000" w:themeColor="text1"/>
          <w:sz w:val="24"/>
        </w:rPr>
      </w:pPr>
      <w:r>
        <w:rPr>
          <w:rFonts w:ascii="宋体" w:hAnsi="宋体" w:hint="eastAsia"/>
          <w:bCs/>
          <w:color w:val="000000" w:themeColor="text1"/>
          <w:sz w:val="24"/>
        </w:rPr>
        <w:t>法定代表人或授权代表（签名或盖章）：</w:t>
      </w:r>
    </w:p>
    <w:p w:rsidR="005342BE" w:rsidRDefault="00002D1D">
      <w:pPr>
        <w:spacing w:line="480" w:lineRule="auto"/>
        <w:ind w:firstLineChars="1793" w:firstLine="4303"/>
        <w:rPr>
          <w:rFonts w:ascii="宋体" w:hAnsi="宋体"/>
          <w:bCs/>
          <w:color w:val="000000" w:themeColor="text1"/>
          <w:sz w:val="24"/>
        </w:rPr>
      </w:pPr>
      <w:r>
        <w:rPr>
          <w:rFonts w:ascii="宋体" w:hAnsi="宋体" w:hint="eastAsia"/>
          <w:bCs/>
          <w:color w:val="000000" w:themeColor="text1"/>
          <w:sz w:val="24"/>
        </w:rPr>
        <w:t>日    期：     年   月   日</w:t>
      </w:r>
    </w:p>
    <w:p w:rsidR="005342BE" w:rsidRDefault="00002D1D">
      <w:pPr>
        <w:pStyle w:val="3"/>
        <w:rPr>
          <w:bCs/>
          <w:color w:val="000000" w:themeColor="text1"/>
        </w:rPr>
      </w:pPr>
      <w:r>
        <w:rPr>
          <w:bCs/>
          <w:color w:val="000000" w:themeColor="text1"/>
        </w:rPr>
        <w:br w:type="page"/>
      </w:r>
      <w:bookmarkStart w:id="2002" w:name="_Toc82448212"/>
      <w:r>
        <w:rPr>
          <w:rFonts w:hint="eastAsia"/>
          <w:bCs/>
          <w:color w:val="000000" w:themeColor="text1"/>
        </w:rPr>
        <w:lastRenderedPageBreak/>
        <w:t>7.2</w:t>
      </w:r>
      <w:r w:rsidR="0095619F">
        <w:rPr>
          <w:rFonts w:hint="eastAsia"/>
          <w:bCs/>
          <w:color w:val="000000" w:themeColor="text1"/>
        </w:rPr>
        <w:t xml:space="preserve"> </w:t>
      </w:r>
      <w:r>
        <w:rPr>
          <w:rFonts w:hint="eastAsia"/>
          <w:bCs/>
          <w:color w:val="000000" w:themeColor="text1"/>
        </w:rPr>
        <w:t>拟投入本项目</w:t>
      </w:r>
      <w:r>
        <w:rPr>
          <w:rFonts w:cs="宋体" w:hint="eastAsia"/>
          <w:color w:val="000000" w:themeColor="text1"/>
          <w:szCs w:val="22"/>
        </w:rPr>
        <w:t>人员情况</w:t>
      </w:r>
      <w:bookmarkEnd w:id="2002"/>
    </w:p>
    <w:p w:rsidR="005342BE" w:rsidRDefault="00002D1D">
      <w:pPr>
        <w:spacing w:line="360" w:lineRule="auto"/>
        <w:ind w:left="1200" w:hangingChars="500" w:hanging="1200"/>
        <w:rPr>
          <w:rFonts w:ascii="宋体" w:hAnsi="宋体" w:cs="Tahoma"/>
          <w:color w:val="000000" w:themeColor="text1"/>
          <w:sz w:val="24"/>
        </w:rPr>
      </w:pPr>
      <w:r>
        <w:rPr>
          <w:rFonts w:ascii="宋体" w:hAnsi="宋体" w:hint="eastAsia"/>
          <w:color w:val="000000" w:themeColor="text1"/>
          <w:sz w:val="24"/>
        </w:rPr>
        <w:t>项目名称：</w:t>
      </w:r>
      <w:r>
        <w:rPr>
          <w:rFonts w:ascii="宋体" w:hAnsi="宋体" w:cs="Tahoma" w:hint="eastAsia"/>
          <w:color w:val="000000" w:themeColor="text1"/>
          <w:sz w:val="24"/>
        </w:rPr>
        <w:t>广东省体育彩票中心官网和官方微信公众号2025-2027年运营运维项目</w:t>
      </w:r>
    </w:p>
    <w:p w:rsidR="005342BE" w:rsidRDefault="00002D1D">
      <w:pPr>
        <w:spacing w:line="360" w:lineRule="auto"/>
        <w:rPr>
          <w:rFonts w:ascii="宋体" w:hAnsi="宋体"/>
          <w:color w:val="000000" w:themeColor="text1"/>
          <w:sz w:val="24"/>
        </w:rPr>
      </w:pPr>
      <w:r>
        <w:rPr>
          <w:rFonts w:ascii="宋体" w:hAnsi="宋体" w:hint="eastAsia"/>
          <w:color w:val="000000" w:themeColor="text1"/>
          <w:sz w:val="24"/>
        </w:rPr>
        <w:t>项目编号：GZCQC2500FG05016</w:t>
      </w:r>
    </w:p>
    <w:tbl>
      <w:tblPr>
        <w:tblW w:w="99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60"/>
        <w:gridCol w:w="961"/>
        <w:gridCol w:w="961"/>
        <w:gridCol w:w="961"/>
        <w:gridCol w:w="961"/>
        <w:gridCol w:w="961"/>
        <w:gridCol w:w="961"/>
        <w:gridCol w:w="1623"/>
        <w:gridCol w:w="1619"/>
      </w:tblGrid>
      <w:tr w:rsidR="005342BE">
        <w:trPr>
          <w:cantSplit/>
          <w:trHeight w:val="611"/>
          <w:jc w:val="center"/>
        </w:trPr>
        <w:tc>
          <w:tcPr>
            <w:tcW w:w="9968" w:type="dxa"/>
            <w:gridSpan w:val="9"/>
            <w:tcBorders>
              <w:top w:val="double" w:sz="4" w:space="0" w:color="auto"/>
              <w:left w:val="double" w:sz="4" w:space="0" w:color="auto"/>
              <w:bottom w:val="single" w:sz="4" w:space="0" w:color="auto"/>
              <w:right w:val="doub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拟投入本项目主要技术人员配置情况</w:t>
            </w:r>
          </w:p>
        </w:tc>
      </w:tr>
      <w:tr w:rsidR="005342BE">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序号</w:t>
            </w: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姓名</w:t>
            </w: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性别</w:t>
            </w: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年龄</w:t>
            </w: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职称</w:t>
            </w: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专业</w:t>
            </w: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学历</w:t>
            </w:r>
          </w:p>
        </w:tc>
        <w:tc>
          <w:tcPr>
            <w:tcW w:w="1623" w:type="dxa"/>
            <w:tcBorders>
              <w:top w:val="single" w:sz="4" w:space="0" w:color="auto"/>
              <w:left w:val="single" w:sz="4" w:space="0" w:color="auto"/>
              <w:bottom w:val="single" w:sz="4" w:space="0" w:color="auto"/>
              <w:right w:val="sing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资质证书</w:t>
            </w:r>
          </w:p>
        </w:tc>
        <w:tc>
          <w:tcPr>
            <w:tcW w:w="1619" w:type="dxa"/>
            <w:tcBorders>
              <w:top w:val="single" w:sz="4" w:space="0" w:color="auto"/>
              <w:left w:val="single" w:sz="4" w:space="0" w:color="auto"/>
              <w:bottom w:val="single" w:sz="4" w:space="0" w:color="auto"/>
              <w:right w:val="double" w:sz="4" w:space="0" w:color="auto"/>
            </w:tcBorders>
            <w:vAlign w:val="center"/>
          </w:tcPr>
          <w:p w:rsidR="005342BE" w:rsidRDefault="00002D1D">
            <w:pPr>
              <w:jc w:val="center"/>
              <w:rPr>
                <w:rFonts w:ascii="宋体" w:hAnsi="宋体"/>
                <w:b/>
                <w:color w:val="000000" w:themeColor="text1"/>
                <w:sz w:val="24"/>
              </w:rPr>
            </w:pPr>
            <w:r>
              <w:rPr>
                <w:rFonts w:ascii="宋体" w:hAnsi="宋体" w:hint="eastAsia"/>
                <w:b/>
                <w:color w:val="000000" w:themeColor="text1"/>
                <w:sz w:val="24"/>
              </w:rPr>
              <w:t>拟任岗位</w:t>
            </w:r>
          </w:p>
        </w:tc>
      </w:tr>
      <w:tr w:rsidR="005342BE">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5342BE" w:rsidRDefault="005342BE">
            <w:pPr>
              <w:jc w:val="center"/>
              <w:rPr>
                <w:rFonts w:ascii="宋体" w:hAnsi="宋体"/>
                <w:color w:val="000000" w:themeColor="text1"/>
                <w:sz w:val="24"/>
              </w:rPr>
            </w:pPr>
          </w:p>
        </w:tc>
      </w:tr>
      <w:tr w:rsidR="005342BE">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5342BE" w:rsidRDefault="005342BE">
            <w:pPr>
              <w:jc w:val="center"/>
              <w:rPr>
                <w:rFonts w:ascii="宋体" w:hAnsi="宋体"/>
                <w:color w:val="000000" w:themeColor="text1"/>
                <w:sz w:val="24"/>
              </w:rPr>
            </w:pPr>
          </w:p>
        </w:tc>
      </w:tr>
      <w:tr w:rsidR="005342BE">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5342BE" w:rsidRDefault="005342BE">
            <w:pPr>
              <w:jc w:val="center"/>
              <w:rPr>
                <w:rFonts w:ascii="宋体" w:hAnsi="宋体"/>
                <w:color w:val="000000" w:themeColor="text1"/>
                <w:sz w:val="24"/>
              </w:rPr>
            </w:pPr>
          </w:p>
        </w:tc>
      </w:tr>
      <w:tr w:rsidR="005342BE">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5342BE" w:rsidRDefault="005342BE">
            <w:pPr>
              <w:jc w:val="center"/>
              <w:rPr>
                <w:rFonts w:ascii="宋体" w:hAnsi="宋体"/>
                <w:color w:val="000000" w:themeColor="text1"/>
                <w:sz w:val="24"/>
              </w:rPr>
            </w:pPr>
          </w:p>
        </w:tc>
      </w:tr>
      <w:tr w:rsidR="005342BE">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5342BE" w:rsidRDefault="005342BE">
            <w:pPr>
              <w:jc w:val="center"/>
              <w:rPr>
                <w:rFonts w:ascii="宋体" w:hAnsi="宋体"/>
                <w:color w:val="000000" w:themeColor="text1"/>
                <w:sz w:val="24"/>
              </w:rPr>
            </w:pPr>
          </w:p>
        </w:tc>
      </w:tr>
      <w:tr w:rsidR="005342BE">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5342BE" w:rsidRDefault="005342BE">
            <w:pPr>
              <w:jc w:val="center"/>
              <w:rPr>
                <w:rFonts w:ascii="宋体" w:hAnsi="宋体"/>
                <w:color w:val="000000" w:themeColor="text1"/>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5342BE" w:rsidRDefault="005342BE">
            <w:pPr>
              <w:jc w:val="center"/>
              <w:rPr>
                <w:rFonts w:ascii="宋体" w:hAnsi="宋体"/>
                <w:color w:val="000000" w:themeColor="text1"/>
                <w:sz w:val="24"/>
              </w:rPr>
            </w:pPr>
          </w:p>
        </w:tc>
      </w:tr>
      <w:tr w:rsidR="005342BE">
        <w:trPr>
          <w:cantSplit/>
          <w:trHeight w:val="466"/>
          <w:jc w:val="center"/>
        </w:trPr>
        <w:tc>
          <w:tcPr>
            <w:tcW w:w="960" w:type="dxa"/>
            <w:tcBorders>
              <w:top w:val="single" w:sz="4" w:space="0" w:color="auto"/>
              <w:left w:val="double" w:sz="4" w:space="0" w:color="auto"/>
              <w:bottom w:val="double" w:sz="4" w:space="0" w:color="auto"/>
              <w:right w:val="single" w:sz="4" w:space="0" w:color="auto"/>
            </w:tcBorders>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c>
          <w:tcPr>
            <w:tcW w:w="1623" w:type="dxa"/>
            <w:tcBorders>
              <w:top w:val="single" w:sz="4" w:space="0" w:color="auto"/>
              <w:left w:val="single" w:sz="4" w:space="0" w:color="auto"/>
              <w:bottom w:val="double" w:sz="4" w:space="0" w:color="auto"/>
              <w:right w:val="single" w:sz="4" w:space="0" w:color="auto"/>
            </w:tcBorders>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c>
          <w:tcPr>
            <w:tcW w:w="1619" w:type="dxa"/>
            <w:tcBorders>
              <w:top w:val="single" w:sz="4" w:space="0" w:color="auto"/>
              <w:left w:val="single" w:sz="4" w:space="0" w:color="auto"/>
              <w:bottom w:val="double" w:sz="4" w:space="0" w:color="auto"/>
              <w:right w:val="double" w:sz="4" w:space="0" w:color="auto"/>
            </w:tcBorders>
            <w:vAlign w:val="center"/>
          </w:tcPr>
          <w:p w:rsidR="005342BE" w:rsidRDefault="00002D1D">
            <w:pPr>
              <w:jc w:val="center"/>
              <w:rPr>
                <w:rFonts w:ascii="宋体" w:hAnsi="宋体"/>
                <w:color w:val="000000" w:themeColor="text1"/>
                <w:sz w:val="24"/>
              </w:rPr>
            </w:pPr>
            <w:r>
              <w:rPr>
                <w:rFonts w:ascii="宋体" w:hAnsi="宋体" w:hint="eastAsia"/>
                <w:color w:val="000000" w:themeColor="text1"/>
                <w:sz w:val="24"/>
              </w:rPr>
              <w:t>…</w:t>
            </w:r>
          </w:p>
        </w:tc>
      </w:tr>
    </w:tbl>
    <w:p w:rsidR="005342BE" w:rsidRDefault="00002D1D">
      <w:pPr>
        <w:tabs>
          <w:tab w:val="left" w:pos="1050"/>
          <w:tab w:val="left" w:pos="1838"/>
        </w:tabs>
        <w:rPr>
          <w:rFonts w:ascii="宋体" w:hAnsi="宋体"/>
          <w:b/>
          <w:color w:val="000000" w:themeColor="text1"/>
          <w:kern w:val="0"/>
          <w:szCs w:val="21"/>
        </w:rPr>
      </w:pPr>
      <w:r>
        <w:rPr>
          <w:rFonts w:ascii="宋体" w:hAnsi="宋体" w:hint="eastAsia"/>
          <w:b/>
          <w:color w:val="000000" w:themeColor="text1"/>
          <w:szCs w:val="21"/>
        </w:rPr>
        <w:t>注：须按评审要求提供相关证明材料，否则无效</w:t>
      </w:r>
      <w:r>
        <w:rPr>
          <w:rFonts w:ascii="Arial" w:hAnsi="Arial" w:hint="eastAsia"/>
          <w:b/>
          <w:color w:val="000000" w:themeColor="text1"/>
          <w:szCs w:val="21"/>
        </w:rPr>
        <w:t>。</w:t>
      </w:r>
    </w:p>
    <w:p w:rsidR="005342BE" w:rsidRDefault="005342BE">
      <w:pPr>
        <w:tabs>
          <w:tab w:val="left" w:pos="1050"/>
          <w:tab w:val="left" w:pos="1838"/>
        </w:tabs>
        <w:spacing w:line="360" w:lineRule="auto"/>
        <w:rPr>
          <w:rFonts w:ascii="Arial" w:hAnsi="Arial"/>
          <w:b/>
          <w:color w:val="000000" w:themeColor="text1"/>
          <w:szCs w:val="21"/>
        </w:rPr>
      </w:pPr>
    </w:p>
    <w:p w:rsidR="005342BE" w:rsidRDefault="00002D1D">
      <w:pPr>
        <w:spacing w:line="480" w:lineRule="auto"/>
        <w:ind w:firstLineChars="1793" w:firstLine="4303"/>
        <w:rPr>
          <w:rFonts w:ascii="宋体" w:hAnsi="宋体"/>
          <w:bCs/>
          <w:color w:val="000000" w:themeColor="text1"/>
          <w:sz w:val="24"/>
        </w:rPr>
      </w:pPr>
      <w:r>
        <w:rPr>
          <w:rFonts w:ascii="宋体" w:hAnsi="宋体" w:hint="eastAsia"/>
          <w:bCs/>
          <w:color w:val="000000" w:themeColor="text1"/>
          <w:sz w:val="24"/>
        </w:rPr>
        <w:t>投标人全称（盖公章）：</w:t>
      </w:r>
    </w:p>
    <w:p w:rsidR="005342BE" w:rsidRDefault="00002D1D">
      <w:pPr>
        <w:spacing w:line="480" w:lineRule="auto"/>
        <w:ind w:firstLineChars="1793" w:firstLine="4303"/>
        <w:rPr>
          <w:rFonts w:ascii="宋体" w:hAnsi="宋体"/>
          <w:bCs/>
          <w:color w:val="000000" w:themeColor="text1"/>
          <w:sz w:val="24"/>
        </w:rPr>
      </w:pPr>
      <w:r>
        <w:rPr>
          <w:rFonts w:ascii="宋体" w:hAnsi="宋体" w:hint="eastAsia"/>
          <w:bCs/>
          <w:color w:val="000000" w:themeColor="text1"/>
          <w:sz w:val="24"/>
        </w:rPr>
        <w:t>法定代表人或授权代表（签名或盖章）：</w:t>
      </w:r>
    </w:p>
    <w:p w:rsidR="005342BE" w:rsidRDefault="00002D1D">
      <w:pPr>
        <w:spacing w:line="480" w:lineRule="auto"/>
        <w:ind w:firstLineChars="1793" w:firstLine="4303"/>
        <w:rPr>
          <w:rFonts w:ascii="宋体" w:hAnsi="宋体"/>
          <w:bCs/>
          <w:color w:val="000000" w:themeColor="text1"/>
          <w:sz w:val="24"/>
        </w:rPr>
      </w:pPr>
      <w:r>
        <w:rPr>
          <w:rFonts w:ascii="宋体" w:hAnsi="宋体" w:hint="eastAsia"/>
          <w:bCs/>
          <w:color w:val="000000" w:themeColor="text1"/>
          <w:sz w:val="24"/>
        </w:rPr>
        <w:t>日    期：     年   月   日</w:t>
      </w:r>
    </w:p>
    <w:p w:rsidR="005342BE" w:rsidRDefault="005342BE">
      <w:pPr>
        <w:spacing w:line="480" w:lineRule="auto"/>
        <w:jc w:val="left"/>
        <w:rPr>
          <w:rFonts w:ascii="宋体" w:hAnsi="宋体"/>
          <w:bCs/>
          <w:color w:val="000000" w:themeColor="text1"/>
          <w:sz w:val="24"/>
        </w:rPr>
      </w:pPr>
    </w:p>
    <w:p w:rsidR="005342BE" w:rsidRDefault="00002D1D">
      <w:pPr>
        <w:spacing w:line="360" w:lineRule="auto"/>
        <w:outlineLvl w:val="1"/>
        <w:rPr>
          <w:rFonts w:ascii="宋体" w:hAnsi="宋体"/>
          <w:b/>
          <w:color w:val="000000" w:themeColor="text1"/>
          <w:sz w:val="28"/>
          <w:szCs w:val="28"/>
        </w:rPr>
      </w:pPr>
      <w:r>
        <w:rPr>
          <w:bCs/>
          <w:color w:val="000000" w:themeColor="text1"/>
        </w:rPr>
        <w:br w:type="page"/>
      </w:r>
      <w:bookmarkStart w:id="2003" w:name="_Toc82448213"/>
      <w:bookmarkEnd w:id="1997"/>
      <w:bookmarkEnd w:id="1998"/>
      <w:bookmarkEnd w:id="1999"/>
      <w:bookmarkEnd w:id="2000"/>
      <w:bookmarkEnd w:id="2001"/>
      <w:r>
        <w:rPr>
          <w:rFonts w:ascii="宋体" w:hAnsi="宋体" w:hint="eastAsia"/>
          <w:b/>
          <w:color w:val="000000" w:themeColor="text1"/>
          <w:sz w:val="28"/>
          <w:szCs w:val="28"/>
        </w:rPr>
        <w:lastRenderedPageBreak/>
        <w:t>格式8 投标人技术情况表</w:t>
      </w:r>
      <w:bookmarkEnd w:id="2003"/>
    </w:p>
    <w:tbl>
      <w:tblPr>
        <w:tblW w:w="97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57" w:type="dxa"/>
          <w:bottom w:w="85" w:type="dxa"/>
          <w:right w:w="57" w:type="dxa"/>
        </w:tblCellMar>
        <w:tblLook w:val="04A0"/>
      </w:tblPr>
      <w:tblGrid>
        <w:gridCol w:w="742"/>
        <w:gridCol w:w="3931"/>
        <w:gridCol w:w="2800"/>
        <w:gridCol w:w="2268"/>
      </w:tblGrid>
      <w:tr w:rsidR="005342BE">
        <w:trPr>
          <w:trHeight w:val="794"/>
          <w:jc w:val="center"/>
        </w:trPr>
        <w:tc>
          <w:tcPr>
            <w:tcW w:w="742" w:type="dxa"/>
            <w:shd w:val="clear" w:color="auto" w:fill="D9D9D9"/>
            <w:vAlign w:val="center"/>
          </w:tcPr>
          <w:p w:rsidR="005342BE" w:rsidRDefault="00002D1D">
            <w:pPr>
              <w:jc w:val="center"/>
              <w:rPr>
                <w:rFonts w:ascii="新宋体" w:eastAsia="新宋体" w:hAnsi="新宋体"/>
                <w:b/>
                <w:color w:val="000000" w:themeColor="text1"/>
                <w:kern w:val="0"/>
                <w:sz w:val="24"/>
              </w:rPr>
            </w:pPr>
            <w:r>
              <w:rPr>
                <w:rFonts w:ascii="新宋体" w:eastAsia="新宋体" w:hAnsi="新宋体" w:hint="eastAsia"/>
                <w:b/>
                <w:color w:val="000000" w:themeColor="text1"/>
                <w:kern w:val="0"/>
                <w:sz w:val="24"/>
              </w:rPr>
              <w:t>序号</w:t>
            </w:r>
          </w:p>
        </w:tc>
        <w:tc>
          <w:tcPr>
            <w:tcW w:w="3931" w:type="dxa"/>
            <w:shd w:val="clear" w:color="auto" w:fill="D9D9D9"/>
            <w:vAlign w:val="center"/>
          </w:tcPr>
          <w:p w:rsidR="005342BE" w:rsidRDefault="00002D1D">
            <w:pPr>
              <w:jc w:val="center"/>
              <w:rPr>
                <w:rFonts w:ascii="新宋体" w:eastAsia="新宋体" w:hAnsi="新宋体"/>
                <w:b/>
                <w:color w:val="000000" w:themeColor="text1"/>
                <w:kern w:val="0"/>
                <w:sz w:val="24"/>
              </w:rPr>
            </w:pPr>
            <w:r>
              <w:rPr>
                <w:rFonts w:ascii="新宋体" w:eastAsia="新宋体" w:hAnsi="新宋体" w:hint="eastAsia"/>
                <w:b/>
                <w:color w:val="000000" w:themeColor="text1"/>
                <w:kern w:val="0"/>
                <w:sz w:val="24"/>
              </w:rPr>
              <w:t>评审项目</w:t>
            </w:r>
          </w:p>
        </w:tc>
        <w:tc>
          <w:tcPr>
            <w:tcW w:w="2800" w:type="dxa"/>
            <w:shd w:val="clear" w:color="auto" w:fill="D9D9D9"/>
            <w:vAlign w:val="center"/>
          </w:tcPr>
          <w:p w:rsidR="005342BE" w:rsidRDefault="00002D1D">
            <w:pPr>
              <w:jc w:val="center"/>
              <w:rPr>
                <w:rFonts w:ascii="新宋体" w:eastAsia="新宋体" w:hAnsi="新宋体"/>
                <w:b/>
                <w:color w:val="000000" w:themeColor="text1"/>
                <w:kern w:val="0"/>
                <w:sz w:val="24"/>
              </w:rPr>
            </w:pPr>
            <w:r>
              <w:rPr>
                <w:rFonts w:ascii="新宋体" w:eastAsia="新宋体" w:hAnsi="新宋体" w:hint="eastAsia"/>
                <w:b/>
                <w:color w:val="000000" w:themeColor="text1"/>
                <w:kern w:val="0"/>
                <w:sz w:val="24"/>
              </w:rPr>
              <w:t>内容或数据</w:t>
            </w:r>
          </w:p>
        </w:tc>
        <w:tc>
          <w:tcPr>
            <w:tcW w:w="2268" w:type="dxa"/>
            <w:shd w:val="clear" w:color="auto" w:fill="D9D9D9"/>
            <w:vAlign w:val="center"/>
          </w:tcPr>
          <w:p w:rsidR="005342BE" w:rsidRDefault="00002D1D">
            <w:pPr>
              <w:jc w:val="center"/>
              <w:rPr>
                <w:rFonts w:ascii="新宋体" w:eastAsia="新宋体" w:hAnsi="新宋体"/>
                <w:b/>
                <w:color w:val="000000" w:themeColor="text1"/>
                <w:kern w:val="0"/>
                <w:sz w:val="24"/>
              </w:rPr>
            </w:pPr>
            <w:r>
              <w:rPr>
                <w:rFonts w:ascii="新宋体" w:eastAsia="新宋体" w:hAnsi="新宋体" w:hint="eastAsia"/>
                <w:b/>
                <w:color w:val="000000" w:themeColor="text1"/>
                <w:kern w:val="0"/>
                <w:sz w:val="24"/>
              </w:rPr>
              <w:t>查阅指引</w:t>
            </w:r>
          </w:p>
        </w:tc>
      </w:tr>
      <w:tr w:rsidR="005342BE">
        <w:trPr>
          <w:trHeight w:val="794"/>
          <w:jc w:val="center"/>
        </w:trPr>
        <w:tc>
          <w:tcPr>
            <w:tcW w:w="742" w:type="dxa"/>
            <w:vAlign w:val="center"/>
          </w:tcPr>
          <w:p w:rsidR="005342BE" w:rsidRDefault="00002D1D">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1</w:t>
            </w:r>
          </w:p>
        </w:tc>
        <w:tc>
          <w:tcPr>
            <w:tcW w:w="3931" w:type="dxa"/>
            <w:vAlign w:val="center"/>
          </w:tcPr>
          <w:p w:rsidR="005342BE" w:rsidRDefault="00002D1D">
            <w:pPr>
              <w:spacing w:line="320" w:lineRule="exact"/>
              <w:rPr>
                <w:rFonts w:ascii="宋体" w:hAnsi="宋体" w:cs="宋体"/>
                <w:color w:val="000000" w:themeColor="text1"/>
                <w:kern w:val="0"/>
                <w:sz w:val="24"/>
              </w:rPr>
            </w:pPr>
            <w:r>
              <w:rPr>
                <w:rFonts w:ascii="宋体" w:hAnsi="宋体" w:cs="宋体" w:hint="eastAsia"/>
                <w:sz w:val="24"/>
              </w:rPr>
              <w:t>对项目整体的理解程度</w:t>
            </w:r>
          </w:p>
        </w:tc>
        <w:tc>
          <w:tcPr>
            <w:tcW w:w="2800" w:type="dxa"/>
            <w:vAlign w:val="center"/>
          </w:tcPr>
          <w:p w:rsidR="005342BE" w:rsidRDefault="00002D1D">
            <w:pPr>
              <w:spacing w:line="340" w:lineRule="exact"/>
              <w:jc w:val="left"/>
              <w:rPr>
                <w:rFonts w:ascii="宋体" w:hAnsi="宋体"/>
                <w:color w:val="000000" w:themeColor="text1"/>
                <w:sz w:val="24"/>
              </w:rPr>
            </w:pPr>
            <w:r>
              <w:rPr>
                <w:rFonts w:ascii="宋体" w:hAnsi="宋体" w:hint="eastAsia"/>
                <w:color w:val="000000" w:themeColor="text1"/>
                <w:sz w:val="24"/>
              </w:rPr>
              <w:t>请描述。</w:t>
            </w:r>
          </w:p>
        </w:tc>
        <w:tc>
          <w:tcPr>
            <w:tcW w:w="2268" w:type="dxa"/>
            <w:vAlign w:val="center"/>
          </w:tcPr>
          <w:p w:rsidR="005342BE" w:rsidRDefault="0095619F">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tc>
      </w:tr>
      <w:tr w:rsidR="005342BE">
        <w:trPr>
          <w:trHeight w:val="794"/>
          <w:jc w:val="center"/>
        </w:trPr>
        <w:tc>
          <w:tcPr>
            <w:tcW w:w="742" w:type="dxa"/>
            <w:vAlign w:val="center"/>
          </w:tcPr>
          <w:p w:rsidR="005342BE" w:rsidRDefault="00002D1D">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2</w:t>
            </w:r>
          </w:p>
        </w:tc>
        <w:tc>
          <w:tcPr>
            <w:tcW w:w="3931" w:type="dxa"/>
            <w:vAlign w:val="center"/>
          </w:tcPr>
          <w:p w:rsidR="005342BE" w:rsidRDefault="00002D1D">
            <w:pPr>
              <w:spacing w:line="320" w:lineRule="exact"/>
              <w:rPr>
                <w:rFonts w:ascii="宋体" w:hAnsi="宋体" w:cs="宋体"/>
                <w:color w:val="000000" w:themeColor="text1"/>
                <w:kern w:val="0"/>
                <w:sz w:val="24"/>
              </w:rPr>
            </w:pPr>
            <w:r>
              <w:rPr>
                <w:rFonts w:ascii="宋体" w:hAnsi="宋体" w:cs="宋体" w:hint="eastAsia"/>
                <w:sz w:val="24"/>
              </w:rPr>
              <w:t>官网运维服务方案</w:t>
            </w:r>
          </w:p>
        </w:tc>
        <w:tc>
          <w:tcPr>
            <w:tcW w:w="2800" w:type="dxa"/>
            <w:vAlign w:val="center"/>
          </w:tcPr>
          <w:p w:rsidR="005342BE" w:rsidRDefault="00002D1D">
            <w:pPr>
              <w:spacing w:line="276" w:lineRule="auto"/>
              <w:ind w:leftChars="-10" w:left="-21" w:rightChars="54" w:right="113"/>
              <w:rPr>
                <w:rFonts w:ascii="宋体" w:hAnsi="宋体" w:cs="宋体"/>
                <w:color w:val="000000" w:themeColor="text1"/>
                <w:sz w:val="24"/>
              </w:rPr>
            </w:pPr>
            <w:r>
              <w:rPr>
                <w:rFonts w:ascii="宋体" w:hAnsi="宋体" w:hint="eastAsia"/>
                <w:color w:val="000000" w:themeColor="text1"/>
                <w:sz w:val="24"/>
              </w:rPr>
              <w:t>请描述。</w:t>
            </w:r>
          </w:p>
        </w:tc>
        <w:tc>
          <w:tcPr>
            <w:tcW w:w="2268" w:type="dxa"/>
            <w:vAlign w:val="center"/>
          </w:tcPr>
          <w:p w:rsidR="005342BE" w:rsidRDefault="0095619F">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tc>
      </w:tr>
      <w:tr w:rsidR="005342BE">
        <w:trPr>
          <w:trHeight w:val="794"/>
          <w:jc w:val="center"/>
        </w:trPr>
        <w:tc>
          <w:tcPr>
            <w:tcW w:w="742" w:type="dxa"/>
            <w:vAlign w:val="center"/>
          </w:tcPr>
          <w:p w:rsidR="005342BE" w:rsidRDefault="00002D1D">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3</w:t>
            </w:r>
          </w:p>
        </w:tc>
        <w:tc>
          <w:tcPr>
            <w:tcW w:w="3931" w:type="dxa"/>
            <w:vAlign w:val="center"/>
          </w:tcPr>
          <w:p w:rsidR="005342BE" w:rsidRDefault="00002D1D">
            <w:pPr>
              <w:spacing w:line="320" w:lineRule="exact"/>
              <w:rPr>
                <w:rFonts w:ascii="宋体" w:hAnsi="宋体" w:cs="宋体"/>
                <w:color w:val="000000" w:themeColor="text1"/>
                <w:kern w:val="0"/>
                <w:sz w:val="24"/>
              </w:rPr>
            </w:pPr>
            <w:r>
              <w:rPr>
                <w:rFonts w:ascii="宋体" w:hAnsi="宋体" w:cs="宋体" w:hint="eastAsia"/>
                <w:sz w:val="24"/>
              </w:rPr>
              <w:t>官网官微运营服务方案</w:t>
            </w:r>
          </w:p>
        </w:tc>
        <w:tc>
          <w:tcPr>
            <w:tcW w:w="2800" w:type="dxa"/>
            <w:vAlign w:val="center"/>
          </w:tcPr>
          <w:p w:rsidR="005342BE" w:rsidRDefault="00002D1D">
            <w:pPr>
              <w:spacing w:line="276" w:lineRule="auto"/>
              <w:ind w:leftChars="-10" w:left="-21" w:rightChars="54" w:right="113"/>
              <w:rPr>
                <w:rFonts w:ascii="宋体" w:hAnsi="宋体" w:cs="宋体"/>
                <w:color w:val="000000" w:themeColor="text1"/>
                <w:sz w:val="24"/>
              </w:rPr>
            </w:pPr>
            <w:r>
              <w:rPr>
                <w:rFonts w:ascii="宋体" w:hAnsi="宋体" w:hint="eastAsia"/>
                <w:color w:val="000000" w:themeColor="text1"/>
                <w:sz w:val="24"/>
              </w:rPr>
              <w:t>请描述。</w:t>
            </w:r>
          </w:p>
        </w:tc>
        <w:tc>
          <w:tcPr>
            <w:tcW w:w="2268" w:type="dxa"/>
            <w:vAlign w:val="center"/>
          </w:tcPr>
          <w:p w:rsidR="005342BE" w:rsidRDefault="0095619F">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tc>
      </w:tr>
      <w:tr w:rsidR="005342BE">
        <w:trPr>
          <w:trHeight w:val="794"/>
          <w:jc w:val="center"/>
        </w:trPr>
        <w:tc>
          <w:tcPr>
            <w:tcW w:w="742" w:type="dxa"/>
            <w:vAlign w:val="center"/>
          </w:tcPr>
          <w:p w:rsidR="005342BE" w:rsidRDefault="00002D1D">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4</w:t>
            </w:r>
          </w:p>
        </w:tc>
        <w:tc>
          <w:tcPr>
            <w:tcW w:w="3931" w:type="dxa"/>
            <w:vAlign w:val="center"/>
          </w:tcPr>
          <w:p w:rsidR="005342BE" w:rsidRDefault="00002D1D">
            <w:pPr>
              <w:spacing w:line="320" w:lineRule="exact"/>
              <w:rPr>
                <w:rFonts w:ascii="宋体" w:hAnsi="宋体" w:cs="宋体"/>
                <w:color w:val="000000" w:themeColor="text1"/>
                <w:kern w:val="0"/>
                <w:sz w:val="24"/>
              </w:rPr>
            </w:pPr>
            <w:r>
              <w:rPr>
                <w:rFonts w:ascii="宋体" w:hAnsi="宋体" w:cs="宋体" w:hint="eastAsia"/>
                <w:color w:val="000000" w:themeColor="text1"/>
                <w:kern w:val="0"/>
                <w:sz w:val="24"/>
              </w:rPr>
              <w:t>数据安全服务方案</w:t>
            </w:r>
          </w:p>
        </w:tc>
        <w:tc>
          <w:tcPr>
            <w:tcW w:w="2800" w:type="dxa"/>
            <w:vAlign w:val="center"/>
          </w:tcPr>
          <w:p w:rsidR="005342BE" w:rsidRDefault="00002D1D">
            <w:pPr>
              <w:spacing w:line="276" w:lineRule="auto"/>
              <w:ind w:leftChars="-10" w:left="-21" w:rightChars="54" w:right="113"/>
              <w:rPr>
                <w:rFonts w:ascii="宋体" w:hAnsi="宋体" w:cs="宋体"/>
                <w:color w:val="000000" w:themeColor="text1"/>
                <w:sz w:val="24"/>
              </w:rPr>
            </w:pPr>
            <w:r>
              <w:rPr>
                <w:rFonts w:ascii="宋体" w:hAnsi="宋体" w:hint="eastAsia"/>
                <w:color w:val="000000" w:themeColor="text1"/>
                <w:sz w:val="24"/>
              </w:rPr>
              <w:t>请描述。</w:t>
            </w:r>
          </w:p>
        </w:tc>
        <w:tc>
          <w:tcPr>
            <w:tcW w:w="2268" w:type="dxa"/>
            <w:vAlign w:val="center"/>
          </w:tcPr>
          <w:p w:rsidR="005342BE" w:rsidRDefault="0095619F">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tc>
      </w:tr>
      <w:tr w:rsidR="005342BE">
        <w:trPr>
          <w:trHeight w:val="794"/>
          <w:jc w:val="center"/>
        </w:trPr>
        <w:tc>
          <w:tcPr>
            <w:tcW w:w="742" w:type="dxa"/>
            <w:vAlign w:val="center"/>
          </w:tcPr>
          <w:p w:rsidR="005342BE" w:rsidRDefault="00002D1D">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5</w:t>
            </w:r>
          </w:p>
        </w:tc>
        <w:tc>
          <w:tcPr>
            <w:tcW w:w="3931" w:type="dxa"/>
            <w:vAlign w:val="center"/>
          </w:tcPr>
          <w:p w:rsidR="005342BE" w:rsidRDefault="00002D1D">
            <w:pPr>
              <w:spacing w:line="320" w:lineRule="exact"/>
              <w:rPr>
                <w:rFonts w:ascii="宋体" w:hAnsi="宋体" w:cs="宋体"/>
                <w:color w:val="000000" w:themeColor="text1"/>
                <w:kern w:val="0"/>
                <w:sz w:val="24"/>
              </w:rPr>
            </w:pPr>
            <w:r>
              <w:rPr>
                <w:rFonts w:ascii="宋体" w:hAnsi="宋体" w:cs="宋体" w:hint="eastAsia"/>
                <w:color w:val="000000" w:themeColor="text1"/>
                <w:kern w:val="0"/>
                <w:sz w:val="24"/>
              </w:rPr>
              <w:t>应急预案及风险防控</w:t>
            </w:r>
          </w:p>
        </w:tc>
        <w:tc>
          <w:tcPr>
            <w:tcW w:w="2800" w:type="dxa"/>
            <w:vAlign w:val="center"/>
          </w:tcPr>
          <w:p w:rsidR="005342BE" w:rsidRDefault="00002D1D">
            <w:pPr>
              <w:spacing w:line="276" w:lineRule="auto"/>
              <w:ind w:leftChars="-10" w:left="-21" w:rightChars="54" w:right="113"/>
              <w:rPr>
                <w:rFonts w:ascii="宋体" w:hAnsi="宋体" w:cs="宋体"/>
                <w:color w:val="000000" w:themeColor="text1"/>
                <w:sz w:val="24"/>
              </w:rPr>
            </w:pPr>
            <w:r>
              <w:rPr>
                <w:rFonts w:ascii="宋体" w:hAnsi="宋体" w:hint="eastAsia"/>
                <w:color w:val="000000" w:themeColor="text1"/>
                <w:sz w:val="24"/>
              </w:rPr>
              <w:t>请描述。</w:t>
            </w:r>
          </w:p>
        </w:tc>
        <w:tc>
          <w:tcPr>
            <w:tcW w:w="2268" w:type="dxa"/>
            <w:vAlign w:val="center"/>
          </w:tcPr>
          <w:p w:rsidR="005342BE" w:rsidRDefault="0095619F">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tc>
      </w:tr>
      <w:tr w:rsidR="005342BE">
        <w:trPr>
          <w:trHeight w:val="794"/>
          <w:jc w:val="center"/>
        </w:trPr>
        <w:tc>
          <w:tcPr>
            <w:tcW w:w="742" w:type="dxa"/>
            <w:vAlign w:val="center"/>
          </w:tcPr>
          <w:p w:rsidR="005342BE" w:rsidRDefault="00002D1D">
            <w:pPr>
              <w:jc w:val="cente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6</w:t>
            </w:r>
          </w:p>
        </w:tc>
        <w:tc>
          <w:tcPr>
            <w:tcW w:w="3931" w:type="dxa"/>
            <w:vAlign w:val="center"/>
          </w:tcPr>
          <w:p w:rsidR="005342BE" w:rsidRDefault="00002D1D">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投标人认为其它有必要提供的材料。</w:t>
            </w:r>
          </w:p>
        </w:tc>
        <w:tc>
          <w:tcPr>
            <w:tcW w:w="2800" w:type="dxa"/>
            <w:vAlign w:val="center"/>
          </w:tcPr>
          <w:p w:rsidR="005342BE" w:rsidRDefault="00002D1D">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请描述。</w:t>
            </w:r>
          </w:p>
        </w:tc>
        <w:tc>
          <w:tcPr>
            <w:tcW w:w="2268" w:type="dxa"/>
            <w:vAlign w:val="center"/>
          </w:tcPr>
          <w:p w:rsidR="005342BE" w:rsidRDefault="0095619F">
            <w:pPr>
              <w:rPr>
                <w:rFonts w:ascii="新宋体" w:eastAsia="新宋体" w:hAnsi="新宋体"/>
                <w:color w:val="000000" w:themeColor="text1"/>
                <w:kern w:val="0"/>
                <w:sz w:val="24"/>
              </w:rPr>
            </w:pPr>
            <w:r>
              <w:rPr>
                <w:rFonts w:ascii="新宋体" w:eastAsia="新宋体" w:hAnsi="新宋体" w:hint="eastAsia"/>
                <w:color w:val="000000" w:themeColor="text1"/>
                <w:kern w:val="0"/>
                <w:sz w:val="24"/>
              </w:rPr>
              <w:t>见第</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至</w:t>
            </w:r>
            <w:r>
              <w:rPr>
                <w:rFonts w:ascii="新宋体" w:eastAsia="新宋体" w:hAnsi="新宋体" w:hint="eastAsia"/>
                <w:color w:val="000000" w:themeColor="text1"/>
                <w:kern w:val="0"/>
                <w:sz w:val="24"/>
                <w:u w:val="single"/>
              </w:rPr>
              <w:t xml:space="preserve">   </w:t>
            </w:r>
            <w:r>
              <w:rPr>
                <w:rFonts w:ascii="新宋体" w:eastAsia="新宋体" w:hAnsi="新宋体" w:hint="eastAsia"/>
                <w:color w:val="000000" w:themeColor="text1"/>
                <w:kern w:val="0"/>
                <w:sz w:val="24"/>
              </w:rPr>
              <w:t>页</w:t>
            </w:r>
          </w:p>
        </w:tc>
      </w:tr>
    </w:tbl>
    <w:p w:rsidR="005342BE" w:rsidRDefault="00002D1D">
      <w:pPr>
        <w:rPr>
          <w:rFonts w:ascii="宋体" w:hAns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1、请投标人正确填写本表，并附上相关的证明材料。其内容或数据应与对应的证明资料相符，如有不一致，以证明材料为准。</w:t>
      </w:r>
    </w:p>
    <w:p w:rsidR="005342BE" w:rsidRDefault="00002D1D">
      <w:pPr>
        <w:rPr>
          <w:rFonts w:ascii="宋体" w:hAnsi="宋体"/>
          <w:color w:val="000000" w:themeColor="text1"/>
          <w:szCs w:val="21"/>
        </w:rPr>
      </w:pPr>
      <w:r>
        <w:rPr>
          <w:rFonts w:ascii="宋体" w:hAnsi="宋体" w:hint="eastAsia"/>
          <w:color w:val="000000" w:themeColor="text1"/>
          <w:szCs w:val="21"/>
        </w:rPr>
        <w:t>2、如某些项目是作为评分依据的，其内容或数据与对应的证明资料不一致，可能导致该项的得分为0分。</w:t>
      </w:r>
    </w:p>
    <w:p w:rsidR="005342BE" w:rsidRDefault="00002D1D">
      <w:pPr>
        <w:rPr>
          <w:rFonts w:ascii="宋体" w:hAnsi="宋体"/>
          <w:color w:val="000000" w:themeColor="text1"/>
          <w:szCs w:val="21"/>
        </w:rPr>
      </w:pPr>
      <w:r>
        <w:rPr>
          <w:rFonts w:ascii="宋体" w:hAnsi="宋体" w:hint="eastAsia"/>
          <w:color w:val="000000" w:themeColor="text1"/>
          <w:szCs w:val="21"/>
        </w:rPr>
        <w:t>3、如投标人具备对应内容则在“（  ）”中打“√”或在“”上填写数据。如不具备则在“（  ）”或“”上打“/”。</w:t>
      </w:r>
    </w:p>
    <w:p w:rsidR="005342BE" w:rsidRDefault="005342BE">
      <w:pPr>
        <w:rPr>
          <w:rFonts w:ascii="宋体" w:hAnsi="宋体"/>
          <w:color w:val="000000" w:themeColor="text1"/>
          <w:szCs w:val="21"/>
        </w:rPr>
      </w:pPr>
    </w:p>
    <w:p w:rsidR="005342BE" w:rsidRDefault="00002D1D">
      <w:pPr>
        <w:spacing w:line="360" w:lineRule="auto"/>
        <w:outlineLvl w:val="1"/>
        <w:rPr>
          <w:rFonts w:ascii="宋体" w:hAnsi="宋体"/>
          <w:b/>
          <w:color w:val="000000" w:themeColor="text1"/>
          <w:sz w:val="28"/>
          <w:szCs w:val="28"/>
        </w:rPr>
      </w:pPr>
      <w:bookmarkStart w:id="2004" w:name="_Toc477851587"/>
      <w:bookmarkStart w:id="2005" w:name="_Toc477886146"/>
      <w:r>
        <w:rPr>
          <w:b/>
          <w:color w:val="000000" w:themeColor="text1"/>
          <w:szCs w:val="21"/>
        </w:rPr>
        <w:br w:type="page"/>
      </w:r>
      <w:bookmarkStart w:id="2006" w:name="_Toc82448214"/>
      <w:r>
        <w:rPr>
          <w:rFonts w:ascii="宋体" w:hAnsi="宋体" w:hint="eastAsia"/>
          <w:b/>
          <w:color w:val="000000" w:themeColor="text1"/>
          <w:sz w:val="28"/>
          <w:szCs w:val="28"/>
        </w:rPr>
        <w:lastRenderedPageBreak/>
        <w:t>格式9 采购需求响应差异表</w:t>
      </w:r>
      <w:bookmarkEnd w:id="2006"/>
    </w:p>
    <w:p w:rsidR="005342BE" w:rsidRDefault="00002D1D">
      <w:pPr>
        <w:spacing w:line="360" w:lineRule="auto"/>
        <w:ind w:left="1080" w:hangingChars="450" w:hanging="1080"/>
        <w:rPr>
          <w:rFonts w:ascii="宋体" w:hAnsi="宋体"/>
          <w:color w:val="000000" w:themeColor="text1"/>
          <w:sz w:val="24"/>
        </w:rPr>
      </w:pPr>
      <w:r>
        <w:rPr>
          <w:rFonts w:ascii="宋体" w:hAnsi="宋体" w:hint="eastAsia"/>
          <w:color w:val="000000" w:themeColor="text1"/>
          <w:sz w:val="24"/>
        </w:rPr>
        <w:t>说明：</w:t>
      </w:r>
      <w:r>
        <w:rPr>
          <w:rFonts w:ascii="宋体" w:hAnsi="宋体"/>
          <w:color w:val="000000" w:themeColor="text1"/>
          <w:sz w:val="24"/>
        </w:rPr>
        <w:t>1</w:t>
      </w:r>
      <w:r>
        <w:rPr>
          <w:rFonts w:ascii="宋体" w:hAnsi="宋体" w:hint="eastAsia"/>
          <w:color w:val="000000" w:themeColor="text1"/>
          <w:sz w:val="24"/>
        </w:rPr>
        <w:t>、投标人必须对应招标文件的《第三章 采购需求》条款逐条应答并按要求填写下表。</w:t>
      </w:r>
    </w:p>
    <w:p w:rsidR="005342BE" w:rsidRDefault="00002D1D">
      <w:pPr>
        <w:spacing w:line="360" w:lineRule="auto"/>
        <w:ind w:leftChars="349" w:left="1045" w:hangingChars="130" w:hanging="312"/>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、对完全响应的条目在下表相应列中标注“○”。对有偏离的条目在下表相应列中标注“×”，并简述偏离内容。</w:t>
      </w:r>
    </w:p>
    <w:tbl>
      <w:tblPr>
        <w:tblW w:w="96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4A0"/>
      </w:tblPr>
      <w:tblGrid>
        <w:gridCol w:w="1177"/>
        <w:gridCol w:w="3991"/>
        <w:gridCol w:w="1308"/>
        <w:gridCol w:w="1334"/>
        <w:gridCol w:w="1872"/>
      </w:tblGrid>
      <w:tr w:rsidR="005342BE">
        <w:trPr>
          <w:trHeight w:val="722"/>
          <w:jc w:val="center"/>
        </w:trPr>
        <w:tc>
          <w:tcPr>
            <w:tcW w:w="1177" w:type="dxa"/>
            <w:shd w:val="clear" w:color="auto" w:fill="D9D9D9"/>
            <w:vAlign w:val="center"/>
          </w:tcPr>
          <w:p w:rsidR="005342BE" w:rsidRDefault="00002D1D">
            <w:pPr>
              <w:jc w:val="center"/>
              <w:rPr>
                <w:rFonts w:ascii="宋体" w:hAnsi="宋体"/>
                <w:b/>
                <w:bCs/>
                <w:color w:val="000000" w:themeColor="text1"/>
                <w:sz w:val="24"/>
              </w:rPr>
            </w:pPr>
            <w:r>
              <w:rPr>
                <w:rFonts w:ascii="宋体" w:hAnsi="宋体" w:hint="eastAsia"/>
                <w:b/>
                <w:bCs/>
                <w:color w:val="000000" w:themeColor="text1"/>
                <w:sz w:val="24"/>
              </w:rPr>
              <w:t>序号</w:t>
            </w:r>
          </w:p>
        </w:tc>
        <w:tc>
          <w:tcPr>
            <w:tcW w:w="3991" w:type="dxa"/>
            <w:shd w:val="clear" w:color="auto" w:fill="D9D9D9"/>
            <w:vAlign w:val="center"/>
          </w:tcPr>
          <w:p w:rsidR="005342BE" w:rsidRDefault="00002D1D">
            <w:pPr>
              <w:jc w:val="center"/>
              <w:rPr>
                <w:rFonts w:ascii="宋体" w:hAnsi="宋体"/>
                <w:b/>
                <w:bCs/>
                <w:color w:val="000000" w:themeColor="text1"/>
                <w:sz w:val="24"/>
              </w:rPr>
            </w:pPr>
            <w:r>
              <w:rPr>
                <w:rFonts w:ascii="宋体" w:hAnsi="宋体" w:hint="eastAsia"/>
                <w:b/>
                <w:bCs/>
                <w:color w:val="000000" w:themeColor="text1"/>
                <w:sz w:val="24"/>
              </w:rPr>
              <w:t>采购需求条目</w:t>
            </w:r>
          </w:p>
        </w:tc>
        <w:tc>
          <w:tcPr>
            <w:tcW w:w="1308" w:type="dxa"/>
            <w:shd w:val="clear" w:color="auto" w:fill="D9D9D9"/>
            <w:vAlign w:val="center"/>
          </w:tcPr>
          <w:p w:rsidR="005342BE" w:rsidRDefault="00002D1D">
            <w:pPr>
              <w:jc w:val="center"/>
              <w:rPr>
                <w:rFonts w:ascii="宋体" w:hAnsi="宋体"/>
                <w:b/>
                <w:bCs/>
                <w:color w:val="000000" w:themeColor="text1"/>
                <w:sz w:val="24"/>
              </w:rPr>
            </w:pPr>
            <w:r>
              <w:rPr>
                <w:rFonts w:ascii="宋体" w:hAnsi="宋体" w:hint="eastAsia"/>
                <w:b/>
                <w:bCs/>
                <w:color w:val="000000" w:themeColor="text1"/>
                <w:sz w:val="24"/>
              </w:rPr>
              <w:t>完全响应</w:t>
            </w:r>
          </w:p>
        </w:tc>
        <w:tc>
          <w:tcPr>
            <w:tcW w:w="1334" w:type="dxa"/>
            <w:shd w:val="clear" w:color="auto" w:fill="D9D9D9"/>
            <w:vAlign w:val="center"/>
          </w:tcPr>
          <w:p w:rsidR="005342BE" w:rsidRDefault="00002D1D">
            <w:pPr>
              <w:jc w:val="center"/>
              <w:rPr>
                <w:rFonts w:ascii="宋体" w:hAnsi="宋体"/>
                <w:b/>
                <w:bCs/>
                <w:color w:val="000000" w:themeColor="text1"/>
                <w:sz w:val="24"/>
              </w:rPr>
            </w:pPr>
            <w:r>
              <w:rPr>
                <w:rFonts w:ascii="宋体" w:hAnsi="宋体" w:hint="eastAsia"/>
                <w:b/>
                <w:bCs/>
                <w:color w:val="000000" w:themeColor="text1"/>
                <w:sz w:val="24"/>
              </w:rPr>
              <w:t>有偏离</w:t>
            </w:r>
          </w:p>
        </w:tc>
        <w:tc>
          <w:tcPr>
            <w:tcW w:w="1872" w:type="dxa"/>
            <w:shd w:val="clear" w:color="auto" w:fill="D9D9D9"/>
            <w:vAlign w:val="center"/>
          </w:tcPr>
          <w:p w:rsidR="005342BE" w:rsidRDefault="00002D1D">
            <w:pPr>
              <w:jc w:val="center"/>
              <w:rPr>
                <w:rFonts w:ascii="宋体" w:hAnsi="宋体"/>
                <w:b/>
                <w:bCs/>
                <w:color w:val="000000" w:themeColor="text1"/>
                <w:sz w:val="24"/>
              </w:rPr>
            </w:pPr>
            <w:r>
              <w:rPr>
                <w:rFonts w:ascii="宋体" w:hAnsi="宋体" w:hint="eastAsia"/>
                <w:b/>
                <w:bCs/>
                <w:color w:val="000000" w:themeColor="text1"/>
                <w:sz w:val="24"/>
              </w:rPr>
              <w:t>偏离简述</w:t>
            </w:r>
          </w:p>
        </w:tc>
      </w:tr>
      <w:tr w:rsidR="005342BE">
        <w:trPr>
          <w:trHeight w:val="360"/>
          <w:jc w:val="center"/>
        </w:trPr>
        <w:tc>
          <w:tcPr>
            <w:tcW w:w="1177" w:type="dxa"/>
            <w:vAlign w:val="center"/>
          </w:tcPr>
          <w:p w:rsidR="005342BE" w:rsidRDefault="005342BE">
            <w:pPr>
              <w:rPr>
                <w:rFonts w:ascii="宋体" w:hAnsi="宋体"/>
                <w:bCs/>
                <w:color w:val="000000" w:themeColor="text1"/>
                <w:sz w:val="24"/>
              </w:rPr>
            </w:pPr>
          </w:p>
        </w:tc>
        <w:tc>
          <w:tcPr>
            <w:tcW w:w="3991" w:type="dxa"/>
            <w:vAlign w:val="center"/>
          </w:tcPr>
          <w:p w:rsidR="005342BE" w:rsidRDefault="005342BE">
            <w:pPr>
              <w:rPr>
                <w:rFonts w:ascii="宋体" w:hAnsi="宋体"/>
                <w:bCs/>
                <w:color w:val="000000" w:themeColor="text1"/>
                <w:sz w:val="24"/>
              </w:rPr>
            </w:pPr>
          </w:p>
        </w:tc>
        <w:tc>
          <w:tcPr>
            <w:tcW w:w="1308" w:type="dxa"/>
            <w:vAlign w:val="center"/>
          </w:tcPr>
          <w:p w:rsidR="005342BE" w:rsidRDefault="005342BE">
            <w:pPr>
              <w:rPr>
                <w:rFonts w:ascii="宋体" w:hAnsi="宋体"/>
                <w:bCs/>
                <w:color w:val="000000" w:themeColor="text1"/>
                <w:szCs w:val="21"/>
              </w:rPr>
            </w:pPr>
          </w:p>
        </w:tc>
        <w:tc>
          <w:tcPr>
            <w:tcW w:w="1334" w:type="dxa"/>
            <w:vAlign w:val="center"/>
          </w:tcPr>
          <w:p w:rsidR="005342BE" w:rsidRDefault="005342BE">
            <w:pPr>
              <w:rPr>
                <w:rFonts w:ascii="宋体" w:hAnsi="宋体"/>
                <w:bCs/>
                <w:color w:val="000000" w:themeColor="text1"/>
                <w:szCs w:val="21"/>
              </w:rPr>
            </w:pPr>
          </w:p>
        </w:tc>
        <w:tc>
          <w:tcPr>
            <w:tcW w:w="1872" w:type="dxa"/>
            <w:vAlign w:val="center"/>
          </w:tcPr>
          <w:p w:rsidR="005342BE" w:rsidRDefault="005342BE">
            <w:pPr>
              <w:rPr>
                <w:rFonts w:ascii="宋体" w:hAnsi="宋体"/>
                <w:bCs/>
                <w:color w:val="000000" w:themeColor="text1"/>
                <w:szCs w:val="21"/>
              </w:rPr>
            </w:pPr>
          </w:p>
        </w:tc>
      </w:tr>
      <w:tr w:rsidR="005342BE">
        <w:trPr>
          <w:trHeight w:val="360"/>
          <w:jc w:val="center"/>
        </w:trPr>
        <w:tc>
          <w:tcPr>
            <w:tcW w:w="1177" w:type="dxa"/>
            <w:vAlign w:val="center"/>
          </w:tcPr>
          <w:p w:rsidR="005342BE" w:rsidRDefault="005342BE">
            <w:pPr>
              <w:rPr>
                <w:rFonts w:ascii="宋体" w:hAnsi="宋体"/>
                <w:bCs/>
                <w:color w:val="000000" w:themeColor="text1"/>
                <w:sz w:val="24"/>
              </w:rPr>
            </w:pPr>
          </w:p>
        </w:tc>
        <w:tc>
          <w:tcPr>
            <w:tcW w:w="3991" w:type="dxa"/>
            <w:vAlign w:val="center"/>
          </w:tcPr>
          <w:p w:rsidR="005342BE" w:rsidRDefault="005342BE">
            <w:pPr>
              <w:rPr>
                <w:rFonts w:ascii="宋体" w:hAnsi="宋体"/>
                <w:bCs/>
                <w:color w:val="000000" w:themeColor="text1"/>
                <w:sz w:val="24"/>
              </w:rPr>
            </w:pPr>
          </w:p>
        </w:tc>
        <w:tc>
          <w:tcPr>
            <w:tcW w:w="1308" w:type="dxa"/>
            <w:vAlign w:val="center"/>
          </w:tcPr>
          <w:p w:rsidR="005342BE" w:rsidRDefault="005342BE">
            <w:pPr>
              <w:rPr>
                <w:rFonts w:ascii="宋体" w:hAnsi="宋体"/>
                <w:bCs/>
                <w:color w:val="000000" w:themeColor="text1"/>
                <w:szCs w:val="21"/>
              </w:rPr>
            </w:pPr>
          </w:p>
        </w:tc>
        <w:tc>
          <w:tcPr>
            <w:tcW w:w="1334" w:type="dxa"/>
            <w:vAlign w:val="center"/>
          </w:tcPr>
          <w:p w:rsidR="005342BE" w:rsidRDefault="005342BE">
            <w:pPr>
              <w:rPr>
                <w:rFonts w:ascii="宋体" w:hAnsi="宋体"/>
                <w:bCs/>
                <w:color w:val="000000" w:themeColor="text1"/>
                <w:szCs w:val="21"/>
              </w:rPr>
            </w:pPr>
          </w:p>
        </w:tc>
        <w:tc>
          <w:tcPr>
            <w:tcW w:w="1872" w:type="dxa"/>
            <w:vAlign w:val="center"/>
          </w:tcPr>
          <w:p w:rsidR="005342BE" w:rsidRDefault="005342BE">
            <w:pPr>
              <w:rPr>
                <w:rFonts w:ascii="宋体" w:hAnsi="宋体"/>
                <w:bCs/>
                <w:color w:val="000000" w:themeColor="text1"/>
                <w:szCs w:val="21"/>
              </w:rPr>
            </w:pPr>
          </w:p>
        </w:tc>
      </w:tr>
      <w:tr w:rsidR="005342BE">
        <w:trPr>
          <w:trHeight w:val="360"/>
          <w:jc w:val="center"/>
        </w:trPr>
        <w:tc>
          <w:tcPr>
            <w:tcW w:w="1177" w:type="dxa"/>
            <w:vAlign w:val="center"/>
          </w:tcPr>
          <w:p w:rsidR="005342BE" w:rsidRDefault="005342BE">
            <w:pPr>
              <w:rPr>
                <w:rFonts w:ascii="宋体" w:hAnsi="宋体"/>
                <w:b/>
                <w:bCs/>
                <w:color w:val="000000" w:themeColor="text1"/>
                <w:sz w:val="24"/>
              </w:rPr>
            </w:pPr>
          </w:p>
        </w:tc>
        <w:tc>
          <w:tcPr>
            <w:tcW w:w="3991" w:type="dxa"/>
            <w:vAlign w:val="center"/>
          </w:tcPr>
          <w:p w:rsidR="005342BE" w:rsidRDefault="005342BE">
            <w:pPr>
              <w:rPr>
                <w:rFonts w:ascii="宋体" w:hAnsi="宋体"/>
                <w:b/>
                <w:bCs/>
                <w:color w:val="000000" w:themeColor="text1"/>
                <w:sz w:val="24"/>
              </w:rPr>
            </w:pPr>
          </w:p>
        </w:tc>
        <w:tc>
          <w:tcPr>
            <w:tcW w:w="1308" w:type="dxa"/>
            <w:vAlign w:val="center"/>
          </w:tcPr>
          <w:p w:rsidR="005342BE" w:rsidRDefault="005342BE">
            <w:pPr>
              <w:rPr>
                <w:rFonts w:ascii="宋体" w:hAnsi="宋体"/>
                <w:bCs/>
                <w:color w:val="000000" w:themeColor="text1"/>
                <w:szCs w:val="21"/>
              </w:rPr>
            </w:pPr>
          </w:p>
        </w:tc>
        <w:tc>
          <w:tcPr>
            <w:tcW w:w="1334" w:type="dxa"/>
            <w:vAlign w:val="center"/>
          </w:tcPr>
          <w:p w:rsidR="005342BE" w:rsidRDefault="005342BE">
            <w:pPr>
              <w:rPr>
                <w:rFonts w:ascii="宋体" w:hAnsi="宋体"/>
                <w:bCs/>
                <w:color w:val="000000" w:themeColor="text1"/>
                <w:szCs w:val="21"/>
              </w:rPr>
            </w:pPr>
          </w:p>
        </w:tc>
        <w:tc>
          <w:tcPr>
            <w:tcW w:w="1872" w:type="dxa"/>
            <w:vAlign w:val="center"/>
          </w:tcPr>
          <w:p w:rsidR="005342BE" w:rsidRDefault="005342BE">
            <w:pPr>
              <w:rPr>
                <w:rFonts w:ascii="宋体" w:hAnsi="宋体"/>
                <w:bCs/>
                <w:color w:val="000000" w:themeColor="text1"/>
                <w:szCs w:val="21"/>
              </w:rPr>
            </w:pPr>
          </w:p>
        </w:tc>
      </w:tr>
      <w:tr w:rsidR="005342BE">
        <w:trPr>
          <w:trHeight w:val="360"/>
          <w:jc w:val="center"/>
        </w:trPr>
        <w:tc>
          <w:tcPr>
            <w:tcW w:w="1177" w:type="dxa"/>
            <w:vAlign w:val="center"/>
          </w:tcPr>
          <w:p w:rsidR="005342BE" w:rsidRDefault="005342BE">
            <w:pPr>
              <w:rPr>
                <w:rFonts w:ascii="宋体" w:hAnsi="宋体"/>
                <w:b/>
                <w:bCs/>
                <w:color w:val="000000" w:themeColor="text1"/>
                <w:sz w:val="24"/>
              </w:rPr>
            </w:pPr>
          </w:p>
        </w:tc>
        <w:tc>
          <w:tcPr>
            <w:tcW w:w="3991" w:type="dxa"/>
            <w:vAlign w:val="center"/>
          </w:tcPr>
          <w:p w:rsidR="005342BE" w:rsidRDefault="005342BE">
            <w:pPr>
              <w:rPr>
                <w:rFonts w:ascii="宋体" w:hAnsi="宋体"/>
                <w:b/>
                <w:bCs/>
                <w:color w:val="000000" w:themeColor="text1"/>
                <w:sz w:val="24"/>
              </w:rPr>
            </w:pPr>
          </w:p>
        </w:tc>
        <w:tc>
          <w:tcPr>
            <w:tcW w:w="1308" w:type="dxa"/>
            <w:vAlign w:val="center"/>
          </w:tcPr>
          <w:p w:rsidR="005342BE" w:rsidRDefault="005342BE">
            <w:pPr>
              <w:rPr>
                <w:rFonts w:ascii="宋体" w:hAnsi="宋体"/>
                <w:bCs/>
                <w:color w:val="000000" w:themeColor="text1"/>
                <w:szCs w:val="21"/>
              </w:rPr>
            </w:pPr>
          </w:p>
        </w:tc>
        <w:tc>
          <w:tcPr>
            <w:tcW w:w="1334" w:type="dxa"/>
            <w:vAlign w:val="center"/>
          </w:tcPr>
          <w:p w:rsidR="005342BE" w:rsidRDefault="005342BE">
            <w:pPr>
              <w:rPr>
                <w:rFonts w:ascii="宋体" w:hAnsi="宋体"/>
                <w:bCs/>
                <w:color w:val="000000" w:themeColor="text1"/>
                <w:szCs w:val="21"/>
              </w:rPr>
            </w:pPr>
          </w:p>
        </w:tc>
        <w:tc>
          <w:tcPr>
            <w:tcW w:w="1872" w:type="dxa"/>
            <w:vAlign w:val="center"/>
          </w:tcPr>
          <w:p w:rsidR="005342BE" w:rsidRDefault="005342BE">
            <w:pPr>
              <w:rPr>
                <w:rFonts w:ascii="宋体" w:hAnsi="宋体"/>
                <w:bCs/>
                <w:color w:val="000000" w:themeColor="text1"/>
                <w:szCs w:val="21"/>
              </w:rPr>
            </w:pPr>
          </w:p>
        </w:tc>
      </w:tr>
      <w:tr w:rsidR="005342BE">
        <w:trPr>
          <w:trHeight w:val="360"/>
          <w:jc w:val="center"/>
        </w:trPr>
        <w:tc>
          <w:tcPr>
            <w:tcW w:w="1177" w:type="dxa"/>
            <w:vAlign w:val="center"/>
          </w:tcPr>
          <w:p w:rsidR="005342BE" w:rsidRDefault="005342BE">
            <w:pPr>
              <w:rPr>
                <w:rFonts w:ascii="宋体" w:hAnsi="宋体"/>
                <w:b/>
                <w:bCs/>
                <w:color w:val="000000" w:themeColor="text1"/>
                <w:sz w:val="24"/>
              </w:rPr>
            </w:pPr>
          </w:p>
        </w:tc>
        <w:tc>
          <w:tcPr>
            <w:tcW w:w="3991" w:type="dxa"/>
            <w:vAlign w:val="center"/>
          </w:tcPr>
          <w:p w:rsidR="005342BE" w:rsidRDefault="005342BE">
            <w:pPr>
              <w:rPr>
                <w:rFonts w:ascii="宋体" w:hAnsi="宋体"/>
                <w:b/>
                <w:bCs/>
                <w:color w:val="000000" w:themeColor="text1"/>
                <w:sz w:val="24"/>
              </w:rPr>
            </w:pPr>
          </w:p>
        </w:tc>
        <w:tc>
          <w:tcPr>
            <w:tcW w:w="1308" w:type="dxa"/>
            <w:vAlign w:val="center"/>
          </w:tcPr>
          <w:p w:rsidR="005342BE" w:rsidRDefault="005342BE">
            <w:pPr>
              <w:rPr>
                <w:rFonts w:ascii="宋体" w:hAnsi="宋体"/>
                <w:bCs/>
                <w:color w:val="000000" w:themeColor="text1"/>
                <w:szCs w:val="21"/>
              </w:rPr>
            </w:pPr>
          </w:p>
        </w:tc>
        <w:tc>
          <w:tcPr>
            <w:tcW w:w="1334" w:type="dxa"/>
            <w:vAlign w:val="center"/>
          </w:tcPr>
          <w:p w:rsidR="005342BE" w:rsidRDefault="005342BE">
            <w:pPr>
              <w:rPr>
                <w:rFonts w:ascii="宋体" w:hAnsi="宋体"/>
                <w:bCs/>
                <w:color w:val="000000" w:themeColor="text1"/>
                <w:szCs w:val="21"/>
              </w:rPr>
            </w:pPr>
          </w:p>
        </w:tc>
        <w:tc>
          <w:tcPr>
            <w:tcW w:w="1872" w:type="dxa"/>
            <w:vAlign w:val="center"/>
          </w:tcPr>
          <w:p w:rsidR="005342BE" w:rsidRDefault="005342BE">
            <w:pPr>
              <w:rPr>
                <w:rFonts w:ascii="宋体" w:hAnsi="宋体"/>
                <w:bCs/>
                <w:color w:val="000000" w:themeColor="text1"/>
                <w:szCs w:val="21"/>
              </w:rPr>
            </w:pPr>
          </w:p>
        </w:tc>
      </w:tr>
      <w:tr w:rsidR="005342BE">
        <w:trPr>
          <w:trHeight w:val="360"/>
          <w:jc w:val="center"/>
        </w:trPr>
        <w:tc>
          <w:tcPr>
            <w:tcW w:w="1177" w:type="dxa"/>
            <w:vAlign w:val="center"/>
          </w:tcPr>
          <w:p w:rsidR="005342BE" w:rsidRDefault="005342BE">
            <w:pPr>
              <w:rPr>
                <w:rFonts w:ascii="宋体" w:hAnsi="宋体"/>
                <w:b/>
                <w:bCs/>
                <w:color w:val="000000" w:themeColor="text1"/>
                <w:sz w:val="24"/>
              </w:rPr>
            </w:pPr>
          </w:p>
        </w:tc>
        <w:tc>
          <w:tcPr>
            <w:tcW w:w="3991" w:type="dxa"/>
            <w:vAlign w:val="center"/>
          </w:tcPr>
          <w:p w:rsidR="005342BE" w:rsidRDefault="005342BE">
            <w:pPr>
              <w:rPr>
                <w:rFonts w:ascii="宋体" w:hAnsi="宋体"/>
                <w:b/>
                <w:bCs/>
                <w:color w:val="000000" w:themeColor="text1"/>
                <w:sz w:val="24"/>
              </w:rPr>
            </w:pPr>
          </w:p>
        </w:tc>
        <w:tc>
          <w:tcPr>
            <w:tcW w:w="1308" w:type="dxa"/>
            <w:vAlign w:val="center"/>
          </w:tcPr>
          <w:p w:rsidR="005342BE" w:rsidRDefault="005342BE">
            <w:pPr>
              <w:rPr>
                <w:rFonts w:ascii="宋体" w:hAnsi="宋体"/>
                <w:bCs/>
                <w:color w:val="000000" w:themeColor="text1"/>
                <w:szCs w:val="21"/>
              </w:rPr>
            </w:pPr>
          </w:p>
        </w:tc>
        <w:tc>
          <w:tcPr>
            <w:tcW w:w="1334" w:type="dxa"/>
            <w:vAlign w:val="center"/>
          </w:tcPr>
          <w:p w:rsidR="005342BE" w:rsidRDefault="005342BE">
            <w:pPr>
              <w:rPr>
                <w:rFonts w:ascii="宋体" w:hAnsi="宋体"/>
                <w:bCs/>
                <w:color w:val="000000" w:themeColor="text1"/>
                <w:szCs w:val="21"/>
              </w:rPr>
            </w:pPr>
          </w:p>
        </w:tc>
        <w:tc>
          <w:tcPr>
            <w:tcW w:w="1872" w:type="dxa"/>
            <w:vAlign w:val="center"/>
          </w:tcPr>
          <w:p w:rsidR="005342BE" w:rsidRDefault="005342BE">
            <w:pPr>
              <w:rPr>
                <w:rFonts w:ascii="宋体" w:hAnsi="宋体"/>
                <w:bCs/>
                <w:color w:val="000000" w:themeColor="text1"/>
                <w:szCs w:val="21"/>
              </w:rPr>
            </w:pPr>
          </w:p>
        </w:tc>
      </w:tr>
      <w:tr w:rsidR="005342BE">
        <w:trPr>
          <w:trHeight w:val="360"/>
          <w:jc w:val="center"/>
        </w:trPr>
        <w:tc>
          <w:tcPr>
            <w:tcW w:w="1177" w:type="dxa"/>
            <w:vAlign w:val="center"/>
          </w:tcPr>
          <w:p w:rsidR="005342BE" w:rsidRDefault="005342BE">
            <w:pPr>
              <w:rPr>
                <w:rFonts w:ascii="宋体" w:hAnsi="宋体"/>
                <w:b/>
                <w:bCs/>
                <w:color w:val="000000" w:themeColor="text1"/>
                <w:sz w:val="24"/>
              </w:rPr>
            </w:pPr>
          </w:p>
        </w:tc>
        <w:tc>
          <w:tcPr>
            <w:tcW w:w="3991" w:type="dxa"/>
            <w:vAlign w:val="center"/>
          </w:tcPr>
          <w:p w:rsidR="005342BE" w:rsidRDefault="005342BE">
            <w:pPr>
              <w:rPr>
                <w:rFonts w:ascii="宋体" w:hAnsi="宋体"/>
                <w:b/>
                <w:bCs/>
                <w:color w:val="000000" w:themeColor="text1"/>
                <w:sz w:val="24"/>
              </w:rPr>
            </w:pPr>
          </w:p>
        </w:tc>
        <w:tc>
          <w:tcPr>
            <w:tcW w:w="1308" w:type="dxa"/>
            <w:vAlign w:val="center"/>
          </w:tcPr>
          <w:p w:rsidR="005342BE" w:rsidRDefault="005342BE">
            <w:pPr>
              <w:rPr>
                <w:rFonts w:ascii="宋体" w:hAnsi="宋体"/>
                <w:bCs/>
                <w:color w:val="000000" w:themeColor="text1"/>
                <w:szCs w:val="21"/>
              </w:rPr>
            </w:pPr>
          </w:p>
        </w:tc>
        <w:tc>
          <w:tcPr>
            <w:tcW w:w="1334" w:type="dxa"/>
            <w:vAlign w:val="center"/>
          </w:tcPr>
          <w:p w:rsidR="005342BE" w:rsidRDefault="005342BE">
            <w:pPr>
              <w:rPr>
                <w:rFonts w:ascii="宋体" w:hAnsi="宋体"/>
                <w:bCs/>
                <w:color w:val="000000" w:themeColor="text1"/>
                <w:szCs w:val="21"/>
              </w:rPr>
            </w:pPr>
          </w:p>
        </w:tc>
        <w:tc>
          <w:tcPr>
            <w:tcW w:w="1872" w:type="dxa"/>
            <w:vAlign w:val="center"/>
          </w:tcPr>
          <w:p w:rsidR="005342BE" w:rsidRDefault="005342BE">
            <w:pPr>
              <w:rPr>
                <w:rFonts w:ascii="宋体" w:hAnsi="宋体"/>
                <w:bCs/>
                <w:color w:val="000000" w:themeColor="text1"/>
                <w:szCs w:val="21"/>
              </w:rPr>
            </w:pPr>
          </w:p>
        </w:tc>
      </w:tr>
      <w:tr w:rsidR="005342BE">
        <w:trPr>
          <w:trHeight w:val="360"/>
          <w:jc w:val="center"/>
        </w:trPr>
        <w:tc>
          <w:tcPr>
            <w:tcW w:w="1177" w:type="dxa"/>
            <w:vAlign w:val="center"/>
          </w:tcPr>
          <w:p w:rsidR="005342BE" w:rsidRDefault="005342BE">
            <w:pPr>
              <w:rPr>
                <w:rFonts w:ascii="宋体" w:hAnsi="宋体"/>
                <w:b/>
                <w:bCs/>
                <w:color w:val="000000" w:themeColor="text1"/>
                <w:sz w:val="24"/>
              </w:rPr>
            </w:pPr>
          </w:p>
        </w:tc>
        <w:tc>
          <w:tcPr>
            <w:tcW w:w="3991" w:type="dxa"/>
            <w:vAlign w:val="center"/>
          </w:tcPr>
          <w:p w:rsidR="005342BE" w:rsidRDefault="005342BE">
            <w:pPr>
              <w:rPr>
                <w:rFonts w:ascii="宋体" w:hAnsi="宋体"/>
                <w:b/>
                <w:bCs/>
                <w:color w:val="000000" w:themeColor="text1"/>
                <w:sz w:val="24"/>
              </w:rPr>
            </w:pPr>
          </w:p>
        </w:tc>
        <w:tc>
          <w:tcPr>
            <w:tcW w:w="1308" w:type="dxa"/>
            <w:vAlign w:val="center"/>
          </w:tcPr>
          <w:p w:rsidR="005342BE" w:rsidRDefault="005342BE">
            <w:pPr>
              <w:rPr>
                <w:rFonts w:ascii="宋体" w:hAnsi="宋体"/>
                <w:bCs/>
                <w:color w:val="000000" w:themeColor="text1"/>
                <w:szCs w:val="21"/>
              </w:rPr>
            </w:pPr>
          </w:p>
        </w:tc>
        <w:tc>
          <w:tcPr>
            <w:tcW w:w="1334" w:type="dxa"/>
            <w:vAlign w:val="center"/>
          </w:tcPr>
          <w:p w:rsidR="005342BE" w:rsidRDefault="005342BE">
            <w:pPr>
              <w:rPr>
                <w:rFonts w:ascii="宋体" w:hAnsi="宋体"/>
                <w:bCs/>
                <w:color w:val="000000" w:themeColor="text1"/>
                <w:szCs w:val="21"/>
              </w:rPr>
            </w:pPr>
          </w:p>
        </w:tc>
        <w:tc>
          <w:tcPr>
            <w:tcW w:w="1872" w:type="dxa"/>
            <w:vAlign w:val="center"/>
          </w:tcPr>
          <w:p w:rsidR="005342BE" w:rsidRDefault="005342BE">
            <w:pPr>
              <w:rPr>
                <w:rFonts w:ascii="宋体" w:hAnsi="宋体"/>
                <w:bCs/>
                <w:color w:val="000000" w:themeColor="text1"/>
                <w:szCs w:val="21"/>
              </w:rPr>
            </w:pPr>
          </w:p>
        </w:tc>
      </w:tr>
      <w:tr w:rsidR="005342BE">
        <w:trPr>
          <w:trHeight w:val="360"/>
          <w:jc w:val="center"/>
        </w:trPr>
        <w:tc>
          <w:tcPr>
            <w:tcW w:w="1177" w:type="dxa"/>
            <w:vAlign w:val="center"/>
          </w:tcPr>
          <w:p w:rsidR="005342BE" w:rsidRDefault="005342BE">
            <w:pPr>
              <w:rPr>
                <w:rFonts w:ascii="宋体" w:hAnsi="宋体"/>
                <w:b/>
                <w:bCs/>
                <w:color w:val="000000" w:themeColor="text1"/>
                <w:sz w:val="24"/>
              </w:rPr>
            </w:pPr>
          </w:p>
        </w:tc>
        <w:tc>
          <w:tcPr>
            <w:tcW w:w="3991" w:type="dxa"/>
            <w:vAlign w:val="center"/>
          </w:tcPr>
          <w:p w:rsidR="005342BE" w:rsidRDefault="005342BE">
            <w:pPr>
              <w:rPr>
                <w:rFonts w:ascii="宋体" w:hAnsi="宋体"/>
                <w:b/>
                <w:bCs/>
                <w:color w:val="000000" w:themeColor="text1"/>
                <w:sz w:val="24"/>
              </w:rPr>
            </w:pPr>
          </w:p>
        </w:tc>
        <w:tc>
          <w:tcPr>
            <w:tcW w:w="1308" w:type="dxa"/>
            <w:vAlign w:val="center"/>
          </w:tcPr>
          <w:p w:rsidR="005342BE" w:rsidRDefault="005342BE">
            <w:pPr>
              <w:rPr>
                <w:rFonts w:ascii="宋体" w:hAnsi="宋体"/>
                <w:bCs/>
                <w:color w:val="000000" w:themeColor="text1"/>
                <w:szCs w:val="21"/>
              </w:rPr>
            </w:pPr>
          </w:p>
        </w:tc>
        <w:tc>
          <w:tcPr>
            <w:tcW w:w="1334" w:type="dxa"/>
            <w:vAlign w:val="center"/>
          </w:tcPr>
          <w:p w:rsidR="005342BE" w:rsidRDefault="005342BE">
            <w:pPr>
              <w:rPr>
                <w:rFonts w:ascii="宋体" w:hAnsi="宋体"/>
                <w:bCs/>
                <w:color w:val="000000" w:themeColor="text1"/>
                <w:szCs w:val="21"/>
              </w:rPr>
            </w:pPr>
          </w:p>
        </w:tc>
        <w:tc>
          <w:tcPr>
            <w:tcW w:w="1872" w:type="dxa"/>
            <w:vAlign w:val="center"/>
          </w:tcPr>
          <w:p w:rsidR="005342BE" w:rsidRDefault="005342BE">
            <w:pPr>
              <w:rPr>
                <w:rFonts w:ascii="宋体" w:hAnsi="宋体"/>
                <w:bCs/>
                <w:color w:val="000000" w:themeColor="text1"/>
                <w:szCs w:val="21"/>
              </w:rPr>
            </w:pPr>
          </w:p>
        </w:tc>
      </w:tr>
    </w:tbl>
    <w:p w:rsidR="005342BE" w:rsidRDefault="00002D1D">
      <w:pPr>
        <w:spacing w:line="360" w:lineRule="auto"/>
        <w:rPr>
          <w:rFonts w:ascii="宋体" w:hAnsi="宋体"/>
          <w:bCs/>
          <w:color w:val="000000" w:themeColor="text1"/>
          <w:szCs w:val="21"/>
        </w:rPr>
      </w:pPr>
      <w:r>
        <w:rPr>
          <w:rFonts w:ascii="宋体" w:hAnsi="宋体" w:hint="eastAsia"/>
          <w:b/>
          <w:bCs/>
          <w:color w:val="000000" w:themeColor="text1"/>
          <w:szCs w:val="21"/>
        </w:rPr>
        <w:t>注：请投标人逐一响应。</w:t>
      </w:r>
    </w:p>
    <w:p w:rsidR="005342BE" w:rsidRDefault="005342BE">
      <w:pPr>
        <w:spacing w:line="360" w:lineRule="auto"/>
        <w:rPr>
          <w:rFonts w:ascii="宋体" w:hAnsi="宋体"/>
          <w:bCs/>
          <w:color w:val="000000" w:themeColor="text1"/>
          <w:szCs w:val="21"/>
        </w:rPr>
      </w:pPr>
    </w:p>
    <w:p w:rsidR="005342BE" w:rsidRDefault="005342BE">
      <w:pPr>
        <w:spacing w:line="480" w:lineRule="auto"/>
        <w:jc w:val="right"/>
        <w:rPr>
          <w:rFonts w:ascii="宋体" w:hAnsi="宋体"/>
          <w:bCs/>
          <w:color w:val="000000" w:themeColor="text1"/>
          <w:szCs w:val="21"/>
        </w:rPr>
      </w:pPr>
    </w:p>
    <w:p w:rsidR="005342BE" w:rsidRDefault="00002D1D">
      <w:pPr>
        <w:spacing w:line="480" w:lineRule="auto"/>
        <w:rPr>
          <w:rFonts w:ascii="宋体" w:hAnsi="宋体"/>
          <w:bCs/>
          <w:color w:val="000000" w:themeColor="text1"/>
          <w:sz w:val="24"/>
        </w:rPr>
      </w:pPr>
      <w:r>
        <w:rPr>
          <w:rFonts w:ascii="宋体" w:hAnsi="宋体" w:hint="eastAsia"/>
          <w:bCs/>
          <w:color w:val="000000" w:themeColor="text1"/>
          <w:sz w:val="24"/>
        </w:rPr>
        <w:t>投标人全称（盖公章）：</w:t>
      </w:r>
    </w:p>
    <w:p w:rsidR="005342BE" w:rsidRDefault="00002D1D">
      <w:pPr>
        <w:spacing w:line="480" w:lineRule="auto"/>
        <w:rPr>
          <w:rFonts w:ascii="宋体" w:hAnsi="宋体"/>
          <w:bCs/>
          <w:color w:val="000000" w:themeColor="text1"/>
          <w:sz w:val="24"/>
        </w:rPr>
      </w:pPr>
      <w:r>
        <w:rPr>
          <w:rFonts w:ascii="宋体" w:hAnsi="宋体" w:hint="eastAsia"/>
          <w:bCs/>
          <w:color w:val="000000" w:themeColor="text1"/>
          <w:sz w:val="24"/>
        </w:rPr>
        <w:t>法定代表人或授权代表（签名或盖章）：</w:t>
      </w:r>
    </w:p>
    <w:p w:rsidR="005342BE" w:rsidRDefault="00002D1D">
      <w:pPr>
        <w:spacing w:line="480" w:lineRule="auto"/>
        <w:rPr>
          <w:rFonts w:ascii="宋体" w:hAnsi="宋体"/>
          <w:bCs/>
          <w:color w:val="000000" w:themeColor="text1"/>
          <w:sz w:val="24"/>
        </w:rPr>
      </w:pPr>
      <w:r>
        <w:rPr>
          <w:rFonts w:ascii="宋体" w:hAnsi="宋体" w:hint="eastAsia"/>
          <w:bCs/>
          <w:color w:val="000000" w:themeColor="text1"/>
          <w:sz w:val="24"/>
        </w:rPr>
        <w:t>日    期：     年   月   日</w:t>
      </w:r>
    </w:p>
    <w:p w:rsidR="005342BE" w:rsidRDefault="00002D1D">
      <w:pPr>
        <w:spacing w:line="360" w:lineRule="auto"/>
        <w:outlineLvl w:val="1"/>
        <w:rPr>
          <w:color w:val="000000" w:themeColor="text1"/>
          <w:szCs w:val="28"/>
        </w:rPr>
      </w:pPr>
      <w:r>
        <w:rPr>
          <w:bCs/>
          <w:color w:val="000000" w:themeColor="text1"/>
        </w:rPr>
        <w:br w:type="page"/>
      </w:r>
      <w:bookmarkStart w:id="2007" w:name="_Toc297209403"/>
      <w:bookmarkStart w:id="2008" w:name="_Toc82448215"/>
      <w:bookmarkStart w:id="2009" w:name="_Toc84316344"/>
      <w:bookmarkStart w:id="2010" w:name="_Toc14450851"/>
      <w:bookmarkStart w:id="2011" w:name="_Toc17252712"/>
      <w:bookmarkStart w:id="2012" w:name="_Toc30476695"/>
      <w:bookmarkEnd w:id="1982"/>
      <w:bookmarkEnd w:id="2004"/>
      <w:bookmarkEnd w:id="2005"/>
      <w:r>
        <w:rPr>
          <w:rFonts w:ascii="宋体" w:hAnsi="宋体" w:hint="eastAsia"/>
          <w:b/>
          <w:color w:val="000000" w:themeColor="text1"/>
          <w:sz w:val="28"/>
          <w:szCs w:val="28"/>
        </w:rPr>
        <w:lastRenderedPageBreak/>
        <w:t>格式10 交纳服务费承诺书</w:t>
      </w:r>
      <w:bookmarkEnd w:id="2007"/>
      <w:bookmarkEnd w:id="2008"/>
    </w:p>
    <w:p w:rsidR="005342BE" w:rsidRDefault="005342BE">
      <w:pPr>
        <w:spacing w:line="480" w:lineRule="exact"/>
        <w:jc w:val="center"/>
        <w:rPr>
          <w:rFonts w:ascii="宋体"/>
          <w:b/>
          <w:color w:val="000000" w:themeColor="text1"/>
          <w:sz w:val="32"/>
          <w:szCs w:val="32"/>
        </w:rPr>
      </w:pPr>
    </w:p>
    <w:p w:rsidR="005342BE" w:rsidRDefault="00002D1D">
      <w:pPr>
        <w:spacing w:line="480" w:lineRule="exact"/>
        <w:jc w:val="center"/>
        <w:rPr>
          <w:rFonts w:ascii="宋体"/>
          <w:b/>
          <w:color w:val="000000" w:themeColor="text1"/>
          <w:sz w:val="32"/>
          <w:szCs w:val="32"/>
        </w:rPr>
      </w:pPr>
      <w:r>
        <w:rPr>
          <w:rFonts w:ascii="宋体" w:hint="eastAsia"/>
          <w:b/>
          <w:color w:val="000000" w:themeColor="text1"/>
          <w:sz w:val="32"/>
          <w:szCs w:val="32"/>
        </w:rPr>
        <w:t>招标代理服务费承诺书</w:t>
      </w:r>
    </w:p>
    <w:p w:rsidR="005342BE" w:rsidRDefault="005342BE">
      <w:pPr>
        <w:spacing w:line="480" w:lineRule="exact"/>
        <w:rPr>
          <w:rFonts w:ascii="宋体"/>
          <w:color w:val="000000" w:themeColor="text1"/>
          <w:sz w:val="24"/>
        </w:rPr>
      </w:pPr>
    </w:p>
    <w:p w:rsidR="005342BE" w:rsidRDefault="00002D1D">
      <w:pPr>
        <w:spacing w:line="480" w:lineRule="exact"/>
        <w:rPr>
          <w:rFonts w:ascii="宋体"/>
          <w:b/>
          <w:color w:val="000000" w:themeColor="text1"/>
          <w:sz w:val="24"/>
        </w:rPr>
      </w:pPr>
      <w:r>
        <w:rPr>
          <w:rFonts w:ascii="宋体" w:hint="eastAsia"/>
          <w:b/>
          <w:color w:val="000000" w:themeColor="text1"/>
          <w:sz w:val="24"/>
        </w:rPr>
        <w:t>致：广州程启招标代理有限公司</w:t>
      </w:r>
    </w:p>
    <w:p w:rsidR="005342BE" w:rsidRDefault="005342BE">
      <w:pPr>
        <w:spacing w:line="480" w:lineRule="exact"/>
        <w:rPr>
          <w:rFonts w:ascii="宋体"/>
          <w:color w:val="000000" w:themeColor="text1"/>
          <w:sz w:val="24"/>
        </w:rPr>
      </w:pPr>
    </w:p>
    <w:p w:rsidR="005342BE" w:rsidRDefault="00002D1D">
      <w:pPr>
        <w:spacing w:line="360" w:lineRule="auto"/>
        <w:ind w:firstLineChars="200" w:firstLine="480"/>
        <w:rPr>
          <w:rFonts w:ascii="宋体"/>
          <w:color w:val="000000" w:themeColor="text1"/>
          <w:sz w:val="24"/>
        </w:rPr>
      </w:pPr>
      <w:r>
        <w:rPr>
          <w:rFonts w:ascii="宋体" w:hint="eastAsia"/>
          <w:color w:val="000000" w:themeColor="text1"/>
          <w:sz w:val="24"/>
        </w:rPr>
        <w:t>如果我方在贵公司组织的</w:t>
      </w:r>
      <w:r>
        <w:rPr>
          <w:rFonts w:ascii="宋体" w:hAnsi="宋体" w:hint="eastAsia"/>
          <w:color w:val="000000" w:themeColor="text1"/>
          <w:kern w:val="28"/>
          <w:sz w:val="24"/>
          <w:u w:val="single"/>
        </w:rPr>
        <w:t>广东省体育彩票中心官网和官方微信公众号2025-2027年运营运维项目</w:t>
      </w:r>
      <w:r>
        <w:rPr>
          <w:rFonts w:ascii="宋体" w:hint="eastAsia"/>
          <w:color w:val="000000" w:themeColor="text1"/>
          <w:sz w:val="24"/>
        </w:rPr>
        <w:t>（项目编号：</w:t>
      </w:r>
      <w:r>
        <w:rPr>
          <w:rFonts w:ascii="宋体" w:hAnsi="宋体" w:hint="eastAsia"/>
          <w:color w:val="000000" w:themeColor="text1"/>
          <w:sz w:val="24"/>
        </w:rPr>
        <w:t>GZCQC2500FG05016</w:t>
      </w:r>
      <w:r>
        <w:rPr>
          <w:rFonts w:ascii="宋体" w:hint="eastAsia"/>
          <w:color w:val="000000" w:themeColor="text1"/>
          <w:sz w:val="24"/>
        </w:rPr>
        <w:t>）招标项目中获中标，我方保证在收到《缴费通知》后五个工作日内，按照招标文件的规定向贵公司交纳招标代理服务费。</w:t>
      </w:r>
    </w:p>
    <w:p w:rsidR="005342BE" w:rsidRDefault="00002D1D">
      <w:pPr>
        <w:spacing w:line="360" w:lineRule="auto"/>
        <w:ind w:firstLineChars="200" w:firstLine="480"/>
        <w:rPr>
          <w:rFonts w:ascii="宋体"/>
          <w:color w:val="000000" w:themeColor="text1"/>
          <w:sz w:val="24"/>
        </w:rPr>
      </w:pPr>
      <w:r>
        <w:rPr>
          <w:rFonts w:ascii="宋体" w:hint="eastAsia"/>
          <w:color w:val="000000" w:themeColor="text1"/>
          <w:sz w:val="24"/>
        </w:rPr>
        <w:t>我方如违约，愿凭贵公司开出的违约通知，按《缴费通知》上的招标服务费金额的200％缴纳。</w:t>
      </w:r>
    </w:p>
    <w:p w:rsidR="005342BE" w:rsidRDefault="005342BE">
      <w:pPr>
        <w:spacing w:line="360" w:lineRule="auto"/>
        <w:ind w:firstLineChars="200" w:firstLine="480"/>
        <w:rPr>
          <w:rFonts w:ascii="宋体"/>
          <w:color w:val="000000" w:themeColor="text1"/>
          <w:sz w:val="24"/>
        </w:rPr>
      </w:pPr>
    </w:p>
    <w:p w:rsidR="005342BE" w:rsidRDefault="00002D1D">
      <w:pPr>
        <w:spacing w:line="360" w:lineRule="auto"/>
        <w:ind w:firstLineChars="200" w:firstLine="480"/>
        <w:rPr>
          <w:rFonts w:ascii="宋体"/>
          <w:color w:val="000000" w:themeColor="text1"/>
          <w:sz w:val="24"/>
        </w:rPr>
      </w:pPr>
      <w:r>
        <w:rPr>
          <w:rFonts w:ascii="宋体" w:hint="eastAsia"/>
          <w:color w:val="000000" w:themeColor="text1"/>
          <w:sz w:val="24"/>
        </w:rPr>
        <w:t>特此承诺！</w:t>
      </w:r>
    </w:p>
    <w:p w:rsidR="005342BE" w:rsidRDefault="005342BE">
      <w:pPr>
        <w:spacing w:line="600" w:lineRule="auto"/>
        <w:ind w:leftChars="2238" w:left="4700"/>
        <w:rPr>
          <w:rFonts w:ascii="宋体"/>
          <w:color w:val="000000" w:themeColor="text1"/>
          <w:sz w:val="24"/>
        </w:rPr>
      </w:pPr>
    </w:p>
    <w:p w:rsidR="005342BE" w:rsidRDefault="00002D1D" w:rsidP="00002D1D">
      <w:pPr>
        <w:spacing w:line="480" w:lineRule="auto"/>
        <w:ind w:leftChars="2050" w:left="4699" w:hangingChars="164" w:hanging="394"/>
        <w:rPr>
          <w:rFonts w:ascii="宋体"/>
          <w:color w:val="000000" w:themeColor="text1"/>
          <w:sz w:val="24"/>
        </w:rPr>
      </w:pPr>
      <w:r>
        <w:rPr>
          <w:rFonts w:ascii="宋体" w:hint="eastAsia"/>
          <w:color w:val="000000" w:themeColor="text1"/>
          <w:sz w:val="24"/>
        </w:rPr>
        <w:t>投标人法定名称（公章）；</w:t>
      </w:r>
    </w:p>
    <w:p w:rsidR="005342BE" w:rsidRDefault="00002D1D" w:rsidP="00002D1D">
      <w:pPr>
        <w:spacing w:line="480" w:lineRule="auto"/>
        <w:ind w:leftChars="2050" w:left="4699" w:hangingChars="164" w:hanging="394"/>
        <w:rPr>
          <w:rFonts w:ascii="宋体"/>
          <w:color w:val="000000" w:themeColor="text1"/>
          <w:sz w:val="24"/>
        </w:rPr>
      </w:pPr>
      <w:r>
        <w:rPr>
          <w:rFonts w:ascii="宋体" w:hint="eastAsia"/>
          <w:color w:val="000000" w:themeColor="text1"/>
          <w:sz w:val="24"/>
        </w:rPr>
        <w:t>投标人法定地址：</w:t>
      </w:r>
    </w:p>
    <w:p w:rsidR="005342BE" w:rsidRDefault="00002D1D" w:rsidP="00002D1D">
      <w:pPr>
        <w:spacing w:line="480" w:lineRule="auto"/>
        <w:ind w:leftChars="2050" w:left="4699" w:hangingChars="164" w:hanging="394"/>
        <w:rPr>
          <w:rFonts w:ascii="宋体"/>
          <w:color w:val="000000" w:themeColor="text1"/>
          <w:sz w:val="24"/>
        </w:rPr>
      </w:pPr>
      <w:r>
        <w:rPr>
          <w:rFonts w:ascii="宋体" w:hint="eastAsia"/>
          <w:color w:val="000000" w:themeColor="text1"/>
          <w:sz w:val="24"/>
        </w:rPr>
        <w:t>法定代表人或授权代表（签名或盖章）：</w:t>
      </w:r>
    </w:p>
    <w:p w:rsidR="005342BE" w:rsidRDefault="00002D1D" w:rsidP="00002D1D">
      <w:pPr>
        <w:spacing w:line="480" w:lineRule="auto"/>
        <w:ind w:leftChars="2050" w:left="4699" w:hangingChars="164" w:hanging="394"/>
        <w:rPr>
          <w:rFonts w:ascii="宋体"/>
          <w:color w:val="000000" w:themeColor="text1"/>
          <w:sz w:val="24"/>
        </w:rPr>
      </w:pPr>
      <w:r>
        <w:rPr>
          <w:rFonts w:ascii="宋体" w:hint="eastAsia"/>
          <w:color w:val="000000" w:themeColor="text1"/>
          <w:sz w:val="24"/>
        </w:rPr>
        <w:t>电    话：</w:t>
      </w:r>
    </w:p>
    <w:p w:rsidR="005342BE" w:rsidRDefault="00002D1D" w:rsidP="00002D1D">
      <w:pPr>
        <w:spacing w:line="480" w:lineRule="auto"/>
        <w:ind w:leftChars="2050" w:left="4699" w:hangingChars="164" w:hanging="394"/>
        <w:rPr>
          <w:rFonts w:ascii="宋体"/>
          <w:color w:val="000000" w:themeColor="text1"/>
          <w:sz w:val="24"/>
        </w:rPr>
      </w:pPr>
      <w:r>
        <w:rPr>
          <w:rFonts w:ascii="宋体" w:hint="eastAsia"/>
          <w:color w:val="000000" w:themeColor="text1"/>
          <w:sz w:val="24"/>
        </w:rPr>
        <w:t>传    真：</w:t>
      </w:r>
    </w:p>
    <w:p w:rsidR="005342BE" w:rsidRDefault="00002D1D" w:rsidP="00002D1D">
      <w:pPr>
        <w:spacing w:line="480" w:lineRule="auto"/>
        <w:ind w:leftChars="2050" w:left="4699" w:hangingChars="164" w:hanging="394"/>
        <w:rPr>
          <w:rFonts w:ascii="宋体" w:hAnsi="宋体"/>
          <w:bCs/>
          <w:color w:val="000000" w:themeColor="text1"/>
          <w:sz w:val="24"/>
        </w:rPr>
      </w:pPr>
      <w:r>
        <w:rPr>
          <w:rFonts w:ascii="宋体" w:hint="eastAsia"/>
          <w:color w:val="000000" w:themeColor="text1"/>
          <w:sz w:val="24"/>
        </w:rPr>
        <w:t>承诺日期：</w:t>
      </w:r>
      <w:r>
        <w:rPr>
          <w:rFonts w:ascii="宋体" w:hAnsi="宋体" w:hint="eastAsia"/>
          <w:bCs/>
          <w:color w:val="000000" w:themeColor="text1"/>
          <w:sz w:val="24"/>
        </w:rPr>
        <w:t xml:space="preserve">     年   月   日</w:t>
      </w:r>
    </w:p>
    <w:p w:rsidR="005342BE" w:rsidRDefault="00002D1D">
      <w:pPr>
        <w:pStyle w:val="2"/>
        <w:rPr>
          <w:color w:val="000000" w:themeColor="text1"/>
          <w:szCs w:val="28"/>
        </w:rPr>
      </w:pPr>
      <w:r>
        <w:rPr>
          <w:bCs/>
          <w:color w:val="000000" w:themeColor="text1"/>
        </w:rPr>
        <w:br w:type="page"/>
      </w:r>
      <w:bookmarkStart w:id="2013" w:name="_Toc297209404"/>
      <w:bookmarkStart w:id="2014" w:name="_Toc243976061"/>
      <w:bookmarkStart w:id="2015" w:name="_Toc272350655"/>
      <w:bookmarkStart w:id="2016" w:name="_Toc82448216"/>
      <w:bookmarkStart w:id="2017" w:name="_Toc226860618"/>
      <w:r>
        <w:rPr>
          <w:rFonts w:hint="eastAsia"/>
          <w:color w:val="000000" w:themeColor="text1"/>
          <w:szCs w:val="28"/>
        </w:rPr>
        <w:lastRenderedPageBreak/>
        <w:t>格式11 投标人资格声明函</w:t>
      </w:r>
      <w:bookmarkEnd w:id="2013"/>
      <w:bookmarkEnd w:id="2014"/>
      <w:bookmarkEnd w:id="2015"/>
      <w:bookmarkEnd w:id="2016"/>
    </w:p>
    <w:p w:rsidR="005342BE" w:rsidRDefault="00002D1D">
      <w:pPr>
        <w:jc w:val="center"/>
        <w:rPr>
          <w:rFonts w:ascii="宋体"/>
          <w:b/>
          <w:color w:val="000000" w:themeColor="text1"/>
          <w:sz w:val="28"/>
          <w:szCs w:val="28"/>
        </w:rPr>
      </w:pPr>
      <w:r>
        <w:rPr>
          <w:rFonts w:ascii="宋体" w:hint="eastAsia"/>
          <w:b/>
          <w:color w:val="000000" w:themeColor="text1"/>
          <w:sz w:val="28"/>
          <w:szCs w:val="28"/>
        </w:rPr>
        <w:t>投标人资格声明函</w:t>
      </w:r>
      <w:bookmarkEnd w:id="2017"/>
    </w:p>
    <w:p w:rsidR="005342BE" w:rsidRDefault="005342BE">
      <w:pPr>
        <w:jc w:val="center"/>
        <w:rPr>
          <w:color w:val="000000" w:themeColor="text1"/>
        </w:rPr>
      </w:pPr>
    </w:p>
    <w:p w:rsidR="005342BE" w:rsidRDefault="00002D1D">
      <w:pPr>
        <w:spacing w:line="360" w:lineRule="auto"/>
        <w:rPr>
          <w:color w:val="000000" w:themeColor="text1"/>
          <w:sz w:val="24"/>
        </w:rPr>
      </w:pPr>
      <w:r>
        <w:rPr>
          <w:rFonts w:hint="eastAsia"/>
          <w:color w:val="000000" w:themeColor="text1"/>
          <w:sz w:val="24"/>
        </w:rPr>
        <w:t>广州程启招标代理有限公司：</w:t>
      </w:r>
    </w:p>
    <w:p w:rsidR="005342BE" w:rsidRDefault="00002D1D">
      <w:pPr>
        <w:spacing w:line="360" w:lineRule="auto"/>
        <w:ind w:firstLine="420"/>
        <w:rPr>
          <w:color w:val="000000" w:themeColor="text1"/>
          <w:sz w:val="24"/>
        </w:rPr>
      </w:pPr>
      <w:r>
        <w:rPr>
          <w:rFonts w:hint="eastAsia"/>
          <w:color w:val="000000" w:themeColor="text1"/>
          <w:sz w:val="24"/>
        </w:rPr>
        <w:t>关于贵公司年月日发布</w:t>
      </w:r>
      <w:r>
        <w:rPr>
          <w:rFonts w:hint="eastAsia"/>
          <w:color w:val="000000" w:themeColor="text1"/>
          <w:sz w:val="24"/>
          <w:u w:val="single"/>
        </w:rPr>
        <w:t>广东省体育彩票中心官网和官方微信公众号</w:t>
      </w:r>
      <w:r>
        <w:rPr>
          <w:rFonts w:hint="eastAsia"/>
          <w:color w:val="000000" w:themeColor="text1"/>
          <w:sz w:val="24"/>
          <w:u w:val="single"/>
        </w:rPr>
        <w:t>2025-2027</w:t>
      </w:r>
      <w:r>
        <w:rPr>
          <w:rFonts w:hint="eastAsia"/>
          <w:color w:val="000000" w:themeColor="text1"/>
          <w:sz w:val="24"/>
          <w:u w:val="single"/>
        </w:rPr>
        <w:t>年运营运维项目</w:t>
      </w:r>
      <w:r>
        <w:rPr>
          <w:rFonts w:hint="eastAsia"/>
          <w:color w:val="000000" w:themeColor="text1"/>
          <w:sz w:val="24"/>
        </w:rPr>
        <w:t>（项目编号：</w:t>
      </w:r>
      <w:r>
        <w:rPr>
          <w:rFonts w:ascii="宋体" w:hAnsi="宋体" w:hint="eastAsia"/>
          <w:color w:val="000000" w:themeColor="text1"/>
          <w:sz w:val="24"/>
        </w:rPr>
        <w:t>GZCQC2500FG05016）</w:t>
      </w:r>
      <w:r>
        <w:rPr>
          <w:rFonts w:hint="eastAsia"/>
          <w:color w:val="000000" w:themeColor="text1"/>
          <w:sz w:val="24"/>
        </w:rPr>
        <w:t>的招标公告，我公司愿意参加投标，并声明：</w:t>
      </w:r>
    </w:p>
    <w:p w:rsidR="005342BE" w:rsidRDefault="00002D1D">
      <w:pPr>
        <w:spacing w:line="360" w:lineRule="auto"/>
        <w:ind w:firstLine="420"/>
        <w:rPr>
          <w:color w:val="000000" w:themeColor="text1"/>
          <w:sz w:val="24"/>
        </w:rPr>
      </w:pPr>
      <w:r>
        <w:rPr>
          <w:rFonts w:hint="eastAsia"/>
          <w:color w:val="000000" w:themeColor="text1"/>
          <w:sz w:val="24"/>
        </w:rPr>
        <w:t>本公司具备《中华人民共和国政府采购法》第二十二条规定的条件：</w:t>
      </w:r>
    </w:p>
    <w:p w:rsidR="005342BE" w:rsidRDefault="00002D1D">
      <w:pPr>
        <w:spacing w:line="360" w:lineRule="auto"/>
        <w:ind w:firstLine="420"/>
        <w:rPr>
          <w:color w:val="000000" w:themeColor="text1"/>
          <w:sz w:val="24"/>
        </w:rPr>
      </w:pPr>
      <w:r>
        <w:rPr>
          <w:rFonts w:hint="eastAsia"/>
          <w:color w:val="000000" w:themeColor="text1"/>
          <w:sz w:val="24"/>
        </w:rPr>
        <w:t>（一）具有独立承担民事责任的能力；</w:t>
      </w:r>
    </w:p>
    <w:p w:rsidR="005342BE" w:rsidRDefault="00002D1D">
      <w:pPr>
        <w:spacing w:line="360" w:lineRule="auto"/>
        <w:ind w:firstLine="420"/>
        <w:rPr>
          <w:color w:val="000000" w:themeColor="text1"/>
          <w:sz w:val="24"/>
        </w:rPr>
      </w:pPr>
      <w:r>
        <w:rPr>
          <w:rFonts w:hint="eastAsia"/>
          <w:color w:val="000000" w:themeColor="text1"/>
          <w:sz w:val="24"/>
        </w:rPr>
        <w:t>（二）具有良好的商业信誉和健全的财务会计制度；</w:t>
      </w:r>
    </w:p>
    <w:p w:rsidR="005342BE" w:rsidRDefault="00002D1D">
      <w:pPr>
        <w:spacing w:line="360" w:lineRule="auto"/>
        <w:ind w:firstLine="420"/>
        <w:rPr>
          <w:color w:val="000000" w:themeColor="text1"/>
          <w:sz w:val="24"/>
        </w:rPr>
      </w:pPr>
      <w:r>
        <w:rPr>
          <w:rFonts w:hint="eastAsia"/>
          <w:color w:val="000000" w:themeColor="text1"/>
          <w:sz w:val="24"/>
        </w:rPr>
        <w:t>（三）具有履行合同所必需的设备和专业技术能力；</w:t>
      </w:r>
    </w:p>
    <w:p w:rsidR="005342BE" w:rsidRDefault="00002D1D">
      <w:pPr>
        <w:spacing w:line="360" w:lineRule="auto"/>
        <w:ind w:firstLine="420"/>
        <w:rPr>
          <w:color w:val="000000" w:themeColor="text1"/>
          <w:sz w:val="24"/>
        </w:rPr>
      </w:pPr>
      <w:r>
        <w:rPr>
          <w:rFonts w:hint="eastAsia"/>
          <w:color w:val="000000" w:themeColor="text1"/>
          <w:sz w:val="24"/>
        </w:rPr>
        <w:t>（四）有依法缴纳税收和社会保障资金的良好记录；</w:t>
      </w:r>
    </w:p>
    <w:p w:rsidR="005342BE" w:rsidRDefault="00002D1D">
      <w:pPr>
        <w:spacing w:line="360" w:lineRule="auto"/>
        <w:ind w:firstLine="420"/>
        <w:rPr>
          <w:color w:val="000000" w:themeColor="text1"/>
          <w:sz w:val="24"/>
        </w:rPr>
      </w:pPr>
      <w:r>
        <w:rPr>
          <w:rFonts w:hint="eastAsia"/>
          <w:color w:val="000000" w:themeColor="text1"/>
          <w:sz w:val="24"/>
        </w:rPr>
        <w:t>（五）参加政府采购活动前三年内，在经营活动中没有重大违法记录；</w:t>
      </w:r>
    </w:p>
    <w:p w:rsidR="005342BE" w:rsidRDefault="00002D1D">
      <w:pPr>
        <w:spacing w:line="360" w:lineRule="auto"/>
        <w:ind w:firstLine="420"/>
        <w:rPr>
          <w:color w:val="000000" w:themeColor="text1"/>
          <w:sz w:val="24"/>
        </w:rPr>
      </w:pPr>
      <w:r>
        <w:rPr>
          <w:rFonts w:hint="eastAsia"/>
          <w:color w:val="000000" w:themeColor="text1"/>
          <w:sz w:val="24"/>
        </w:rPr>
        <w:t>（六）法律、行政法规规定的其他条件。</w:t>
      </w:r>
    </w:p>
    <w:p w:rsidR="005342BE" w:rsidRDefault="00002D1D">
      <w:pPr>
        <w:spacing w:line="360" w:lineRule="auto"/>
        <w:ind w:firstLine="420"/>
        <w:rPr>
          <w:color w:val="000000" w:themeColor="text1"/>
          <w:sz w:val="24"/>
        </w:rPr>
      </w:pPr>
      <w:r>
        <w:rPr>
          <w:rFonts w:hint="eastAsia"/>
          <w:color w:val="000000" w:themeColor="text1"/>
          <w:sz w:val="24"/>
        </w:rPr>
        <w:t>本公司的单位法定代表人与所参投的本采购项目的其他投标人的单位法定代表人不为同一人且与其他投标人之间不存在直接控股、管理关系。</w:t>
      </w:r>
    </w:p>
    <w:p w:rsidR="005342BE" w:rsidRDefault="00002D1D">
      <w:pPr>
        <w:spacing w:line="360" w:lineRule="auto"/>
        <w:ind w:firstLine="420"/>
        <w:rPr>
          <w:color w:val="000000" w:themeColor="text1"/>
          <w:sz w:val="24"/>
        </w:rPr>
      </w:pPr>
      <w:r>
        <w:rPr>
          <w:rFonts w:hint="eastAsia"/>
          <w:color w:val="000000" w:themeColor="text1"/>
          <w:sz w:val="24"/>
        </w:rPr>
        <w:t>根据《中华人民共和国政府采购法实施条例》的规定，本公司如为本采购项目提供整体设计、规范编制或者项目管理、监理、检测等服务的供应商，不得再参加该采购项目的其他采购活动。否则，由此所造成的损失、不良后果及法律责任，一律由我公司承担。</w:t>
      </w:r>
    </w:p>
    <w:p w:rsidR="005342BE" w:rsidRDefault="00002D1D">
      <w:pPr>
        <w:spacing w:line="360" w:lineRule="auto"/>
        <w:ind w:firstLine="420"/>
        <w:rPr>
          <w:color w:val="000000" w:themeColor="text1"/>
          <w:sz w:val="24"/>
        </w:rPr>
      </w:pPr>
      <w:r>
        <w:rPr>
          <w:rFonts w:hint="eastAsia"/>
          <w:color w:val="000000" w:themeColor="text1"/>
          <w:sz w:val="24"/>
        </w:rPr>
        <w:t>本公司提交的相关证明文件是准确真实、完整有效的，并已清楚招标文件的要求及有关文件规定。并承诺在本次招标采购活动中，如有违法、违规、弄虚作假行为，所造成的损失、不良后果及法律责任，一律由我公司承担。</w:t>
      </w:r>
    </w:p>
    <w:p w:rsidR="005342BE" w:rsidRDefault="005342BE">
      <w:pPr>
        <w:spacing w:line="360" w:lineRule="auto"/>
        <w:ind w:firstLine="420"/>
        <w:rPr>
          <w:color w:val="000000" w:themeColor="text1"/>
          <w:sz w:val="24"/>
        </w:rPr>
      </w:pPr>
    </w:p>
    <w:p w:rsidR="005342BE" w:rsidRDefault="00002D1D">
      <w:pPr>
        <w:spacing w:line="360" w:lineRule="auto"/>
        <w:ind w:firstLine="420"/>
        <w:rPr>
          <w:color w:val="000000" w:themeColor="text1"/>
          <w:sz w:val="24"/>
        </w:rPr>
      </w:pPr>
      <w:r>
        <w:rPr>
          <w:rFonts w:hint="eastAsia"/>
          <w:color w:val="000000" w:themeColor="text1"/>
          <w:sz w:val="24"/>
        </w:rPr>
        <w:t>特此声明！</w:t>
      </w:r>
    </w:p>
    <w:p w:rsidR="005342BE" w:rsidRDefault="005342BE">
      <w:pPr>
        <w:spacing w:line="360" w:lineRule="auto"/>
        <w:ind w:firstLine="420"/>
        <w:rPr>
          <w:color w:val="000000" w:themeColor="text1"/>
          <w:sz w:val="24"/>
        </w:rPr>
      </w:pPr>
    </w:p>
    <w:p w:rsidR="005342BE" w:rsidRDefault="00002D1D">
      <w:pPr>
        <w:spacing w:line="360" w:lineRule="auto"/>
        <w:ind w:firstLine="420"/>
        <w:rPr>
          <w:color w:val="000000" w:themeColor="text1"/>
          <w:sz w:val="24"/>
        </w:rPr>
      </w:pPr>
      <w:r>
        <w:rPr>
          <w:rFonts w:hint="eastAsia"/>
          <w:color w:val="000000" w:themeColor="text1"/>
          <w:sz w:val="24"/>
        </w:rPr>
        <w:t>单位名称：公司（企业）法定代表人</w:t>
      </w:r>
      <w:r>
        <w:rPr>
          <w:rFonts w:ascii="宋体" w:hAnsi="宋体" w:hint="eastAsia"/>
          <w:bCs/>
          <w:color w:val="000000" w:themeColor="text1"/>
          <w:sz w:val="24"/>
        </w:rPr>
        <w:t>（签名或盖章）</w:t>
      </w:r>
      <w:r>
        <w:rPr>
          <w:rFonts w:hint="eastAsia"/>
          <w:color w:val="000000" w:themeColor="text1"/>
          <w:sz w:val="24"/>
        </w:rPr>
        <w:t>：</w:t>
      </w:r>
    </w:p>
    <w:p w:rsidR="005342BE" w:rsidRDefault="00002D1D">
      <w:pPr>
        <w:spacing w:line="360" w:lineRule="auto"/>
        <w:ind w:firstLine="420"/>
        <w:rPr>
          <w:color w:val="000000" w:themeColor="text1"/>
          <w:sz w:val="24"/>
        </w:rPr>
      </w:pPr>
      <w:r>
        <w:rPr>
          <w:rFonts w:hint="eastAsia"/>
          <w:color w:val="000000" w:themeColor="text1"/>
          <w:sz w:val="24"/>
        </w:rPr>
        <w:t>单位地址：单位公章：</w:t>
      </w:r>
    </w:p>
    <w:p w:rsidR="005342BE" w:rsidRDefault="00002D1D">
      <w:pPr>
        <w:spacing w:line="360" w:lineRule="auto"/>
        <w:ind w:firstLine="420"/>
        <w:rPr>
          <w:color w:val="000000" w:themeColor="text1"/>
          <w:sz w:val="24"/>
        </w:rPr>
      </w:pPr>
      <w:r>
        <w:rPr>
          <w:rFonts w:hint="eastAsia"/>
          <w:color w:val="000000" w:themeColor="text1"/>
          <w:sz w:val="24"/>
        </w:rPr>
        <w:t>邮政编码：日期：</w:t>
      </w:r>
    </w:p>
    <w:p w:rsidR="005342BE" w:rsidRDefault="00002D1D">
      <w:pPr>
        <w:spacing w:line="360" w:lineRule="auto"/>
        <w:ind w:firstLineChars="175" w:firstLine="420"/>
        <w:rPr>
          <w:color w:val="000000" w:themeColor="text1"/>
          <w:sz w:val="24"/>
        </w:rPr>
      </w:pPr>
      <w:r>
        <w:rPr>
          <w:rFonts w:hint="eastAsia"/>
          <w:color w:val="000000" w:themeColor="text1"/>
          <w:sz w:val="24"/>
        </w:rPr>
        <w:t>联系电话：</w:t>
      </w:r>
    </w:p>
    <w:p w:rsidR="005342BE" w:rsidRDefault="005342BE" w:rsidP="00002D1D">
      <w:pPr>
        <w:spacing w:line="480" w:lineRule="auto"/>
        <w:ind w:leftChars="2050" w:left="4699" w:hangingChars="164" w:hanging="394"/>
        <w:rPr>
          <w:rFonts w:ascii="宋体" w:hAnsi="宋体"/>
          <w:color w:val="000000" w:themeColor="text1"/>
          <w:sz w:val="24"/>
        </w:rPr>
      </w:pPr>
    </w:p>
    <w:p w:rsidR="005342BE" w:rsidRDefault="00002D1D">
      <w:pPr>
        <w:pStyle w:val="2"/>
        <w:spacing w:line="360" w:lineRule="auto"/>
        <w:rPr>
          <w:color w:val="000000" w:themeColor="text1"/>
          <w:szCs w:val="28"/>
        </w:rPr>
      </w:pPr>
      <w:r>
        <w:rPr>
          <w:color w:val="000000" w:themeColor="text1"/>
        </w:rPr>
        <w:br w:type="page"/>
      </w:r>
      <w:bookmarkStart w:id="2018" w:name="_Toc350038498"/>
      <w:bookmarkStart w:id="2019" w:name="_Toc82448217"/>
      <w:r>
        <w:rPr>
          <w:rFonts w:hint="eastAsia"/>
          <w:color w:val="000000" w:themeColor="text1"/>
          <w:szCs w:val="28"/>
        </w:rPr>
        <w:lastRenderedPageBreak/>
        <w:t>格式12 政策适用性说明</w:t>
      </w:r>
      <w:bookmarkEnd w:id="2018"/>
      <w:bookmarkEnd w:id="2019"/>
    </w:p>
    <w:p w:rsidR="005342BE" w:rsidRDefault="00002D1D">
      <w:pPr>
        <w:spacing w:line="360" w:lineRule="auto"/>
        <w:jc w:val="center"/>
        <w:rPr>
          <w:rFonts w:ascii="宋体" w:hAnsi="宋体"/>
          <w:b/>
          <w:color w:val="000000" w:themeColor="text1"/>
          <w:szCs w:val="21"/>
        </w:rPr>
      </w:pPr>
      <w:bookmarkStart w:id="2020" w:name="_Toc435514875"/>
      <w:bookmarkStart w:id="2021" w:name="_Toc435515315"/>
      <w:r>
        <w:rPr>
          <w:rFonts w:hint="eastAsia"/>
          <w:b/>
          <w:color w:val="000000" w:themeColor="text1"/>
          <w:sz w:val="28"/>
          <w:szCs w:val="28"/>
        </w:rPr>
        <w:t>（一）</w:t>
      </w:r>
      <w:bookmarkEnd w:id="2020"/>
      <w:bookmarkEnd w:id="2021"/>
      <w:r>
        <w:rPr>
          <w:rFonts w:hint="eastAsia"/>
          <w:b/>
          <w:color w:val="000000" w:themeColor="text1"/>
          <w:sz w:val="28"/>
          <w:szCs w:val="28"/>
        </w:rPr>
        <w:t>中小企业声明函（工程、服务）</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本公司（联合体）郑重声明，根据《政府采购促进中小企业发展管理办法》的通知》（财库〔2020〕46号）的规定，本公司（联合体）参加</w:t>
      </w:r>
      <w:r>
        <w:rPr>
          <w:rFonts w:ascii="宋体" w:hAnsi="宋体" w:hint="eastAsia"/>
          <w:color w:val="000000" w:themeColor="text1"/>
          <w:sz w:val="24"/>
          <w:u w:val="single"/>
        </w:rPr>
        <w:t xml:space="preserve">（单位名称） </w:t>
      </w:r>
      <w:r>
        <w:rPr>
          <w:rFonts w:ascii="宋体" w:hAnsi="宋体" w:hint="eastAsia"/>
          <w:color w:val="000000" w:themeColor="text1"/>
          <w:sz w:val="24"/>
        </w:rPr>
        <w:t>的</w:t>
      </w:r>
      <w:r>
        <w:rPr>
          <w:rFonts w:ascii="宋体" w:hAnsi="宋体" w:hint="eastAsia"/>
          <w:color w:val="000000" w:themeColor="text1"/>
          <w:sz w:val="24"/>
          <w:u w:val="single"/>
        </w:rPr>
        <w:t xml:space="preserve"> （项目名称） </w:t>
      </w:r>
      <w:r>
        <w:rPr>
          <w:rFonts w:ascii="宋体" w:hAnsi="宋体"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5342BE" w:rsidRDefault="00002D1D">
      <w:pPr>
        <w:spacing w:line="360" w:lineRule="auto"/>
        <w:ind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u w:val="single"/>
        </w:rPr>
        <w:t xml:space="preserve"> （标的名称） </w:t>
      </w:r>
      <w:r>
        <w:rPr>
          <w:rFonts w:ascii="宋体" w:hAnsi="宋体" w:hint="eastAsia"/>
          <w:color w:val="000000" w:themeColor="text1"/>
          <w:sz w:val="24"/>
        </w:rPr>
        <w:t>，属于</w:t>
      </w:r>
      <w:r>
        <w:rPr>
          <w:rFonts w:ascii="宋体" w:hAnsi="宋体" w:hint="eastAsia"/>
          <w:color w:val="000000" w:themeColor="text1"/>
          <w:sz w:val="24"/>
          <w:u w:val="single"/>
        </w:rPr>
        <w:t>（采购文件中明确的所属行业）</w:t>
      </w:r>
      <w:r>
        <w:rPr>
          <w:rFonts w:ascii="宋体" w:hAnsi="宋体" w:hint="eastAsia"/>
          <w:color w:val="000000" w:themeColor="text1"/>
          <w:sz w:val="24"/>
        </w:rPr>
        <w:t>；承建（承接）企业为</w:t>
      </w:r>
      <w:r>
        <w:rPr>
          <w:rFonts w:ascii="宋体" w:hAnsi="宋体" w:hint="eastAsia"/>
          <w:color w:val="000000" w:themeColor="text1"/>
          <w:sz w:val="24"/>
          <w:u w:val="single"/>
        </w:rPr>
        <w:t xml:space="preserve"> （企业名称） </w:t>
      </w:r>
      <w:r>
        <w:rPr>
          <w:rFonts w:ascii="宋体" w:hAnsi="宋体" w:hint="eastAsia"/>
          <w:color w:val="000000" w:themeColor="text1"/>
          <w:sz w:val="24"/>
        </w:rPr>
        <w:t>，从业人员人，营业收入为万元，资产总额为万元</w:t>
      </w:r>
      <w:r>
        <w:rPr>
          <w:rFonts w:ascii="宋体" w:hAnsi="宋体" w:hint="eastAsia"/>
          <w:color w:val="000000" w:themeColor="text1"/>
          <w:sz w:val="24"/>
          <w:vertAlign w:val="superscript"/>
        </w:rPr>
        <w:t>1</w:t>
      </w:r>
      <w:r>
        <w:rPr>
          <w:rFonts w:ascii="宋体" w:hAnsi="宋体" w:hint="eastAsia"/>
          <w:color w:val="000000" w:themeColor="text1"/>
          <w:sz w:val="24"/>
        </w:rPr>
        <w:t>，属于</w:t>
      </w:r>
      <w:r>
        <w:rPr>
          <w:rFonts w:ascii="宋体" w:hAnsi="宋体" w:hint="eastAsia"/>
          <w:color w:val="000000" w:themeColor="text1"/>
          <w:sz w:val="24"/>
          <w:u w:val="single"/>
        </w:rPr>
        <w:t xml:space="preserve"> （中型企业、小型企业、微型企业） </w:t>
      </w:r>
      <w:r>
        <w:rPr>
          <w:rFonts w:ascii="宋体" w:hAnsi="宋体" w:hint="eastAsia"/>
          <w:color w:val="000000" w:themeColor="text1"/>
          <w:sz w:val="24"/>
        </w:rPr>
        <w:t>；</w:t>
      </w:r>
    </w:p>
    <w:p w:rsidR="005342BE" w:rsidRDefault="00002D1D">
      <w:pPr>
        <w:spacing w:line="360" w:lineRule="auto"/>
        <w:ind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u w:val="single"/>
        </w:rPr>
        <w:t xml:space="preserve"> （标的名称） </w:t>
      </w:r>
      <w:r>
        <w:rPr>
          <w:rFonts w:ascii="宋体" w:hAnsi="宋体" w:hint="eastAsia"/>
          <w:color w:val="000000" w:themeColor="text1"/>
          <w:sz w:val="24"/>
        </w:rPr>
        <w:t>，属于</w:t>
      </w:r>
      <w:r>
        <w:rPr>
          <w:rFonts w:ascii="宋体" w:hAnsi="宋体" w:hint="eastAsia"/>
          <w:color w:val="000000" w:themeColor="text1"/>
          <w:sz w:val="24"/>
          <w:u w:val="single"/>
        </w:rPr>
        <w:t>（采购文件中明确的所属行业）</w:t>
      </w:r>
      <w:r>
        <w:rPr>
          <w:rFonts w:ascii="宋体" w:hAnsi="宋体" w:hint="eastAsia"/>
          <w:color w:val="000000" w:themeColor="text1"/>
          <w:sz w:val="24"/>
        </w:rPr>
        <w:t>；承建（承接）企业为</w:t>
      </w:r>
      <w:r>
        <w:rPr>
          <w:rFonts w:ascii="宋体" w:hAnsi="宋体" w:hint="eastAsia"/>
          <w:color w:val="000000" w:themeColor="text1"/>
          <w:sz w:val="24"/>
          <w:u w:val="single"/>
        </w:rPr>
        <w:t xml:space="preserve"> （企业名称） </w:t>
      </w:r>
      <w:r>
        <w:rPr>
          <w:rFonts w:ascii="宋体" w:hAnsi="宋体" w:hint="eastAsia"/>
          <w:color w:val="000000" w:themeColor="text1"/>
          <w:sz w:val="24"/>
        </w:rPr>
        <w:t>，从业人员人，营业收入为万元，资产总额为万元，属于</w:t>
      </w:r>
      <w:r>
        <w:rPr>
          <w:rFonts w:ascii="宋体" w:hAnsi="宋体" w:hint="eastAsia"/>
          <w:color w:val="000000" w:themeColor="text1"/>
          <w:sz w:val="24"/>
          <w:u w:val="single"/>
        </w:rPr>
        <w:t xml:space="preserve"> （中型企业、小型企业、微型企业） </w:t>
      </w:r>
      <w:r>
        <w:rPr>
          <w:rFonts w:ascii="宋体" w:hAnsi="宋体" w:hint="eastAsia"/>
          <w:color w:val="000000" w:themeColor="text1"/>
          <w:sz w:val="24"/>
        </w:rPr>
        <w:t>；</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以上企业，不属于大企业的分支机构，不存在控股股东为大企业的情形，也不存在与大企业的负责人为同一人的情形。</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本企业对上述声明内容的真实性负责。如有虚假，将依法承担相应责任。</w:t>
      </w:r>
    </w:p>
    <w:p w:rsidR="005342BE" w:rsidRDefault="005342BE">
      <w:pPr>
        <w:spacing w:line="360" w:lineRule="auto"/>
        <w:ind w:firstLineChars="200" w:firstLine="480"/>
        <w:jc w:val="center"/>
        <w:rPr>
          <w:rFonts w:ascii="宋体" w:hAnsi="宋体"/>
          <w:color w:val="000000" w:themeColor="text1"/>
          <w:sz w:val="24"/>
        </w:rPr>
      </w:pPr>
    </w:p>
    <w:p w:rsidR="005342BE" w:rsidRDefault="00002D1D">
      <w:pPr>
        <w:spacing w:line="360" w:lineRule="auto"/>
        <w:ind w:firstLineChars="200" w:firstLine="480"/>
        <w:jc w:val="center"/>
        <w:rPr>
          <w:rFonts w:ascii="宋体" w:hAnsi="宋体"/>
          <w:color w:val="000000" w:themeColor="text1"/>
          <w:sz w:val="24"/>
        </w:rPr>
      </w:pPr>
      <w:r>
        <w:rPr>
          <w:rFonts w:ascii="宋体" w:hAnsi="宋体" w:hint="eastAsia"/>
          <w:color w:val="000000" w:themeColor="text1"/>
          <w:sz w:val="24"/>
        </w:rPr>
        <w:t xml:space="preserve">                            企业名称（盖</w:t>
      </w:r>
      <w:r>
        <w:rPr>
          <w:rFonts w:hint="eastAsia"/>
          <w:color w:val="000000" w:themeColor="text1"/>
          <w:spacing w:val="4"/>
          <w:sz w:val="24"/>
        </w:rPr>
        <w:t>章</w:t>
      </w:r>
      <w:r>
        <w:rPr>
          <w:rFonts w:ascii="宋体" w:hAnsi="宋体" w:hint="eastAsia"/>
          <w:color w:val="000000" w:themeColor="text1"/>
          <w:sz w:val="24"/>
        </w:rPr>
        <w:t>）：</w:t>
      </w:r>
    </w:p>
    <w:p w:rsidR="005342BE" w:rsidRDefault="00002D1D">
      <w:pPr>
        <w:spacing w:line="360" w:lineRule="auto"/>
        <w:ind w:firstLineChars="200" w:firstLine="480"/>
        <w:jc w:val="center"/>
        <w:rPr>
          <w:rFonts w:ascii="宋体" w:hAnsi="宋体"/>
          <w:color w:val="000000" w:themeColor="text1"/>
          <w:sz w:val="24"/>
        </w:rPr>
      </w:pPr>
      <w:r>
        <w:rPr>
          <w:rFonts w:ascii="宋体" w:hAnsi="宋体" w:hint="eastAsia"/>
          <w:color w:val="000000" w:themeColor="text1"/>
          <w:sz w:val="24"/>
        </w:rPr>
        <w:t xml:space="preserve">                  日 期：</w:t>
      </w:r>
    </w:p>
    <w:p w:rsidR="005342BE" w:rsidRDefault="005342BE">
      <w:pPr>
        <w:spacing w:line="360" w:lineRule="auto"/>
        <w:ind w:firstLineChars="200" w:firstLine="480"/>
        <w:rPr>
          <w:rFonts w:ascii="宋体" w:hAnsi="宋体"/>
          <w:color w:val="000000" w:themeColor="text1"/>
          <w:sz w:val="24"/>
        </w:rPr>
      </w:pPr>
    </w:p>
    <w:p w:rsidR="005342BE" w:rsidRDefault="005342BE">
      <w:pPr>
        <w:spacing w:line="360" w:lineRule="auto"/>
        <w:ind w:firstLineChars="200" w:firstLine="480"/>
        <w:rPr>
          <w:rFonts w:ascii="宋体" w:hAnsi="宋体"/>
          <w:color w:val="000000" w:themeColor="text1"/>
          <w:sz w:val="24"/>
        </w:rPr>
      </w:pPr>
    </w:p>
    <w:p w:rsidR="005342BE" w:rsidRDefault="00002D1D">
      <w:pPr>
        <w:spacing w:line="360" w:lineRule="auto"/>
        <w:ind w:firstLineChars="200" w:firstLine="422"/>
        <w:rPr>
          <w:rFonts w:ascii="宋体" w:hAnsi="宋体"/>
          <w:b/>
          <w:color w:val="000000" w:themeColor="text1"/>
          <w:szCs w:val="21"/>
        </w:rPr>
      </w:pPr>
      <w:r>
        <w:rPr>
          <w:rFonts w:ascii="宋体" w:hAnsi="宋体" w:hint="eastAsia"/>
          <w:b/>
          <w:color w:val="000000" w:themeColor="text1"/>
          <w:szCs w:val="21"/>
        </w:rPr>
        <w:t>注：从业人员、营业收入、资产总额填报上一年度数据，无上一年度数据的新成立企业可不填报。</w:t>
      </w:r>
    </w:p>
    <w:p w:rsidR="005342BE" w:rsidRDefault="005342BE">
      <w:pPr>
        <w:rPr>
          <w:color w:val="000000" w:themeColor="text1"/>
        </w:rPr>
      </w:pPr>
    </w:p>
    <w:p w:rsidR="005342BE" w:rsidRDefault="005342BE">
      <w:pPr>
        <w:spacing w:line="360" w:lineRule="auto"/>
        <w:jc w:val="center"/>
        <w:rPr>
          <w:rFonts w:ascii="宋体" w:hAnsi="宋体"/>
          <w:color w:val="000000" w:themeColor="text1"/>
          <w:sz w:val="24"/>
        </w:rPr>
      </w:pPr>
    </w:p>
    <w:p w:rsidR="005342BE" w:rsidRDefault="00002D1D">
      <w:pPr>
        <w:spacing w:line="360" w:lineRule="auto"/>
        <w:jc w:val="center"/>
        <w:rPr>
          <w:rFonts w:ascii="宋体" w:hAnsi="宋体"/>
          <w:b/>
          <w:color w:val="000000" w:themeColor="text1"/>
          <w:sz w:val="28"/>
          <w:szCs w:val="28"/>
        </w:rPr>
      </w:pPr>
      <w:r>
        <w:rPr>
          <w:b/>
          <w:color w:val="000000" w:themeColor="text1"/>
        </w:rPr>
        <w:br w:type="page"/>
      </w:r>
      <w:r>
        <w:rPr>
          <w:rFonts w:hint="eastAsia"/>
          <w:b/>
          <w:color w:val="000000" w:themeColor="text1"/>
        </w:rPr>
        <w:lastRenderedPageBreak/>
        <w:t>（二）</w:t>
      </w:r>
      <w:r>
        <w:rPr>
          <w:rFonts w:ascii="宋体" w:hAnsi="宋体" w:hint="eastAsia"/>
          <w:b/>
          <w:color w:val="000000" w:themeColor="text1"/>
          <w:sz w:val="28"/>
          <w:szCs w:val="28"/>
        </w:rPr>
        <w:t>监狱企业的证明文件</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说明：监狱企业参加政府采购活动时，应当提供由省级以上监狱管理局、戒毒管理局（含新疆生产建设兵团）出具的属于监狱企业的证明文件。</w:t>
      </w:r>
    </w:p>
    <w:p w:rsidR="005342BE" w:rsidRDefault="005342BE">
      <w:pPr>
        <w:spacing w:line="440" w:lineRule="exact"/>
        <w:rPr>
          <w:color w:val="000000" w:themeColor="text1"/>
          <w:u w:val="single"/>
        </w:rPr>
      </w:pPr>
    </w:p>
    <w:p w:rsidR="005342BE" w:rsidRDefault="005342BE">
      <w:pPr>
        <w:spacing w:line="360" w:lineRule="auto"/>
        <w:ind w:firstLineChars="200" w:firstLine="420"/>
        <w:jc w:val="center"/>
        <w:rPr>
          <w:rFonts w:ascii="宋体" w:hAnsi="宋体"/>
          <w:color w:val="000000" w:themeColor="text1"/>
        </w:rPr>
      </w:pPr>
    </w:p>
    <w:p w:rsidR="005342BE" w:rsidRDefault="00002D1D">
      <w:pPr>
        <w:spacing w:line="360" w:lineRule="auto"/>
        <w:jc w:val="center"/>
        <w:rPr>
          <w:rFonts w:ascii="宋体" w:hAnsi="宋体"/>
          <w:b/>
          <w:color w:val="000000" w:themeColor="text1"/>
          <w:sz w:val="28"/>
          <w:szCs w:val="28"/>
        </w:rPr>
      </w:pPr>
      <w:bookmarkStart w:id="2022" w:name="OLE_LINK13"/>
      <w:bookmarkStart w:id="2023" w:name="OLE_LINK14"/>
      <w:r>
        <w:rPr>
          <w:rFonts w:ascii="宋体" w:hAnsi="宋体" w:hint="eastAsia"/>
          <w:b/>
          <w:color w:val="000000" w:themeColor="text1"/>
          <w:sz w:val="28"/>
          <w:szCs w:val="28"/>
        </w:rPr>
        <w:t>（三）残疾人福利性单位声明函</w:t>
      </w:r>
    </w:p>
    <w:bookmarkEnd w:id="2022"/>
    <w:bookmarkEnd w:id="2023"/>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342BE" w:rsidRDefault="00002D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本单位对上述声明的真实性负责。如有虚假，将依法承担相应责任。</w:t>
      </w:r>
    </w:p>
    <w:p w:rsidR="005342BE" w:rsidRDefault="005342BE">
      <w:pPr>
        <w:spacing w:line="588" w:lineRule="exact"/>
        <w:ind w:firstLineChars="200" w:firstLine="444"/>
        <w:rPr>
          <w:rFonts w:ascii="宋体" w:hAnsi="宋体"/>
          <w:color w:val="000000" w:themeColor="text1"/>
          <w:spacing w:val="6"/>
          <w:szCs w:val="21"/>
        </w:rPr>
      </w:pPr>
    </w:p>
    <w:p w:rsidR="005342BE" w:rsidRDefault="005342BE">
      <w:pPr>
        <w:spacing w:line="588" w:lineRule="exact"/>
        <w:ind w:firstLineChars="200" w:firstLine="444"/>
        <w:rPr>
          <w:rFonts w:ascii="宋体" w:hAnsi="宋体"/>
          <w:color w:val="000000" w:themeColor="text1"/>
          <w:spacing w:val="6"/>
          <w:szCs w:val="21"/>
        </w:rPr>
      </w:pPr>
    </w:p>
    <w:p w:rsidR="005342BE" w:rsidRDefault="00002D1D">
      <w:pPr>
        <w:wordWrap w:val="0"/>
        <w:spacing w:line="480" w:lineRule="auto"/>
        <w:jc w:val="right"/>
        <w:rPr>
          <w:rFonts w:ascii="宋体" w:hAnsi="宋体"/>
          <w:bCs/>
          <w:color w:val="000000" w:themeColor="text1"/>
          <w:sz w:val="24"/>
        </w:rPr>
      </w:pPr>
      <w:r>
        <w:rPr>
          <w:rFonts w:ascii="宋体" w:hAnsi="宋体" w:hint="eastAsia"/>
          <w:bCs/>
          <w:color w:val="000000" w:themeColor="text1"/>
          <w:sz w:val="24"/>
        </w:rPr>
        <w:t xml:space="preserve">投标人全称（盖公章）：                 </w:t>
      </w:r>
    </w:p>
    <w:p w:rsidR="005342BE" w:rsidRDefault="00002D1D">
      <w:pPr>
        <w:wordWrap w:val="0"/>
        <w:spacing w:line="480" w:lineRule="auto"/>
        <w:jc w:val="right"/>
        <w:rPr>
          <w:rFonts w:ascii="宋体" w:hAnsi="宋体"/>
          <w:bCs/>
          <w:color w:val="000000" w:themeColor="text1"/>
          <w:sz w:val="24"/>
        </w:rPr>
      </w:pPr>
      <w:r>
        <w:rPr>
          <w:rFonts w:ascii="宋体" w:hAnsi="宋体" w:hint="eastAsia"/>
          <w:bCs/>
          <w:color w:val="000000" w:themeColor="text1"/>
          <w:sz w:val="24"/>
        </w:rPr>
        <w:t xml:space="preserve">法定代表人或授权代表（签名或盖章）：   </w:t>
      </w:r>
    </w:p>
    <w:p w:rsidR="005342BE" w:rsidRDefault="00002D1D">
      <w:pPr>
        <w:wordWrap w:val="0"/>
        <w:spacing w:line="480" w:lineRule="auto"/>
        <w:ind w:right="480" w:firstLineChars="2150" w:firstLine="5160"/>
        <w:rPr>
          <w:rFonts w:ascii="宋体" w:hAnsi="宋体"/>
          <w:bCs/>
          <w:color w:val="000000" w:themeColor="text1"/>
          <w:sz w:val="24"/>
        </w:rPr>
      </w:pPr>
      <w:r>
        <w:rPr>
          <w:rFonts w:ascii="宋体" w:hAnsi="宋体" w:hint="eastAsia"/>
          <w:bCs/>
          <w:color w:val="000000" w:themeColor="text1"/>
          <w:sz w:val="24"/>
        </w:rPr>
        <w:t xml:space="preserve">日    期：     年   月   日  </w:t>
      </w:r>
    </w:p>
    <w:p w:rsidR="005342BE" w:rsidRDefault="005342BE">
      <w:pPr>
        <w:spacing w:line="480" w:lineRule="auto"/>
        <w:ind w:right="480"/>
        <w:rPr>
          <w:rFonts w:ascii="宋体" w:hAnsi="宋体"/>
          <w:bCs/>
          <w:color w:val="000000" w:themeColor="text1"/>
          <w:sz w:val="24"/>
        </w:rPr>
      </w:pPr>
    </w:p>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2009"/>
    <w:bookmarkEnd w:id="2010"/>
    <w:bookmarkEnd w:id="2011"/>
    <w:bookmarkEnd w:id="2012"/>
    <w:p w:rsidR="005342BE" w:rsidRDefault="005342BE">
      <w:pPr>
        <w:widowControl/>
        <w:jc w:val="left"/>
        <w:rPr>
          <w:rFonts w:ascii="宋体" w:hAnsi="宋体"/>
          <w:bCs/>
          <w:color w:val="000000" w:themeColor="text1"/>
          <w:sz w:val="24"/>
        </w:rPr>
      </w:pPr>
    </w:p>
    <w:p w:rsidR="005342BE" w:rsidRDefault="005342BE"/>
    <w:sectPr w:rsidR="005342BE" w:rsidSect="005342BE">
      <w:headerReference w:type="default" r:id="rId13"/>
      <w:footerReference w:type="default" r:id="rId14"/>
      <w:pgSz w:w="11906" w:h="16838"/>
      <w:pgMar w:top="1525" w:right="1077" w:bottom="1440" w:left="1077" w:header="568" w:footer="623"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F26482" w15:done="0"/>
  <w15:commentEx w15:paraId="BDFF1B30" w15:done="0" w15:paraIdParent="7EF26482"/>
  <w15:commentEx w15:paraId="26FCD241" w15:done="0"/>
  <w15:commentEx w15:paraId="DDE91CCB" w15:done="0"/>
  <w15:commentEx w15:paraId="FF3DA2FF" w15:done="0" w15:paraIdParent="DDE91CCB"/>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597" w:rsidRDefault="00661597" w:rsidP="005342BE">
      <w:r>
        <w:separator/>
      </w:r>
    </w:p>
  </w:endnote>
  <w:endnote w:type="continuationSeparator" w:id="1">
    <w:p w:rsidR="00661597" w:rsidRDefault="00661597" w:rsidP="00534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等线"/>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auto"/>
    <w:pitch w:val="default"/>
    <w:sig w:usb0="00000000" w:usb1="00000000" w:usb2="00000000" w:usb3="00000000" w:csb0="00040000" w:csb1="00000000"/>
  </w:font>
  <w:font w:name="新宋体">
    <w:altName w:val="方正书宋_GBK"/>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altName w:val="DejaVu Sans"/>
    <w:panose1 w:val="020B0604030504040204"/>
    <w:charset w:val="00"/>
    <w:family w:val="swiss"/>
    <w:pitch w:val="variable"/>
    <w:sig w:usb0="A0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Garamond">
    <w:altName w:val="Liberation Serif"/>
    <w:panose1 w:val="02020404030301010803"/>
    <w:charset w:val="00"/>
    <w:family w:val="roman"/>
    <w:pitch w:val="variable"/>
    <w:sig w:usb0="00000287" w:usb1="00000000" w:usb2="00000000" w:usb3="00000000" w:csb0="0000009F" w:csb1="00000000"/>
  </w:font>
  <w:font w:name="仿宋体">
    <w:altName w:val="方正仿宋_GBK"/>
    <w:charset w:val="86"/>
    <w:family w:val="roman"/>
    <w:pitch w:val="default"/>
    <w:sig w:usb0="00000000" w:usb1="00000000" w:usb2="00000010" w:usb3="00000000" w:csb0="00040000" w:csb1="00000000"/>
  </w:font>
  <w:font w:name="..ì.">
    <w:altName w:val="华文中宋"/>
    <w:charset w:val="86"/>
    <w:family w:val="modern"/>
    <w:pitch w:val="default"/>
    <w:sig w:usb0="00000000" w:usb1="00000000" w:usb2="00000010" w:usb3="00000000" w:csb0="00040000" w:csb1="00000000"/>
  </w:font>
  <w:font w:name="(使用中文字体)">
    <w:altName w:val="华文中宋"/>
    <w:charset w:val="00"/>
    <w:family w:val="roman"/>
    <w:pitch w:val="default"/>
    <w:sig w:usb0="00000000" w:usb1="00000000" w:usb2="00000000" w:usb3="00000000" w:csb0="00040001" w:csb1="00000000"/>
  </w:font>
  <w:font w:name="文鼎CS书宋二">
    <w:altName w:val="方正书宋_GBK"/>
    <w:charset w:val="86"/>
    <w:family w:val="modern"/>
    <w:pitch w:val="default"/>
    <w:sig w:usb0="00000000" w:usb1="00000000" w:usb2="00000010" w:usb3="00000000" w:csb0="00040000" w:csb1="00000000"/>
  </w:font>
  <w:font w:name="等线">
    <w:altName w:val="华文中宋"/>
    <w:panose1 w:val="02010600030101010101"/>
    <w:charset w:val="86"/>
    <w:family w:val="auto"/>
    <w:pitch w:val="variable"/>
    <w:sig w:usb0="A00002BF" w:usb1="38CF7CFA" w:usb2="00000016" w:usb3="00000000" w:csb0="0004000F" w:csb1="00000000"/>
  </w:font>
  <w:font w:name="Calibri Light">
    <w:altName w:val="DejaVu Sans"/>
    <w:panose1 w:val="020F0302020204030204"/>
    <w:charset w:val="00"/>
    <w:family w:val="swiss"/>
    <w:pitch w:val="variable"/>
    <w:sig w:usb0="E4002EFF" w:usb1="C000247B" w:usb2="00000009" w:usb3="00000000" w:csb0="000001FF" w:csb1="00000000"/>
  </w:font>
  <w:font w:name="STXinwei">
    <w:altName w:val="Times New Roman"/>
    <w:panose1 w:val="00000000000000000000"/>
    <w:charset w:val="00"/>
    <w:family w:val="roman"/>
    <w:notTrueType/>
    <w:pitch w:val="default"/>
    <w:sig w:usb0="00000000" w:usb1="00000000" w:usb2="00000000" w:usb3="00000000" w:csb0="00000000" w:csb1="00000000"/>
  </w:font>
  <w:font w:name="STKaiti">
    <w:panose1 w:val="00000000000000000000"/>
    <w:charset w:val="00"/>
    <w:family w:val="roman"/>
    <w:notTrueType/>
    <w:pitch w:val="default"/>
    <w:sig w:usb0="00000000" w:usb1="00000000" w:usb2="00000000" w:usb3="00000000" w:csb0="00000000" w:csb1="00000000"/>
  </w:font>
  <w:font w:name="time of new roman">
    <w:altName w:val="华文中宋"/>
    <w:charset w:val="00"/>
    <w:family w:val="roman"/>
    <w:pitch w:val="default"/>
    <w:sig w:usb0="00000000" w:usb1="00000000" w:usb2="00000000"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D1D" w:rsidRDefault="00566319">
    <w:pPr>
      <w:pStyle w:val="af"/>
      <w:framePr w:wrap="around" w:vAnchor="text" w:hAnchor="margin" w:xAlign="center" w:y="1"/>
      <w:rPr>
        <w:rStyle w:val="afc"/>
      </w:rPr>
    </w:pPr>
    <w:r>
      <w:fldChar w:fldCharType="begin"/>
    </w:r>
    <w:r w:rsidR="00002D1D">
      <w:rPr>
        <w:rStyle w:val="afc"/>
      </w:rPr>
      <w:instrText xml:space="preserve">PAGE  </w:instrText>
    </w:r>
    <w:r>
      <w:fldChar w:fldCharType="end"/>
    </w:r>
  </w:p>
  <w:p w:rsidR="00002D1D" w:rsidRDefault="00002D1D">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D1D" w:rsidRDefault="00002D1D">
    <w:pPr>
      <w:pStyle w:val="af"/>
      <w:pBdr>
        <w:top w:val="single" w:sz="4" w:space="1" w:color="auto"/>
      </w:pBdr>
      <w:jc w:val="both"/>
    </w:pPr>
    <w:r>
      <w:t>目录广州程启招标代理有限公司编制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D1D" w:rsidRDefault="00566319">
    <w:pPr>
      <w:pStyle w:val="af"/>
      <w:framePr w:wrap="around" w:vAnchor="text" w:hAnchor="margin" w:xAlign="center" w:y="35"/>
      <w:rPr>
        <w:rStyle w:val="afc"/>
      </w:rPr>
    </w:pPr>
    <w:r>
      <w:fldChar w:fldCharType="begin"/>
    </w:r>
    <w:r w:rsidR="00002D1D">
      <w:rPr>
        <w:rStyle w:val="afc"/>
      </w:rPr>
      <w:instrText xml:space="preserve">PAGE  </w:instrText>
    </w:r>
    <w:r>
      <w:fldChar w:fldCharType="separate"/>
    </w:r>
    <w:r w:rsidR="00ED57A5">
      <w:rPr>
        <w:rStyle w:val="afc"/>
        <w:noProof/>
      </w:rPr>
      <w:t>20</w:t>
    </w:r>
    <w:r>
      <w:fldChar w:fldCharType="end"/>
    </w:r>
  </w:p>
  <w:p w:rsidR="00002D1D" w:rsidRDefault="00002D1D">
    <w:pPr>
      <w:pStyle w:val="25"/>
      <w:jc w:val="both"/>
      <w:rPr>
        <w:rFonts w:cs="Tahoma"/>
      </w:rPr>
    </w:pPr>
    <w:r>
      <w:rPr>
        <w:rFonts w:cs="Tahoma" w:hint="eastAsia"/>
      </w:rPr>
      <w:t xml:space="preserve">网址：http://www.gzcqc.com                                                       </w:t>
    </w:r>
    <w:r>
      <w:rPr>
        <w:rFonts w:cs="Tahoma"/>
      </w:rPr>
      <w:t>E-mail</w:t>
    </w:r>
    <w:r>
      <w:rPr>
        <w:rFonts w:cs="Tahoma" w:hint="eastAsia"/>
      </w:rPr>
      <w:t>：</w:t>
    </w:r>
    <w:hyperlink r:id="rId1" w:history="1"/>
    <w:hyperlink r:id="rId2" w:history="1">
      <w:r>
        <w:rPr>
          <w:rFonts w:hint="eastAsia"/>
        </w:rPr>
        <w:t>gzcqc2006@163.com</w:t>
      </w:r>
    </w:hyperlink>
  </w:p>
  <w:p w:rsidR="00002D1D" w:rsidRDefault="00002D1D">
    <w:pPr>
      <w:pStyle w:val="25"/>
      <w:jc w:val="both"/>
    </w:pPr>
    <w:r>
      <w:rPr>
        <w:rFonts w:cs="Tahoma" w:hint="eastAsia"/>
      </w:rPr>
      <w:t>联系</w:t>
    </w:r>
    <w:r>
      <w:rPr>
        <w:rFonts w:cs="Tahoma"/>
      </w:rPr>
      <w:t>电话：</w:t>
    </w:r>
    <w:r>
      <w:rPr>
        <w:rFonts w:cs="Tahoma" w:hint="eastAsia"/>
      </w:rPr>
      <w:t xml:space="preserve">020-83576900                                                                  </w:t>
    </w:r>
    <w:r>
      <w:rPr>
        <w:rFonts w:cs="Tahoma"/>
      </w:rPr>
      <w:t>传真：</w:t>
    </w:r>
    <w:r>
      <w:rPr>
        <w:rFonts w:cs="Tahoma" w:hint="eastAsia"/>
      </w:rPr>
      <w:t>020-83499619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D1D" w:rsidRDefault="00566319">
    <w:pPr>
      <w:pStyle w:val="af"/>
      <w:framePr w:wrap="around" w:vAnchor="text" w:hAnchor="margin" w:xAlign="center" w:y="35"/>
      <w:rPr>
        <w:rStyle w:val="afc"/>
      </w:rPr>
    </w:pPr>
    <w:r>
      <w:fldChar w:fldCharType="begin"/>
    </w:r>
    <w:r w:rsidR="00002D1D">
      <w:rPr>
        <w:rStyle w:val="afc"/>
      </w:rPr>
      <w:instrText xml:space="preserve">PAGE  </w:instrText>
    </w:r>
    <w:r>
      <w:fldChar w:fldCharType="separate"/>
    </w:r>
    <w:r w:rsidR="000553AE">
      <w:rPr>
        <w:rStyle w:val="afc"/>
        <w:noProof/>
      </w:rPr>
      <w:t>74</w:t>
    </w:r>
    <w:r>
      <w:fldChar w:fldCharType="end"/>
    </w:r>
  </w:p>
  <w:p w:rsidR="00002D1D" w:rsidRDefault="00002D1D">
    <w:pPr>
      <w:pStyle w:val="25"/>
      <w:jc w:val="both"/>
      <w:rPr>
        <w:rFonts w:cs="Tahoma"/>
      </w:rPr>
    </w:pPr>
    <w:r>
      <w:rPr>
        <w:rFonts w:cs="Tahoma" w:hint="eastAsia"/>
      </w:rPr>
      <w:t>网址：</w:t>
    </w:r>
    <w:hyperlink r:id="rId1" w:history="1">
      <w:r>
        <w:rPr>
          <w:rStyle w:val="aff"/>
          <w:rFonts w:cs="Tahoma" w:hint="eastAsia"/>
        </w:rPr>
        <w:t>http://www.gzcqc.com</w:t>
      </w:r>
    </w:hyperlink>
    <w:r>
      <w:rPr>
        <w:rFonts w:cs="Tahoma" w:hint="eastAsia"/>
      </w:rPr>
      <w:t xml:space="preserve">                                                     E</w:t>
    </w:r>
    <w:r>
      <w:rPr>
        <w:rFonts w:cs="Tahoma"/>
      </w:rPr>
      <w:t>-mail</w:t>
    </w:r>
    <w:r w:rsidR="00C47583">
      <w:rPr>
        <w:rFonts w:cs="Tahoma"/>
      </w:rPr>
      <w:t>：</w:t>
    </w:r>
    <w:hyperlink r:id="rId2" w:history="1"/>
    <w:hyperlink r:id="rId3" w:history="1">
      <w:r>
        <w:rPr>
          <w:rFonts w:hint="eastAsia"/>
        </w:rPr>
        <w:t>gzcqc2006@163.com</w:t>
      </w:r>
    </w:hyperlink>
  </w:p>
  <w:p w:rsidR="00002D1D" w:rsidRDefault="00002D1D">
    <w:pPr>
      <w:pStyle w:val="25"/>
      <w:jc w:val="both"/>
    </w:pPr>
    <w:r>
      <w:rPr>
        <w:rFonts w:cs="Tahoma" w:hint="eastAsia"/>
      </w:rPr>
      <w:t>联系</w:t>
    </w:r>
    <w:r>
      <w:rPr>
        <w:rFonts w:cs="Tahoma"/>
      </w:rPr>
      <w:t>电话：</w:t>
    </w:r>
    <w:r>
      <w:rPr>
        <w:rFonts w:cs="Tahoma" w:hint="eastAsia"/>
      </w:rPr>
      <w:t xml:space="preserve">020-83576900                                                           </w:t>
    </w:r>
    <w:r>
      <w:rPr>
        <w:rFonts w:cs="Tahoma"/>
      </w:rPr>
      <w:t>传真：</w:t>
    </w:r>
    <w:r>
      <w:rPr>
        <w:rFonts w:cs="Tahoma" w:hint="eastAsia"/>
      </w:rPr>
      <w:t>020-83499619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597" w:rsidRDefault="00661597" w:rsidP="005342BE">
      <w:r>
        <w:separator/>
      </w:r>
    </w:p>
  </w:footnote>
  <w:footnote w:type="continuationSeparator" w:id="1">
    <w:p w:rsidR="00661597" w:rsidRDefault="00661597" w:rsidP="00534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D1D" w:rsidRDefault="00002D1D">
    <w:pPr>
      <w:pStyle w:val="af0"/>
      <w:jc w:val="both"/>
      <w:rPr>
        <w:rFonts w:ascii="宋体" w:hAnsi="宋体"/>
        <w:color w:val="000000"/>
      </w:rPr>
    </w:pPr>
    <w:r>
      <w:rPr>
        <w:rFonts w:ascii="宋体" w:hAnsi="宋体"/>
        <w:noProof/>
        <w:sz w:val="21"/>
        <w:szCs w:val="21"/>
      </w:rPr>
      <w:drawing>
        <wp:inline distT="0" distB="0" distL="0" distR="0">
          <wp:extent cx="247650" cy="257175"/>
          <wp:effectExtent l="19050" t="0" r="0" b="0"/>
          <wp:docPr id="2" name="图片 1" descr="6VFHV~H4Q_0S5[_{KXV`O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VFHV~H4Q_0S5[_{KXV`OSG"/>
                  <pic:cNvPicPr>
                    <a:picLocks noChangeAspect="1" noChangeArrowheads="1"/>
                  </pic:cNvPicPr>
                </pic:nvPicPr>
                <pic:blipFill>
                  <a:blip r:embed="rId1"/>
                  <a:srcRect/>
                  <a:stretch>
                    <a:fillRect/>
                  </a:stretch>
                </pic:blipFill>
                <pic:spPr>
                  <a:xfrm>
                    <a:off x="0" y="0"/>
                    <a:ext cx="247650" cy="257175"/>
                  </a:xfrm>
                  <a:prstGeom prst="rect">
                    <a:avLst/>
                  </a:prstGeom>
                  <a:noFill/>
                  <a:ln w="9525" cmpd="sng">
                    <a:noFill/>
                    <a:miter lim="800000"/>
                    <a:headEnd/>
                    <a:tailEnd/>
                  </a:ln>
                </pic:spPr>
              </pic:pic>
            </a:graphicData>
          </a:graphic>
        </wp:inline>
      </w:drawing>
    </w:r>
    <w:r>
      <w:rPr>
        <w:rFonts w:ascii="宋体" w:hAnsi="宋体" w:hint="eastAsia"/>
      </w:rPr>
      <w:t>一站代理 全</w:t>
    </w:r>
    <w:r>
      <w:rPr>
        <w:rFonts w:ascii="STXinwei" w:eastAsia="STXinwei" w:hAnsi="宋体" w:hint="eastAsia"/>
        <w:b/>
        <w:sz w:val="24"/>
        <w:szCs w:val="24"/>
      </w:rPr>
      <w:t>程</w:t>
    </w:r>
    <w:r>
      <w:rPr>
        <w:rFonts w:ascii="宋体" w:hAnsi="宋体" w:hint="eastAsia"/>
      </w:rPr>
      <w:t>开</w:t>
    </w:r>
    <w:r>
      <w:rPr>
        <w:rFonts w:ascii="STXinwei" w:eastAsia="STXinwei" w:hAnsi="宋体" w:hint="eastAsia"/>
        <w:b/>
        <w:sz w:val="24"/>
        <w:szCs w:val="24"/>
      </w:rPr>
      <w:t>启</w:t>
    </w:r>
    <w:r>
      <w:rPr>
        <w:rFonts w:ascii="宋体" w:hAnsi="宋体" w:hint="eastAsia"/>
        <w:color w:val="000000"/>
      </w:rPr>
      <w:t xml:space="preserve">                                                             广州程启招标代理有限公司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D1D" w:rsidRDefault="00002D1D">
    <w:pPr>
      <w:pStyle w:val="af0"/>
      <w:jc w:val="both"/>
      <w:rPr>
        <w:rFonts w:ascii="宋体" w:hAnsi="宋体"/>
        <w:color w:val="000000"/>
      </w:rPr>
    </w:pPr>
    <w:r>
      <w:rPr>
        <w:rFonts w:ascii="宋体" w:hAnsi="宋体"/>
        <w:noProof/>
        <w:sz w:val="21"/>
        <w:szCs w:val="21"/>
      </w:rPr>
      <w:drawing>
        <wp:inline distT="0" distB="0" distL="0" distR="0">
          <wp:extent cx="247650" cy="257175"/>
          <wp:effectExtent l="19050" t="0" r="0" b="0"/>
          <wp:docPr id="1" name="图片 2" descr="6VFHV~H4Q_0S5[_{KXV`O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VFHV~H4Q_0S5[_{KXV`OSG"/>
                  <pic:cNvPicPr>
                    <a:picLocks noChangeAspect="1" noChangeArrowheads="1"/>
                  </pic:cNvPicPr>
                </pic:nvPicPr>
                <pic:blipFill>
                  <a:blip r:embed="rId1"/>
                  <a:srcRect/>
                  <a:stretch>
                    <a:fillRect/>
                  </a:stretch>
                </pic:blipFill>
                <pic:spPr>
                  <a:xfrm>
                    <a:off x="0" y="0"/>
                    <a:ext cx="247650" cy="257175"/>
                  </a:xfrm>
                  <a:prstGeom prst="rect">
                    <a:avLst/>
                  </a:prstGeom>
                  <a:noFill/>
                  <a:ln w="9525" cmpd="sng">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STXinwei" w:eastAsia="STXinwei" w:hAnsi="宋体" w:hint="eastAsia"/>
        <w:b/>
        <w:sz w:val="24"/>
        <w:szCs w:val="24"/>
      </w:rPr>
      <w:t>程</w:t>
    </w:r>
    <w:r>
      <w:rPr>
        <w:rFonts w:ascii="宋体" w:hAnsi="宋体" w:hint="eastAsia"/>
      </w:rPr>
      <w:t>开</w:t>
    </w:r>
    <w:r>
      <w:rPr>
        <w:rFonts w:ascii="STXinwei" w:eastAsia="STXinwei" w:hAnsi="宋体" w:hint="eastAsia"/>
        <w:b/>
        <w:sz w:val="24"/>
        <w:szCs w:val="24"/>
      </w:rPr>
      <w:t>启</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D1D" w:rsidRDefault="00002D1D">
    <w:pPr>
      <w:pStyle w:val="af0"/>
      <w:jc w:val="both"/>
      <w:rPr>
        <w:rFonts w:ascii="宋体" w:hAnsi="宋体"/>
        <w:color w:val="000000"/>
      </w:rPr>
    </w:pPr>
    <w:r>
      <w:rPr>
        <w:rFonts w:ascii="宋体" w:hAnsi="宋体"/>
        <w:noProof/>
        <w:sz w:val="21"/>
        <w:szCs w:val="21"/>
      </w:rPr>
      <w:drawing>
        <wp:inline distT="0" distB="0" distL="0" distR="0">
          <wp:extent cx="247650" cy="257175"/>
          <wp:effectExtent l="19050" t="0" r="0" b="0"/>
          <wp:docPr id="3" name="图片 3" descr="6VFHV~H4Q_0S5[_{KXV`O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VFHV~H4Q_0S5[_{KXV`OSG"/>
                  <pic:cNvPicPr>
                    <a:picLocks noChangeAspect="1" noChangeArrowheads="1"/>
                  </pic:cNvPicPr>
                </pic:nvPicPr>
                <pic:blipFill>
                  <a:blip r:embed="rId1"/>
                  <a:srcRect/>
                  <a:stretch>
                    <a:fillRect/>
                  </a:stretch>
                </pic:blipFill>
                <pic:spPr>
                  <a:xfrm>
                    <a:off x="0" y="0"/>
                    <a:ext cx="247650" cy="257175"/>
                  </a:xfrm>
                  <a:prstGeom prst="rect">
                    <a:avLst/>
                  </a:prstGeom>
                  <a:noFill/>
                  <a:ln w="9525" cmpd="sng">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STXinwei" w:eastAsia="STXinwei" w:hAnsi="宋体" w:hint="eastAsia"/>
        <w:b/>
        <w:sz w:val="24"/>
        <w:szCs w:val="24"/>
      </w:rPr>
      <w:t>程</w:t>
    </w:r>
    <w:r>
      <w:rPr>
        <w:rFonts w:ascii="宋体" w:hAnsi="宋体" w:hint="eastAsia"/>
      </w:rPr>
      <w:t>开</w:t>
    </w:r>
    <w:r>
      <w:rPr>
        <w:rFonts w:ascii="STXinwei" w:eastAsia="STXinwei" w:hAnsi="宋体" w:hint="eastAsia"/>
        <w:b/>
        <w:sz w:val="24"/>
        <w:szCs w:val="24"/>
      </w:rPr>
      <w:t>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4C9D85"/>
    <w:multiLevelType w:val="singleLevel"/>
    <w:tmpl w:val="CD4C9D85"/>
    <w:lvl w:ilvl="0">
      <w:start w:val="1"/>
      <w:numFmt w:val="decimal"/>
      <w:suff w:val="space"/>
      <w:lvlText w:val="%1)"/>
      <w:lvlJc w:val="left"/>
      <w:pPr>
        <w:ind w:left="0" w:firstLine="0"/>
      </w:pPr>
    </w:lvl>
  </w:abstractNum>
  <w:abstractNum w:abstractNumId="1">
    <w:nsid w:val="0000000C"/>
    <w:multiLevelType w:val="multilevel"/>
    <w:tmpl w:val="0000000C"/>
    <w:lvl w:ilvl="0">
      <w:start w:val="1"/>
      <w:numFmt w:val="decimal"/>
      <w:lvlText w:val="（%1）"/>
      <w:lvlJc w:val="left"/>
      <w:pPr>
        <w:tabs>
          <w:tab w:val="left" w:pos="1080"/>
        </w:tabs>
        <w:ind w:left="1080" w:hanging="720"/>
      </w:pPr>
      <w:rPr>
        <w:rFonts w:hint="default"/>
        <w:b w:val="0"/>
      </w:rPr>
    </w:lvl>
    <w:lvl w:ilvl="1">
      <w:start w:val="1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0"/>
    <w:multiLevelType w:val="multilevel"/>
    <w:tmpl w:val="00000010"/>
    <w:lvl w:ilvl="0">
      <w:start w:val="1"/>
      <w:numFmt w:val="decimal"/>
      <w:lvlText w:val="%1."/>
      <w:lvlJc w:val="left"/>
      <w:pPr>
        <w:tabs>
          <w:tab w:val="left" w:pos="360"/>
        </w:tabs>
        <w:ind w:left="360" w:hanging="360"/>
      </w:pPr>
    </w:lvl>
    <w:lvl w:ilvl="1">
      <w:start w:val="1"/>
      <w:numFmt w:val="lowerLetter"/>
      <w:lvlText w:val="%2)"/>
      <w:lvlJc w:val="left"/>
      <w:pPr>
        <w:tabs>
          <w:tab w:val="left" w:pos="-240"/>
        </w:tabs>
        <w:ind w:left="-240" w:hanging="420"/>
      </w:pPr>
    </w:lvl>
    <w:lvl w:ilvl="2">
      <w:start w:val="1"/>
      <w:numFmt w:val="lowerRoman"/>
      <w:lvlText w:val="%3."/>
      <w:lvlJc w:val="right"/>
      <w:pPr>
        <w:tabs>
          <w:tab w:val="left" w:pos="180"/>
        </w:tabs>
        <w:ind w:left="180" w:hanging="420"/>
      </w:pPr>
    </w:lvl>
    <w:lvl w:ilvl="3">
      <w:start w:val="1"/>
      <w:numFmt w:val="decimal"/>
      <w:lvlText w:val="%4."/>
      <w:lvlJc w:val="left"/>
      <w:pPr>
        <w:tabs>
          <w:tab w:val="left" w:pos="600"/>
        </w:tabs>
        <w:ind w:left="600" w:hanging="420"/>
      </w:pPr>
    </w:lvl>
    <w:lvl w:ilvl="4">
      <w:start w:val="1"/>
      <w:numFmt w:val="lowerLetter"/>
      <w:lvlText w:val="%5)"/>
      <w:lvlJc w:val="left"/>
      <w:pPr>
        <w:tabs>
          <w:tab w:val="left" w:pos="1020"/>
        </w:tabs>
        <w:ind w:left="1020" w:hanging="420"/>
      </w:pPr>
    </w:lvl>
    <w:lvl w:ilvl="5">
      <w:start w:val="1"/>
      <w:numFmt w:val="lowerRoman"/>
      <w:lvlText w:val="%6."/>
      <w:lvlJc w:val="right"/>
      <w:pPr>
        <w:tabs>
          <w:tab w:val="left" w:pos="1440"/>
        </w:tabs>
        <w:ind w:left="1440" w:hanging="420"/>
      </w:pPr>
    </w:lvl>
    <w:lvl w:ilvl="6">
      <w:start w:val="1"/>
      <w:numFmt w:val="decimal"/>
      <w:lvlText w:val="%7."/>
      <w:lvlJc w:val="left"/>
      <w:pPr>
        <w:tabs>
          <w:tab w:val="left" w:pos="1860"/>
        </w:tabs>
        <w:ind w:left="1860" w:hanging="420"/>
      </w:pPr>
    </w:lvl>
    <w:lvl w:ilvl="7">
      <w:start w:val="1"/>
      <w:numFmt w:val="lowerLetter"/>
      <w:lvlText w:val="%8)"/>
      <w:lvlJc w:val="left"/>
      <w:pPr>
        <w:tabs>
          <w:tab w:val="left" w:pos="2280"/>
        </w:tabs>
        <w:ind w:left="2280" w:hanging="420"/>
      </w:pPr>
    </w:lvl>
    <w:lvl w:ilvl="8">
      <w:start w:val="1"/>
      <w:numFmt w:val="lowerRoman"/>
      <w:lvlText w:val="%9."/>
      <w:lvlJc w:val="right"/>
      <w:pPr>
        <w:tabs>
          <w:tab w:val="left" w:pos="2700"/>
        </w:tabs>
        <w:ind w:left="2700" w:hanging="420"/>
      </w:pPr>
    </w:lvl>
  </w:abstractNum>
  <w:abstractNum w:abstractNumId="3">
    <w:nsid w:val="00000019"/>
    <w:multiLevelType w:val="singleLevel"/>
    <w:tmpl w:val="00000019"/>
    <w:lvl w:ilvl="0">
      <w:start w:val="1"/>
      <w:numFmt w:val="decimal"/>
      <w:lvlText w:val="%1．"/>
      <w:lvlJc w:val="left"/>
      <w:pPr>
        <w:tabs>
          <w:tab w:val="left" w:pos="1271"/>
        </w:tabs>
        <w:ind w:left="1271" w:hanging="420"/>
      </w:pPr>
      <w:rPr>
        <w:rFonts w:hint="eastAsia"/>
      </w:rPr>
    </w:lvl>
  </w:abstractNum>
  <w:abstractNum w:abstractNumId="4">
    <w:nsid w:val="0000001E"/>
    <w:multiLevelType w:val="multilevel"/>
    <w:tmpl w:val="0000001E"/>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29"/>
    <w:multiLevelType w:val="multilevel"/>
    <w:tmpl w:val="00000029"/>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10B216D"/>
    <w:multiLevelType w:val="multilevel"/>
    <w:tmpl w:val="010B216D"/>
    <w:lvl w:ilvl="0">
      <w:start w:val="1"/>
      <w:numFmt w:val="decimal"/>
      <w:lvlText w:val="%1."/>
      <w:lvlJc w:val="left"/>
      <w:pPr>
        <w:tabs>
          <w:tab w:val="left" w:pos="425"/>
        </w:tabs>
        <w:ind w:left="425" w:hanging="425"/>
      </w:pPr>
      <w:rPr>
        <w:rFonts w:hint="eastAsia"/>
        <w:b/>
        <w:i w:val="0"/>
        <w:sz w:val="28"/>
        <w:szCs w:val="28"/>
      </w:rPr>
    </w:lvl>
    <w:lvl w:ilvl="1">
      <w:start w:val="1"/>
      <w:numFmt w:val="decimal"/>
      <w:lvlText w:val="%1.%2."/>
      <w:lvlJc w:val="left"/>
      <w:pPr>
        <w:tabs>
          <w:tab w:val="left" w:pos="567"/>
        </w:tabs>
        <w:ind w:left="567" w:hanging="567"/>
      </w:pPr>
      <w:rPr>
        <w:rFonts w:ascii="宋体" w:eastAsia="宋体" w:hAnsi="宋体" w:hint="eastAsia"/>
        <w:b/>
        <w:i w:val="0"/>
        <w:sz w:val="24"/>
        <w:szCs w:val="24"/>
      </w:rPr>
    </w:lvl>
    <w:lvl w:ilvl="2">
      <w:start w:val="1"/>
      <w:numFmt w:val="decimal"/>
      <w:lvlText w:val="%1.%2.%3."/>
      <w:lvlJc w:val="left"/>
      <w:pPr>
        <w:tabs>
          <w:tab w:val="left" w:pos="4736"/>
        </w:tabs>
        <w:ind w:left="4736" w:hanging="624"/>
      </w:pPr>
      <w:rPr>
        <w:rFonts w:ascii="宋体" w:eastAsia="宋体" w:hint="eastAsia"/>
        <w:b w:val="0"/>
        <w:i w:val="0"/>
        <w:sz w:val="24"/>
        <w:szCs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A568C0D"/>
    <w:multiLevelType w:val="singleLevel"/>
    <w:tmpl w:val="0A568C0D"/>
    <w:lvl w:ilvl="0">
      <w:start w:val="1"/>
      <w:numFmt w:val="decimal"/>
      <w:suff w:val="nothing"/>
      <w:lvlText w:val="%1、"/>
      <w:lvlJc w:val="left"/>
      <w:pPr>
        <w:ind w:left="0" w:firstLine="0"/>
      </w:pPr>
    </w:lvl>
  </w:abstractNum>
  <w:abstractNum w:abstractNumId="8">
    <w:nsid w:val="2477107F"/>
    <w:multiLevelType w:val="multilevel"/>
    <w:tmpl w:val="2477107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53175921"/>
    <w:multiLevelType w:val="multilevel"/>
    <w:tmpl w:val="5317592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78797942"/>
    <w:multiLevelType w:val="multilevel"/>
    <w:tmpl w:val="7879794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num>
  <w:num w:numId="2">
    <w:abstractNumId w:val="1"/>
  </w:num>
  <w:num w:numId="3">
    <w:abstractNumId w:val="0"/>
    <w:lvlOverride w:ilvl="0">
      <w:startOverride w:val="1"/>
    </w:lvlOverride>
  </w:num>
  <w:num w:numId="4">
    <w:abstractNumId w:val="7"/>
    <w:lvlOverride w:ilvl="0">
      <w:startOverride w:val="1"/>
    </w:lvlOverride>
  </w:num>
  <w:num w:numId="5">
    <w:abstractNumId w:val="3"/>
  </w:num>
  <w:num w:numId="6">
    <w:abstractNumId w:val="4"/>
    <w:lvlOverride w:ilvl="0"/>
    <w:lvlOverride w:ilvl="1">
      <w:startOverride w:val="1"/>
    </w:lvlOverride>
  </w:num>
  <w:num w:numId="7">
    <w:abstractNumId w:val="2"/>
    <w:lvlOverride w:ilvl="0"/>
    <w:lvlOverride w:ilvl="1">
      <w:startOverride w:val="1"/>
    </w:lvlOverride>
  </w:num>
  <w:num w:numId="8">
    <w:abstractNumId w:val="8"/>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楠">
    <w15:presenceInfo w15:providerId="None" w15:userId="陈楠"/>
  </w15:person>
  <w15:person w15:author="A">
    <w15:presenceInfo w15:providerId="None" w15:userI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trackedChanges" w:enforcement="0"/>
  <w:defaultTabStop w:val="420"/>
  <w:drawingGridVerticalSpacing w:val="156"/>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rsids>
    <w:rsidRoot w:val="00172A27"/>
    <w:rsid w:val="BFEFB6AF"/>
    <w:rsid w:val="FADD18E4"/>
    <w:rsid w:val="FB83EB6A"/>
    <w:rsid w:val="FDB05F76"/>
    <w:rsid w:val="00000384"/>
    <w:rsid w:val="000011F0"/>
    <w:rsid w:val="00001997"/>
    <w:rsid w:val="00001B46"/>
    <w:rsid w:val="000021E0"/>
    <w:rsid w:val="00002364"/>
    <w:rsid w:val="000025A8"/>
    <w:rsid w:val="000026FA"/>
    <w:rsid w:val="00002AA2"/>
    <w:rsid w:val="00002D1D"/>
    <w:rsid w:val="0000496B"/>
    <w:rsid w:val="00004A93"/>
    <w:rsid w:val="00004F13"/>
    <w:rsid w:val="00005873"/>
    <w:rsid w:val="00005AFD"/>
    <w:rsid w:val="00006A4B"/>
    <w:rsid w:val="00007040"/>
    <w:rsid w:val="00007129"/>
    <w:rsid w:val="000072EB"/>
    <w:rsid w:val="00010632"/>
    <w:rsid w:val="00011ADA"/>
    <w:rsid w:val="00013E62"/>
    <w:rsid w:val="00014B04"/>
    <w:rsid w:val="00016A3D"/>
    <w:rsid w:val="00016A83"/>
    <w:rsid w:val="000177C5"/>
    <w:rsid w:val="00017896"/>
    <w:rsid w:val="000204D9"/>
    <w:rsid w:val="00020BB6"/>
    <w:rsid w:val="000224EE"/>
    <w:rsid w:val="000230DE"/>
    <w:rsid w:val="0002402D"/>
    <w:rsid w:val="000245B9"/>
    <w:rsid w:val="00024F32"/>
    <w:rsid w:val="0002514B"/>
    <w:rsid w:val="000254B0"/>
    <w:rsid w:val="00025FD5"/>
    <w:rsid w:val="000260E6"/>
    <w:rsid w:val="0002646B"/>
    <w:rsid w:val="00026A0A"/>
    <w:rsid w:val="000273A9"/>
    <w:rsid w:val="00030BE6"/>
    <w:rsid w:val="00030E2D"/>
    <w:rsid w:val="00030FB0"/>
    <w:rsid w:val="00031F41"/>
    <w:rsid w:val="000321B0"/>
    <w:rsid w:val="000332B4"/>
    <w:rsid w:val="00033C40"/>
    <w:rsid w:val="00033D05"/>
    <w:rsid w:val="00034018"/>
    <w:rsid w:val="00035354"/>
    <w:rsid w:val="000367D1"/>
    <w:rsid w:val="00037EF1"/>
    <w:rsid w:val="0004153D"/>
    <w:rsid w:val="000426AD"/>
    <w:rsid w:val="00042A17"/>
    <w:rsid w:val="00042AA1"/>
    <w:rsid w:val="00042CA9"/>
    <w:rsid w:val="00042DA4"/>
    <w:rsid w:val="00042FDD"/>
    <w:rsid w:val="00043749"/>
    <w:rsid w:val="00043C31"/>
    <w:rsid w:val="000442A1"/>
    <w:rsid w:val="00044FED"/>
    <w:rsid w:val="00044FFA"/>
    <w:rsid w:val="0004524C"/>
    <w:rsid w:val="00045540"/>
    <w:rsid w:val="0004564D"/>
    <w:rsid w:val="00045B32"/>
    <w:rsid w:val="00045EDD"/>
    <w:rsid w:val="00046066"/>
    <w:rsid w:val="00046084"/>
    <w:rsid w:val="0004693D"/>
    <w:rsid w:val="00046E03"/>
    <w:rsid w:val="00047E68"/>
    <w:rsid w:val="00050229"/>
    <w:rsid w:val="00050966"/>
    <w:rsid w:val="000509CC"/>
    <w:rsid w:val="00050FD0"/>
    <w:rsid w:val="000510BB"/>
    <w:rsid w:val="00051B56"/>
    <w:rsid w:val="0005254C"/>
    <w:rsid w:val="00052D14"/>
    <w:rsid w:val="00054D3C"/>
    <w:rsid w:val="0005505B"/>
    <w:rsid w:val="000553AE"/>
    <w:rsid w:val="000553BF"/>
    <w:rsid w:val="0005587A"/>
    <w:rsid w:val="00056B22"/>
    <w:rsid w:val="000571FF"/>
    <w:rsid w:val="000574F5"/>
    <w:rsid w:val="00060655"/>
    <w:rsid w:val="00060F7F"/>
    <w:rsid w:val="0006130D"/>
    <w:rsid w:val="00061FF3"/>
    <w:rsid w:val="0006217F"/>
    <w:rsid w:val="00062193"/>
    <w:rsid w:val="0006261C"/>
    <w:rsid w:val="00062F47"/>
    <w:rsid w:val="000630C1"/>
    <w:rsid w:val="00063D5B"/>
    <w:rsid w:val="000641E7"/>
    <w:rsid w:val="0006726E"/>
    <w:rsid w:val="000674FA"/>
    <w:rsid w:val="00071292"/>
    <w:rsid w:val="00074770"/>
    <w:rsid w:val="00074BDB"/>
    <w:rsid w:val="00075A10"/>
    <w:rsid w:val="00076B18"/>
    <w:rsid w:val="0008065C"/>
    <w:rsid w:val="00080879"/>
    <w:rsid w:val="00080C4A"/>
    <w:rsid w:val="00080E08"/>
    <w:rsid w:val="000815EB"/>
    <w:rsid w:val="00082367"/>
    <w:rsid w:val="00085244"/>
    <w:rsid w:val="00085311"/>
    <w:rsid w:val="00085D51"/>
    <w:rsid w:val="00086565"/>
    <w:rsid w:val="000867B4"/>
    <w:rsid w:val="000876CC"/>
    <w:rsid w:val="00087AC0"/>
    <w:rsid w:val="00091D35"/>
    <w:rsid w:val="00091E5D"/>
    <w:rsid w:val="0009237C"/>
    <w:rsid w:val="0009244B"/>
    <w:rsid w:val="00092B34"/>
    <w:rsid w:val="0009354D"/>
    <w:rsid w:val="000966F4"/>
    <w:rsid w:val="000970F9"/>
    <w:rsid w:val="000972C4"/>
    <w:rsid w:val="00097912"/>
    <w:rsid w:val="000A0921"/>
    <w:rsid w:val="000A0988"/>
    <w:rsid w:val="000A09EA"/>
    <w:rsid w:val="000A1191"/>
    <w:rsid w:val="000A1637"/>
    <w:rsid w:val="000A1E52"/>
    <w:rsid w:val="000A47F2"/>
    <w:rsid w:val="000A4CB2"/>
    <w:rsid w:val="000A4E17"/>
    <w:rsid w:val="000A4FE1"/>
    <w:rsid w:val="000A5A84"/>
    <w:rsid w:val="000A7230"/>
    <w:rsid w:val="000B0CB1"/>
    <w:rsid w:val="000B0EFE"/>
    <w:rsid w:val="000B165B"/>
    <w:rsid w:val="000B363E"/>
    <w:rsid w:val="000B410E"/>
    <w:rsid w:val="000B519E"/>
    <w:rsid w:val="000B521A"/>
    <w:rsid w:val="000B5844"/>
    <w:rsid w:val="000B5953"/>
    <w:rsid w:val="000B5A63"/>
    <w:rsid w:val="000B6475"/>
    <w:rsid w:val="000B7242"/>
    <w:rsid w:val="000B7579"/>
    <w:rsid w:val="000B75D3"/>
    <w:rsid w:val="000C03CA"/>
    <w:rsid w:val="000C03F7"/>
    <w:rsid w:val="000C0744"/>
    <w:rsid w:val="000C07DA"/>
    <w:rsid w:val="000C0A87"/>
    <w:rsid w:val="000C0F5C"/>
    <w:rsid w:val="000C1A53"/>
    <w:rsid w:val="000C1B3C"/>
    <w:rsid w:val="000C20B4"/>
    <w:rsid w:val="000C28B4"/>
    <w:rsid w:val="000C2ED5"/>
    <w:rsid w:val="000C442C"/>
    <w:rsid w:val="000C47BD"/>
    <w:rsid w:val="000C5FDF"/>
    <w:rsid w:val="000C6F91"/>
    <w:rsid w:val="000C6FFB"/>
    <w:rsid w:val="000C7510"/>
    <w:rsid w:val="000C7730"/>
    <w:rsid w:val="000D1B5D"/>
    <w:rsid w:val="000D2ED4"/>
    <w:rsid w:val="000D2FE3"/>
    <w:rsid w:val="000D33E8"/>
    <w:rsid w:val="000D3B07"/>
    <w:rsid w:val="000D4492"/>
    <w:rsid w:val="000D639E"/>
    <w:rsid w:val="000D65AA"/>
    <w:rsid w:val="000D6876"/>
    <w:rsid w:val="000D69C9"/>
    <w:rsid w:val="000D6C01"/>
    <w:rsid w:val="000D7A5B"/>
    <w:rsid w:val="000D7D46"/>
    <w:rsid w:val="000E10A3"/>
    <w:rsid w:val="000E2D04"/>
    <w:rsid w:val="000E3756"/>
    <w:rsid w:val="000E3DE4"/>
    <w:rsid w:val="000E4CB2"/>
    <w:rsid w:val="000E5B39"/>
    <w:rsid w:val="000E5E9F"/>
    <w:rsid w:val="000E6447"/>
    <w:rsid w:val="000E7C33"/>
    <w:rsid w:val="000E7FA4"/>
    <w:rsid w:val="000F00FE"/>
    <w:rsid w:val="000F027A"/>
    <w:rsid w:val="000F075C"/>
    <w:rsid w:val="000F0AC3"/>
    <w:rsid w:val="000F18EA"/>
    <w:rsid w:val="000F1BED"/>
    <w:rsid w:val="000F2547"/>
    <w:rsid w:val="000F3187"/>
    <w:rsid w:val="000F3BC7"/>
    <w:rsid w:val="000F4625"/>
    <w:rsid w:val="000F49A5"/>
    <w:rsid w:val="000F4A77"/>
    <w:rsid w:val="000F563E"/>
    <w:rsid w:val="000F656D"/>
    <w:rsid w:val="000F684B"/>
    <w:rsid w:val="000F7525"/>
    <w:rsid w:val="00100851"/>
    <w:rsid w:val="00102A0D"/>
    <w:rsid w:val="001030AD"/>
    <w:rsid w:val="001036A9"/>
    <w:rsid w:val="0010386B"/>
    <w:rsid w:val="00103E16"/>
    <w:rsid w:val="00103E49"/>
    <w:rsid w:val="00103F02"/>
    <w:rsid w:val="00104A70"/>
    <w:rsid w:val="00104C25"/>
    <w:rsid w:val="0010583C"/>
    <w:rsid w:val="00107049"/>
    <w:rsid w:val="001070AF"/>
    <w:rsid w:val="00107156"/>
    <w:rsid w:val="00107C49"/>
    <w:rsid w:val="00107E75"/>
    <w:rsid w:val="00110345"/>
    <w:rsid w:val="00110725"/>
    <w:rsid w:val="001108E8"/>
    <w:rsid w:val="00111806"/>
    <w:rsid w:val="00111885"/>
    <w:rsid w:val="00111A7E"/>
    <w:rsid w:val="0011255C"/>
    <w:rsid w:val="001125F5"/>
    <w:rsid w:val="00113250"/>
    <w:rsid w:val="001133D8"/>
    <w:rsid w:val="00113B68"/>
    <w:rsid w:val="00113C14"/>
    <w:rsid w:val="00114210"/>
    <w:rsid w:val="00114427"/>
    <w:rsid w:val="001149BD"/>
    <w:rsid w:val="00115465"/>
    <w:rsid w:val="0011571F"/>
    <w:rsid w:val="00115B8B"/>
    <w:rsid w:val="001162D5"/>
    <w:rsid w:val="00121339"/>
    <w:rsid w:val="00122135"/>
    <w:rsid w:val="00122B6A"/>
    <w:rsid w:val="00122FAF"/>
    <w:rsid w:val="00123133"/>
    <w:rsid w:val="00123164"/>
    <w:rsid w:val="001239D4"/>
    <w:rsid w:val="00124C52"/>
    <w:rsid w:val="001253F5"/>
    <w:rsid w:val="001255F6"/>
    <w:rsid w:val="001256E8"/>
    <w:rsid w:val="00125ADD"/>
    <w:rsid w:val="0012797A"/>
    <w:rsid w:val="00130BAC"/>
    <w:rsid w:val="001329E7"/>
    <w:rsid w:val="001336E2"/>
    <w:rsid w:val="001337B4"/>
    <w:rsid w:val="0013391B"/>
    <w:rsid w:val="00133935"/>
    <w:rsid w:val="00133BA7"/>
    <w:rsid w:val="00134EE6"/>
    <w:rsid w:val="00135041"/>
    <w:rsid w:val="00135EB5"/>
    <w:rsid w:val="00135EBF"/>
    <w:rsid w:val="00135FED"/>
    <w:rsid w:val="0013662F"/>
    <w:rsid w:val="00137111"/>
    <w:rsid w:val="0013741A"/>
    <w:rsid w:val="00137560"/>
    <w:rsid w:val="001405D9"/>
    <w:rsid w:val="0014125D"/>
    <w:rsid w:val="00141780"/>
    <w:rsid w:val="001420CA"/>
    <w:rsid w:val="00142768"/>
    <w:rsid w:val="00142F0F"/>
    <w:rsid w:val="0014395C"/>
    <w:rsid w:val="00144CCA"/>
    <w:rsid w:val="00144F29"/>
    <w:rsid w:val="00144F39"/>
    <w:rsid w:val="0014593E"/>
    <w:rsid w:val="00145E6D"/>
    <w:rsid w:val="00146293"/>
    <w:rsid w:val="0014694B"/>
    <w:rsid w:val="00146C17"/>
    <w:rsid w:val="0014744A"/>
    <w:rsid w:val="00147D55"/>
    <w:rsid w:val="0015023F"/>
    <w:rsid w:val="00150607"/>
    <w:rsid w:val="00150C3D"/>
    <w:rsid w:val="00150C57"/>
    <w:rsid w:val="00150DEA"/>
    <w:rsid w:val="001518DF"/>
    <w:rsid w:val="001518F3"/>
    <w:rsid w:val="001519BF"/>
    <w:rsid w:val="00152A09"/>
    <w:rsid w:val="00152D0D"/>
    <w:rsid w:val="00152F00"/>
    <w:rsid w:val="00153E6D"/>
    <w:rsid w:val="001550B8"/>
    <w:rsid w:val="00161892"/>
    <w:rsid w:val="001618F6"/>
    <w:rsid w:val="00161C3B"/>
    <w:rsid w:val="001622D7"/>
    <w:rsid w:val="001633FB"/>
    <w:rsid w:val="00163AA0"/>
    <w:rsid w:val="00163D4A"/>
    <w:rsid w:val="001649B3"/>
    <w:rsid w:val="00165FEF"/>
    <w:rsid w:val="0016624C"/>
    <w:rsid w:val="0016636D"/>
    <w:rsid w:val="00167A0F"/>
    <w:rsid w:val="001704B7"/>
    <w:rsid w:val="0017065C"/>
    <w:rsid w:val="0017072B"/>
    <w:rsid w:val="00170F67"/>
    <w:rsid w:val="0017168F"/>
    <w:rsid w:val="00171827"/>
    <w:rsid w:val="00171F57"/>
    <w:rsid w:val="001720BA"/>
    <w:rsid w:val="00172A27"/>
    <w:rsid w:val="0017341F"/>
    <w:rsid w:val="00173B91"/>
    <w:rsid w:val="00174DC2"/>
    <w:rsid w:val="0017629E"/>
    <w:rsid w:val="00177125"/>
    <w:rsid w:val="00177E5B"/>
    <w:rsid w:val="001806D0"/>
    <w:rsid w:val="00181F04"/>
    <w:rsid w:val="00182C08"/>
    <w:rsid w:val="00183061"/>
    <w:rsid w:val="0018334F"/>
    <w:rsid w:val="001851E5"/>
    <w:rsid w:val="0018581D"/>
    <w:rsid w:val="00185DFD"/>
    <w:rsid w:val="00185E25"/>
    <w:rsid w:val="00186563"/>
    <w:rsid w:val="001871F2"/>
    <w:rsid w:val="00187314"/>
    <w:rsid w:val="00187D6F"/>
    <w:rsid w:val="0019015D"/>
    <w:rsid w:val="00190ACC"/>
    <w:rsid w:val="00190C63"/>
    <w:rsid w:val="00192334"/>
    <w:rsid w:val="0019300F"/>
    <w:rsid w:val="001932A9"/>
    <w:rsid w:val="00193457"/>
    <w:rsid w:val="00195757"/>
    <w:rsid w:val="001968B7"/>
    <w:rsid w:val="00197246"/>
    <w:rsid w:val="00197A66"/>
    <w:rsid w:val="001A0966"/>
    <w:rsid w:val="001A148A"/>
    <w:rsid w:val="001A3879"/>
    <w:rsid w:val="001A4572"/>
    <w:rsid w:val="001A4A39"/>
    <w:rsid w:val="001A4F0C"/>
    <w:rsid w:val="001A507D"/>
    <w:rsid w:val="001A5921"/>
    <w:rsid w:val="001A5A3A"/>
    <w:rsid w:val="001A5E51"/>
    <w:rsid w:val="001A63C3"/>
    <w:rsid w:val="001B09E0"/>
    <w:rsid w:val="001B0B0A"/>
    <w:rsid w:val="001B1A30"/>
    <w:rsid w:val="001B1BD7"/>
    <w:rsid w:val="001B35CC"/>
    <w:rsid w:val="001B3A60"/>
    <w:rsid w:val="001B3FB2"/>
    <w:rsid w:val="001B4C72"/>
    <w:rsid w:val="001B544D"/>
    <w:rsid w:val="001B5766"/>
    <w:rsid w:val="001B58E0"/>
    <w:rsid w:val="001B5ACE"/>
    <w:rsid w:val="001B60CB"/>
    <w:rsid w:val="001B650D"/>
    <w:rsid w:val="001C1A59"/>
    <w:rsid w:val="001C2283"/>
    <w:rsid w:val="001C4000"/>
    <w:rsid w:val="001C400D"/>
    <w:rsid w:val="001C4E67"/>
    <w:rsid w:val="001C4FE6"/>
    <w:rsid w:val="001C5B3C"/>
    <w:rsid w:val="001C62D6"/>
    <w:rsid w:val="001C63DF"/>
    <w:rsid w:val="001C67B2"/>
    <w:rsid w:val="001C6990"/>
    <w:rsid w:val="001C6D07"/>
    <w:rsid w:val="001C7546"/>
    <w:rsid w:val="001C7AB7"/>
    <w:rsid w:val="001D042A"/>
    <w:rsid w:val="001D3873"/>
    <w:rsid w:val="001D3E78"/>
    <w:rsid w:val="001D4345"/>
    <w:rsid w:val="001D4C8A"/>
    <w:rsid w:val="001D56F4"/>
    <w:rsid w:val="001D58C1"/>
    <w:rsid w:val="001D5C7B"/>
    <w:rsid w:val="001D5DA4"/>
    <w:rsid w:val="001D60BE"/>
    <w:rsid w:val="001D62E8"/>
    <w:rsid w:val="001D6306"/>
    <w:rsid w:val="001D6407"/>
    <w:rsid w:val="001D75D8"/>
    <w:rsid w:val="001E1C91"/>
    <w:rsid w:val="001E2545"/>
    <w:rsid w:val="001E2594"/>
    <w:rsid w:val="001E2D56"/>
    <w:rsid w:val="001E32A9"/>
    <w:rsid w:val="001E3DE5"/>
    <w:rsid w:val="001E3EB5"/>
    <w:rsid w:val="001E47DE"/>
    <w:rsid w:val="001E5BE8"/>
    <w:rsid w:val="001E6D09"/>
    <w:rsid w:val="001E6E88"/>
    <w:rsid w:val="001E76F5"/>
    <w:rsid w:val="001E77CF"/>
    <w:rsid w:val="001F1B1F"/>
    <w:rsid w:val="001F381D"/>
    <w:rsid w:val="001F3E5F"/>
    <w:rsid w:val="001F43FF"/>
    <w:rsid w:val="001F4CD6"/>
    <w:rsid w:val="001F6141"/>
    <w:rsid w:val="001F683F"/>
    <w:rsid w:val="001F6F10"/>
    <w:rsid w:val="001F7F3C"/>
    <w:rsid w:val="0020082C"/>
    <w:rsid w:val="00200E82"/>
    <w:rsid w:val="002030AC"/>
    <w:rsid w:val="00204183"/>
    <w:rsid w:val="00204286"/>
    <w:rsid w:val="00204805"/>
    <w:rsid w:val="00204C83"/>
    <w:rsid w:val="00204E2F"/>
    <w:rsid w:val="0020529F"/>
    <w:rsid w:val="002060CD"/>
    <w:rsid w:val="00206EEB"/>
    <w:rsid w:val="00207B72"/>
    <w:rsid w:val="00211314"/>
    <w:rsid w:val="002119E8"/>
    <w:rsid w:val="00211D06"/>
    <w:rsid w:val="00211F24"/>
    <w:rsid w:val="00212356"/>
    <w:rsid w:val="00212436"/>
    <w:rsid w:val="00213452"/>
    <w:rsid w:val="00214F85"/>
    <w:rsid w:val="0021510F"/>
    <w:rsid w:val="002156DE"/>
    <w:rsid w:val="00215F4F"/>
    <w:rsid w:val="00217769"/>
    <w:rsid w:val="002219B6"/>
    <w:rsid w:val="002224EB"/>
    <w:rsid w:val="002229DE"/>
    <w:rsid w:val="00223E8A"/>
    <w:rsid w:val="0022409C"/>
    <w:rsid w:val="00224633"/>
    <w:rsid w:val="002247F1"/>
    <w:rsid w:val="00225A03"/>
    <w:rsid w:val="00226B2B"/>
    <w:rsid w:val="00226F8E"/>
    <w:rsid w:val="00227205"/>
    <w:rsid w:val="00227271"/>
    <w:rsid w:val="00227B00"/>
    <w:rsid w:val="00227CFE"/>
    <w:rsid w:val="0023018B"/>
    <w:rsid w:val="002303FB"/>
    <w:rsid w:val="002304F8"/>
    <w:rsid w:val="002318E3"/>
    <w:rsid w:val="00232CE6"/>
    <w:rsid w:val="00233163"/>
    <w:rsid w:val="0023332E"/>
    <w:rsid w:val="002337D6"/>
    <w:rsid w:val="0023381E"/>
    <w:rsid w:val="0023398A"/>
    <w:rsid w:val="00233AFD"/>
    <w:rsid w:val="00233FB4"/>
    <w:rsid w:val="002359A1"/>
    <w:rsid w:val="00235B9F"/>
    <w:rsid w:val="00235C4E"/>
    <w:rsid w:val="00235FD1"/>
    <w:rsid w:val="0023621A"/>
    <w:rsid w:val="002407BF"/>
    <w:rsid w:val="00241855"/>
    <w:rsid w:val="00241B08"/>
    <w:rsid w:val="00241F03"/>
    <w:rsid w:val="002420AE"/>
    <w:rsid w:val="00242DBD"/>
    <w:rsid w:val="002432DB"/>
    <w:rsid w:val="00243790"/>
    <w:rsid w:val="00243B01"/>
    <w:rsid w:val="00243B43"/>
    <w:rsid w:val="00243F76"/>
    <w:rsid w:val="00244D78"/>
    <w:rsid w:val="002464E7"/>
    <w:rsid w:val="002469C9"/>
    <w:rsid w:val="002470AF"/>
    <w:rsid w:val="0025065A"/>
    <w:rsid w:val="0025087E"/>
    <w:rsid w:val="0025252A"/>
    <w:rsid w:val="002525A3"/>
    <w:rsid w:val="00252B00"/>
    <w:rsid w:val="00252BC5"/>
    <w:rsid w:val="0025582D"/>
    <w:rsid w:val="00256763"/>
    <w:rsid w:val="0025694E"/>
    <w:rsid w:val="00256D69"/>
    <w:rsid w:val="0026007E"/>
    <w:rsid w:val="00261669"/>
    <w:rsid w:val="00262F97"/>
    <w:rsid w:val="00263A71"/>
    <w:rsid w:val="00263DFE"/>
    <w:rsid w:val="00263E2F"/>
    <w:rsid w:val="002640A8"/>
    <w:rsid w:val="002641E2"/>
    <w:rsid w:val="00264D25"/>
    <w:rsid w:val="0026509E"/>
    <w:rsid w:val="00265E7F"/>
    <w:rsid w:val="00265EE6"/>
    <w:rsid w:val="00265F41"/>
    <w:rsid w:val="00266954"/>
    <w:rsid w:val="00267105"/>
    <w:rsid w:val="00270648"/>
    <w:rsid w:val="00270761"/>
    <w:rsid w:val="00270ACB"/>
    <w:rsid w:val="00270EF3"/>
    <w:rsid w:val="002710B8"/>
    <w:rsid w:val="0027135C"/>
    <w:rsid w:val="00271551"/>
    <w:rsid w:val="002721AE"/>
    <w:rsid w:val="002747AF"/>
    <w:rsid w:val="00275A65"/>
    <w:rsid w:val="00275D13"/>
    <w:rsid w:val="00276453"/>
    <w:rsid w:val="00276734"/>
    <w:rsid w:val="002808F3"/>
    <w:rsid w:val="00280AFB"/>
    <w:rsid w:val="0028106F"/>
    <w:rsid w:val="0028239E"/>
    <w:rsid w:val="00282D71"/>
    <w:rsid w:val="00283295"/>
    <w:rsid w:val="00283B8E"/>
    <w:rsid w:val="00283D4C"/>
    <w:rsid w:val="00284094"/>
    <w:rsid w:val="002840D1"/>
    <w:rsid w:val="00285AA9"/>
    <w:rsid w:val="00286015"/>
    <w:rsid w:val="00286118"/>
    <w:rsid w:val="00286D12"/>
    <w:rsid w:val="00287A8C"/>
    <w:rsid w:val="00287D5F"/>
    <w:rsid w:val="002932D4"/>
    <w:rsid w:val="002935A1"/>
    <w:rsid w:val="002947EC"/>
    <w:rsid w:val="00296359"/>
    <w:rsid w:val="0029753D"/>
    <w:rsid w:val="002976CE"/>
    <w:rsid w:val="00297763"/>
    <w:rsid w:val="002A01A5"/>
    <w:rsid w:val="002A0834"/>
    <w:rsid w:val="002A1A97"/>
    <w:rsid w:val="002A2332"/>
    <w:rsid w:val="002A400D"/>
    <w:rsid w:val="002A428B"/>
    <w:rsid w:val="002A47B7"/>
    <w:rsid w:val="002A5368"/>
    <w:rsid w:val="002A5E61"/>
    <w:rsid w:val="002A5E76"/>
    <w:rsid w:val="002A6539"/>
    <w:rsid w:val="002A77E6"/>
    <w:rsid w:val="002A7E01"/>
    <w:rsid w:val="002B0BA1"/>
    <w:rsid w:val="002B16BD"/>
    <w:rsid w:val="002B3A22"/>
    <w:rsid w:val="002B3E3A"/>
    <w:rsid w:val="002B417E"/>
    <w:rsid w:val="002B4F28"/>
    <w:rsid w:val="002B525F"/>
    <w:rsid w:val="002B55D4"/>
    <w:rsid w:val="002B581D"/>
    <w:rsid w:val="002B63B4"/>
    <w:rsid w:val="002B6712"/>
    <w:rsid w:val="002B73CE"/>
    <w:rsid w:val="002B7AFA"/>
    <w:rsid w:val="002B7B7B"/>
    <w:rsid w:val="002C0042"/>
    <w:rsid w:val="002C0FCD"/>
    <w:rsid w:val="002C1130"/>
    <w:rsid w:val="002C1C50"/>
    <w:rsid w:val="002C23EE"/>
    <w:rsid w:val="002C24BC"/>
    <w:rsid w:val="002C2A68"/>
    <w:rsid w:val="002C2DD1"/>
    <w:rsid w:val="002C2F09"/>
    <w:rsid w:val="002C503C"/>
    <w:rsid w:val="002C6066"/>
    <w:rsid w:val="002C64CC"/>
    <w:rsid w:val="002C6A59"/>
    <w:rsid w:val="002C755E"/>
    <w:rsid w:val="002C76C5"/>
    <w:rsid w:val="002C7974"/>
    <w:rsid w:val="002C7E40"/>
    <w:rsid w:val="002D082F"/>
    <w:rsid w:val="002D0874"/>
    <w:rsid w:val="002D089B"/>
    <w:rsid w:val="002D08A7"/>
    <w:rsid w:val="002D17AD"/>
    <w:rsid w:val="002D3CC4"/>
    <w:rsid w:val="002D4156"/>
    <w:rsid w:val="002D44BD"/>
    <w:rsid w:val="002D51B8"/>
    <w:rsid w:val="002D51F2"/>
    <w:rsid w:val="002D53B1"/>
    <w:rsid w:val="002D5D82"/>
    <w:rsid w:val="002D66C5"/>
    <w:rsid w:val="002E04BA"/>
    <w:rsid w:val="002E0C5E"/>
    <w:rsid w:val="002E0E62"/>
    <w:rsid w:val="002E10C7"/>
    <w:rsid w:val="002E1598"/>
    <w:rsid w:val="002E1C42"/>
    <w:rsid w:val="002E1CBA"/>
    <w:rsid w:val="002E21E6"/>
    <w:rsid w:val="002E24B4"/>
    <w:rsid w:val="002E2D71"/>
    <w:rsid w:val="002E33C1"/>
    <w:rsid w:val="002E4356"/>
    <w:rsid w:val="002E4BC3"/>
    <w:rsid w:val="002E4D4F"/>
    <w:rsid w:val="002E653A"/>
    <w:rsid w:val="002E76EE"/>
    <w:rsid w:val="002E7724"/>
    <w:rsid w:val="002E7E54"/>
    <w:rsid w:val="002E7E8B"/>
    <w:rsid w:val="002F07FD"/>
    <w:rsid w:val="002F10B4"/>
    <w:rsid w:val="002F2220"/>
    <w:rsid w:val="002F2A7A"/>
    <w:rsid w:val="002F2E46"/>
    <w:rsid w:val="002F3C0C"/>
    <w:rsid w:val="002F4535"/>
    <w:rsid w:val="002F4D5E"/>
    <w:rsid w:val="002F5B9A"/>
    <w:rsid w:val="002F6EFA"/>
    <w:rsid w:val="00300680"/>
    <w:rsid w:val="00300841"/>
    <w:rsid w:val="00300B18"/>
    <w:rsid w:val="00300B38"/>
    <w:rsid w:val="00301E8B"/>
    <w:rsid w:val="00302A20"/>
    <w:rsid w:val="00302A44"/>
    <w:rsid w:val="00302D35"/>
    <w:rsid w:val="003031B9"/>
    <w:rsid w:val="00303C46"/>
    <w:rsid w:val="00303EF1"/>
    <w:rsid w:val="0030440B"/>
    <w:rsid w:val="0030457D"/>
    <w:rsid w:val="003050C4"/>
    <w:rsid w:val="0030560E"/>
    <w:rsid w:val="00305E3D"/>
    <w:rsid w:val="00306D20"/>
    <w:rsid w:val="00306F83"/>
    <w:rsid w:val="00310581"/>
    <w:rsid w:val="003107A7"/>
    <w:rsid w:val="00310EC7"/>
    <w:rsid w:val="0031119D"/>
    <w:rsid w:val="003130FC"/>
    <w:rsid w:val="00313D6C"/>
    <w:rsid w:val="00313D9D"/>
    <w:rsid w:val="003146C6"/>
    <w:rsid w:val="003149B7"/>
    <w:rsid w:val="0031570B"/>
    <w:rsid w:val="003163B9"/>
    <w:rsid w:val="00316C02"/>
    <w:rsid w:val="0031745E"/>
    <w:rsid w:val="00317B2B"/>
    <w:rsid w:val="00317F0A"/>
    <w:rsid w:val="00317FF3"/>
    <w:rsid w:val="003201D4"/>
    <w:rsid w:val="00320A0B"/>
    <w:rsid w:val="00320D24"/>
    <w:rsid w:val="00320D8D"/>
    <w:rsid w:val="00322C93"/>
    <w:rsid w:val="0032591D"/>
    <w:rsid w:val="0032645E"/>
    <w:rsid w:val="00326CCF"/>
    <w:rsid w:val="00327080"/>
    <w:rsid w:val="003273F8"/>
    <w:rsid w:val="0033140D"/>
    <w:rsid w:val="003319B7"/>
    <w:rsid w:val="00332BD3"/>
    <w:rsid w:val="00332BE1"/>
    <w:rsid w:val="00332F56"/>
    <w:rsid w:val="00333476"/>
    <w:rsid w:val="00334FB7"/>
    <w:rsid w:val="0033549B"/>
    <w:rsid w:val="003368FC"/>
    <w:rsid w:val="00337617"/>
    <w:rsid w:val="00337991"/>
    <w:rsid w:val="00340B22"/>
    <w:rsid w:val="00341A92"/>
    <w:rsid w:val="003422FD"/>
    <w:rsid w:val="00342C62"/>
    <w:rsid w:val="0034461F"/>
    <w:rsid w:val="003448D3"/>
    <w:rsid w:val="0034498A"/>
    <w:rsid w:val="00344CAE"/>
    <w:rsid w:val="00344FAC"/>
    <w:rsid w:val="00345BBB"/>
    <w:rsid w:val="00346E34"/>
    <w:rsid w:val="00347C19"/>
    <w:rsid w:val="00350D38"/>
    <w:rsid w:val="00350DAA"/>
    <w:rsid w:val="0035101B"/>
    <w:rsid w:val="0035163A"/>
    <w:rsid w:val="0035198C"/>
    <w:rsid w:val="00351DEC"/>
    <w:rsid w:val="0035203F"/>
    <w:rsid w:val="003523E0"/>
    <w:rsid w:val="00353B2F"/>
    <w:rsid w:val="003543A6"/>
    <w:rsid w:val="00354622"/>
    <w:rsid w:val="0035567F"/>
    <w:rsid w:val="00355793"/>
    <w:rsid w:val="00355C1C"/>
    <w:rsid w:val="00355C83"/>
    <w:rsid w:val="00356493"/>
    <w:rsid w:val="003568D1"/>
    <w:rsid w:val="00356A82"/>
    <w:rsid w:val="00357096"/>
    <w:rsid w:val="00360142"/>
    <w:rsid w:val="00360323"/>
    <w:rsid w:val="003603D9"/>
    <w:rsid w:val="00360548"/>
    <w:rsid w:val="003608C6"/>
    <w:rsid w:val="00360994"/>
    <w:rsid w:val="003610DB"/>
    <w:rsid w:val="003614FE"/>
    <w:rsid w:val="00361550"/>
    <w:rsid w:val="00361DFE"/>
    <w:rsid w:val="00364289"/>
    <w:rsid w:val="0036515A"/>
    <w:rsid w:val="00366CC6"/>
    <w:rsid w:val="00367D1A"/>
    <w:rsid w:val="0037019E"/>
    <w:rsid w:val="00370307"/>
    <w:rsid w:val="003717E8"/>
    <w:rsid w:val="00371F87"/>
    <w:rsid w:val="00372A8C"/>
    <w:rsid w:val="00373FB0"/>
    <w:rsid w:val="003740EE"/>
    <w:rsid w:val="00374141"/>
    <w:rsid w:val="003744B0"/>
    <w:rsid w:val="00374A10"/>
    <w:rsid w:val="00374D17"/>
    <w:rsid w:val="00374F87"/>
    <w:rsid w:val="00375406"/>
    <w:rsid w:val="00375A5E"/>
    <w:rsid w:val="0037629B"/>
    <w:rsid w:val="003762F5"/>
    <w:rsid w:val="00376504"/>
    <w:rsid w:val="00376948"/>
    <w:rsid w:val="00376A2A"/>
    <w:rsid w:val="003779E0"/>
    <w:rsid w:val="00377D2C"/>
    <w:rsid w:val="00377DAE"/>
    <w:rsid w:val="00380337"/>
    <w:rsid w:val="00381957"/>
    <w:rsid w:val="00381A53"/>
    <w:rsid w:val="00382CE3"/>
    <w:rsid w:val="00383D2C"/>
    <w:rsid w:val="003846BC"/>
    <w:rsid w:val="003853ED"/>
    <w:rsid w:val="00386E47"/>
    <w:rsid w:val="003873E7"/>
    <w:rsid w:val="00387C2D"/>
    <w:rsid w:val="00390D3C"/>
    <w:rsid w:val="0039194C"/>
    <w:rsid w:val="003927B9"/>
    <w:rsid w:val="00392BC9"/>
    <w:rsid w:val="00392BF9"/>
    <w:rsid w:val="00392E15"/>
    <w:rsid w:val="003940FB"/>
    <w:rsid w:val="00394164"/>
    <w:rsid w:val="003966FA"/>
    <w:rsid w:val="00396B69"/>
    <w:rsid w:val="00396E96"/>
    <w:rsid w:val="00397744"/>
    <w:rsid w:val="00397F99"/>
    <w:rsid w:val="00397F9D"/>
    <w:rsid w:val="003A00FA"/>
    <w:rsid w:val="003A0356"/>
    <w:rsid w:val="003A0ED1"/>
    <w:rsid w:val="003A125F"/>
    <w:rsid w:val="003A17EA"/>
    <w:rsid w:val="003A2482"/>
    <w:rsid w:val="003A2E6F"/>
    <w:rsid w:val="003A3183"/>
    <w:rsid w:val="003A3287"/>
    <w:rsid w:val="003A3766"/>
    <w:rsid w:val="003A4684"/>
    <w:rsid w:val="003A50BE"/>
    <w:rsid w:val="003A7511"/>
    <w:rsid w:val="003B083C"/>
    <w:rsid w:val="003B0F73"/>
    <w:rsid w:val="003B10F3"/>
    <w:rsid w:val="003B1AA8"/>
    <w:rsid w:val="003B1AF9"/>
    <w:rsid w:val="003B1B98"/>
    <w:rsid w:val="003B2122"/>
    <w:rsid w:val="003B252B"/>
    <w:rsid w:val="003B2906"/>
    <w:rsid w:val="003B2BFE"/>
    <w:rsid w:val="003B349E"/>
    <w:rsid w:val="003B3CAB"/>
    <w:rsid w:val="003B41F2"/>
    <w:rsid w:val="003B453F"/>
    <w:rsid w:val="003B4DA0"/>
    <w:rsid w:val="003B579E"/>
    <w:rsid w:val="003B595E"/>
    <w:rsid w:val="003B65F5"/>
    <w:rsid w:val="003B6780"/>
    <w:rsid w:val="003B7026"/>
    <w:rsid w:val="003B7426"/>
    <w:rsid w:val="003B7ACF"/>
    <w:rsid w:val="003C0375"/>
    <w:rsid w:val="003C1BDC"/>
    <w:rsid w:val="003C1E4C"/>
    <w:rsid w:val="003C27A5"/>
    <w:rsid w:val="003C2DE0"/>
    <w:rsid w:val="003C3521"/>
    <w:rsid w:val="003C4107"/>
    <w:rsid w:val="003C4552"/>
    <w:rsid w:val="003C4CA6"/>
    <w:rsid w:val="003C5005"/>
    <w:rsid w:val="003C52E4"/>
    <w:rsid w:val="003C5ECF"/>
    <w:rsid w:val="003C6E16"/>
    <w:rsid w:val="003C74AB"/>
    <w:rsid w:val="003C79A2"/>
    <w:rsid w:val="003C7C89"/>
    <w:rsid w:val="003D0143"/>
    <w:rsid w:val="003D0235"/>
    <w:rsid w:val="003D02BE"/>
    <w:rsid w:val="003D12E9"/>
    <w:rsid w:val="003D1624"/>
    <w:rsid w:val="003D30E0"/>
    <w:rsid w:val="003D3105"/>
    <w:rsid w:val="003D3ABA"/>
    <w:rsid w:val="003D3D80"/>
    <w:rsid w:val="003D439F"/>
    <w:rsid w:val="003D445E"/>
    <w:rsid w:val="003D44CD"/>
    <w:rsid w:val="003D5B04"/>
    <w:rsid w:val="003D603B"/>
    <w:rsid w:val="003D61BB"/>
    <w:rsid w:val="003D68D0"/>
    <w:rsid w:val="003D6B03"/>
    <w:rsid w:val="003D7A83"/>
    <w:rsid w:val="003D7DAD"/>
    <w:rsid w:val="003E08ED"/>
    <w:rsid w:val="003E0FC5"/>
    <w:rsid w:val="003E0FCC"/>
    <w:rsid w:val="003E229A"/>
    <w:rsid w:val="003E3533"/>
    <w:rsid w:val="003E3E3C"/>
    <w:rsid w:val="003E403E"/>
    <w:rsid w:val="003E47DE"/>
    <w:rsid w:val="003E4E21"/>
    <w:rsid w:val="003E5152"/>
    <w:rsid w:val="003E53AD"/>
    <w:rsid w:val="003E5805"/>
    <w:rsid w:val="003E5C5B"/>
    <w:rsid w:val="003E5EEA"/>
    <w:rsid w:val="003E6813"/>
    <w:rsid w:val="003E6B01"/>
    <w:rsid w:val="003F03E1"/>
    <w:rsid w:val="003F0437"/>
    <w:rsid w:val="003F0A83"/>
    <w:rsid w:val="003F1089"/>
    <w:rsid w:val="003F2703"/>
    <w:rsid w:val="003F2798"/>
    <w:rsid w:val="003F33FB"/>
    <w:rsid w:val="003F3AEB"/>
    <w:rsid w:val="003F6A85"/>
    <w:rsid w:val="003F6BC8"/>
    <w:rsid w:val="003F70A0"/>
    <w:rsid w:val="003F7A0E"/>
    <w:rsid w:val="0040078B"/>
    <w:rsid w:val="004007E0"/>
    <w:rsid w:val="00400AC3"/>
    <w:rsid w:val="00401DB0"/>
    <w:rsid w:val="0040200F"/>
    <w:rsid w:val="0040228F"/>
    <w:rsid w:val="004030E4"/>
    <w:rsid w:val="004032F2"/>
    <w:rsid w:val="0040473E"/>
    <w:rsid w:val="00404E2F"/>
    <w:rsid w:val="0040500A"/>
    <w:rsid w:val="0040524D"/>
    <w:rsid w:val="00405772"/>
    <w:rsid w:val="004070E1"/>
    <w:rsid w:val="004077D7"/>
    <w:rsid w:val="00407D23"/>
    <w:rsid w:val="00411D22"/>
    <w:rsid w:val="0041385C"/>
    <w:rsid w:val="0041406C"/>
    <w:rsid w:val="0041431D"/>
    <w:rsid w:val="00414776"/>
    <w:rsid w:val="00414B14"/>
    <w:rsid w:val="004159F8"/>
    <w:rsid w:val="00415CEA"/>
    <w:rsid w:val="00415CF8"/>
    <w:rsid w:val="00415E96"/>
    <w:rsid w:val="00415F7B"/>
    <w:rsid w:val="00415FB6"/>
    <w:rsid w:val="0041616A"/>
    <w:rsid w:val="00416623"/>
    <w:rsid w:val="00416B66"/>
    <w:rsid w:val="0041703C"/>
    <w:rsid w:val="00417075"/>
    <w:rsid w:val="00417406"/>
    <w:rsid w:val="004179EA"/>
    <w:rsid w:val="00417DD5"/>
    <w:rsid w:val="00417F30"/>
    <w:rsid w:val="00420901"/>
    <w:rsid w:val="00420D77"/>
    <w:rsid w:val="00423768"/>
    <w:rsid w:val="0042395E"/>
    <w:rsid w:val="00423E3A"/>
    <w:rsid w:val="00424093"/>
    <w:rsid w:val="004240F0"/>
    <w:rsid w:val="00424594"/>
    <w:rsid w:val="00426917"/>
    <w:rsid w:val="00426F89"/>
    <w:rsid w:val="0042733A"/>
    <w:rsid w:val="00427669"/>
    <w:rsid w:val="00427810"/>
    <w:rsid w:val="004305B1"/>
    <w:rsid w:val="00430B39"/>
    <w:rsid w:val="0043109E"/>
    <w:rsid w:val="0043130A"/>
    <w:rsid w:val="00431C37"/>
    <w:rsid w:val="00431C6C"/>
    <w:rsid w:val="00431E78"/>
    <w:rsid w:val="004321B6"/>
    <w:rsid w:val="004327A1"/>
    <w:rsid w:val="0043302A"/>
    <w:rsid w:val="004334C1"/>
    <w:rsid w:val="004349C8"/>
    <w:rsid w:val="00435FFC"/>
    <w:rsid w:val="004400E6"/>
    <w:rsid w:val="004408DE"/>
    <w:rsid w:val="00440C57"/>
    <w:rsid w:val="00442162"/>
    <w:rsid w:val="004424B4"/>
    <w:rsid w:val="004433B6"/>
    <w:rsid w:val="00443833"/>
    <w:rsid w:val="00443E9C"/>
    <w:rsid w:val="004440BD"/>
    <w:rsid w:val="00444EAC"/>
    <w:rsid w:val="00445020"/>
    <w:rsid w:val="00445401"/>
    <w:rsid w:val="00450D5E"/>
    <w:rsid w:val="00452453"/>
    <w:rsid w:val="004524A1"/>
    <w:rsid w:val="004525B0"/>
    <w:rsid w:val="00452CCC"/>
    <w:rsid w:val="0045347B"/>
    <w:rsid w:val="004535F9"/>
    <w:rsid w:val="00453B02"/>
    <w:rsid w:val="00455FA5"/>
    <w:rsid w:val="004565DB"/>
    <w:rsid w:val="00456A7F"/>
    <w:rsid w:val="00457AE3"/>
    <w:rsid w:val="00457BB2"/>
    <w:rsid w:val="004604CE"/>
    <w:rsid w:val="00460CDD"/>
    <w:rsid w:val="0046104B"/>
    <w:rsid w:val="0046221A"/>
    <w:rsid w:val="00462A55"/>
    <w:rsid w:val="00463154"/>
    <w:rsid w:val="00463D20"/>
    <w:rsid w:val="00463E64"/>
    <w:rsid w:val="00463EBD"/>
    <w:rsid w:val="004642A8"/>
    <w:rsid w:val="00464583"/>
    <w:rsid w:val="00464EA4"/>
    <w:rsid w:val="00465720"/>
    <w:rsid w:val="004658D1"/>
    <w:rsid w:val="004659FA"/>
    <w:rsid w:val="00465DF5"/>
    <w:rsid w:val="00466438"/>
    <w:rsid w:val="004664E5"/>
    <w:rsid w:val="00466687"/>
    <w:rsid w:val="004669F0"/>
    <w:rsid w:val="0046715C"/>
    <w:rsid w:val="00467592"/>
    <w:rsid w:val="00467F64"/>
    <w:rsid w:val="00470459"/>
    <w:rsid w:val="00470C74"/>
    <w:rsid w:val="00471999"/>
    <w:rsid w:val="0047442E"/>
    <w:rsid w:val="00474ED6"/>
    <w:rsid w:val="004759BB"/>
    <w:rsid w:val="0047656F"/>
    <w:rsid w:val="00476F84"/>
    <w:rsid w:val="00477640"/>
    <w:rsid w:val="004776ED"/>
    <w:rsid w:val="004803E9"/>
    <w:rsid w:val="004808EA"/>
    <w:rsid w:val="004811C9"/>
    <w:rsid w:val="00481A6C"/>
    <w:rsid w:val="00481B79"/>
    <w:rsid w:val="00481ED7"/>
    <w:rsid w:val="00482E2C"/>
    <w:rsid w:val="00483BED"/>
    <w:rsid w:val="004843BB"/>
    <w:rsid w:val="00484592"/>
    <w:rsid w:val="00484705"/>
    <w:rsid w:val="00484E36"/>
    <w:rsid w:val="0048517B"/>
    <w:rsid w:val="00485C63"/>
    <w:rsid w:val="00485DCF"/>
    <w:rsid w:val="00486277"/>
    <w:rsid w:val="004862CE"/>
    <w:rsid w:val="004863BA"/>
    <w:rsid w:val="0048665A"/>
    <w:rsid w:val="0048725C"/>
    <w:rsid w:val="00487CBD"/>
    <w:rsid w:val="004917BD"/>
    <w:rsid w:val="004919D7"/>
    <w:rsid w:val="0049214C"/>
    <w:rsid w:val="004926F2"/>
    <w:rsid w:val="00492D4A"/>
    <w:rsid w:val="00492EB3"/>
    <w:rsid w:val="0049360C"/>
    <w:rsid w:val="00494510"/>
    <w:rsid w:val="004946DB"/>
    <w:rsid w:val="00495FE1"/>
    <w:rsid w:val="00496143"/>
    <w:rsid w:val="00497720"/>
    <w:rsid w:val="0049773B"/>
    <w:rsid w:val="0049777B"/>
    <w:rsid w:val="004A074C"/>
    <w:rsid w:val="004A0914"/>
    <w:rsid w:val="004A1B7D"/>
    <w:rsid w:val="004A1F5B"/>
    <w:rsid w:val="004A206E"/>
    <w:rsid w:val="004A2C58"/>
    <w:rsid w:val="004A2D3C"/>
    <w:rsid w:val="004A440B"/>
    <w:rsid w:val="004A5722"/>
    <w:rsid w:val="004A5AA9"/>
    <w:rsid w:val="004A610C"/>
    <w:rsid w:val="004A6215"/>
    <w:rsid w:val="004A7A7B"/>
    <w:rsid w:val="004B05CF"/>
    <w:rsid w:val="004B0A6F"/>
    <w:rsid w:val="004B18C2"/>
    <w:rsid w:val="004B1AD0"/>
    <w:rsid w:val="004B1BA7"/>
    <w:rsid w:val="004B225D"/>
    <w:rsid w:val="004B46F0"/>
    <w:rsid w:val="004B4B5B"/>
    <w:rsid w:val="004B54D1"/>
    <w:rsid w:val="004B5A15"/>
    <w:rsid w:val="004B5F7A"/>
    <w:rsid w:val="004B75BD"/>
    <w:rsid w:val="004C0C80"/>
    <w:rsid w:val="004C0D4F"/>
    <w:rsid w:val="004C0DFA"/>
    <w:rsid w:val="004C0F86"/>
    <w:rsid w:val="004C260F"/>
    <w:rsid w:val="004C2D52"/>
    <w:rsid w:val="004C3878"/>
    <w:rsid w:val="004C49E5"/>
    <w:rsid w:val="004C5AD0"/>
    <w:rsid w:val="004C5C6E"/>
    <w:rsid w:val="004C697E"/>
    <w:rsid w:val="004C7301"/>
    <w:rsid w:val="004C7F27"/>
    <w:rsid w:val="004D1D65"/>
    <w:rsid w:val="004D222A"/>
    <w:rsid w:val="004D4923"/>
    <w:rsid w:val="004D4B86"/>
    <w:rsid w:val="004D5FFD"/>
    <w:rsid w:val="004D65B9"/>
    <w:rsid w:val="004D75FE"/>
    <w:rsid w:val="004E0927"/>
    <w:rsid w:val="004E0A31"/>
    <w:rsid w:val="004E0AF0"/>
    <w:rsid w:val="004E0BA9"/>
    <w:rsid w:val="004E0CDE"/>
    <w:rsid w:val="004E10E7"/>
    <w:rsid w:val="004E12AA"/>
    <w:rsid w:val="004E1C12"/>
    <w:rsid w:val="004E22A6"/>
    <w:rsid w:val="004E2CB2"/>
    <w:rsid w:val="004E5785"/>
    <w:rsid w:val="004E61FA"/>
    <w:rsid w:val="004E64A9"/>
    <w:rsid w:val="004E6701"/>
    <w:rsid w:val="004E6E29"/>
    <w:rsid w:val="004E6F98"/>
    <w:rsid w:val="004E78C0"/>
    <w:rsid w:val="004E7A81"/>
    <w:rsid w:val="004F0C61"/>
    <w:rsid w:val="004F1644"/>
    <w:rsid w:val="004F2025"/>
    <w:rsid w:val="004F2580"/>
    <w:rsid w:val="004F27A1"/>
    <w:rsid w:val="004F2D7E"/>
    <w:rsid w:val="004F351F"/>
    <w:rsid w:val="004F5735"/>
    <w:rsid w:val="004F5EC5"/>
    <w:rsid w:val="004F6251"/>
    <w:rsid w:val="004F69F2"/>
    <w:rsid w:val="004F7660"/>
    <w:rsid w:val="004F799B"/>
    <w:rsid w:val="004F7A0D"/>
    <w:rsid w:val="005017D5"/>
    <w:rsid w:val="00502B28"/>
    <w:rsid w:val="00502E5C"/>
    <w:rsid w:val="005032EE"/>
    <w:rsid w:val="005036C6"/>
    <w:rsid w:val="005037DB"/>
    <w:rsid w:val="00503B27"/>
    <w:rsid w:val="00503CE5"/>
    <w:rsid w:val="00504C68"/>
    <w:rsid w:val="005052A5"/>
    <w:rsid w:val="005053FF"/>
    <w:rsid w:val="00506049"/>
    <w:rsid w:val="005062EA"/>
    <w:rsid w:val="00506AAF"/>
    <w:rsid w:val="0050763E"/>
    <w:rsid w:val="00507EC0"/>
    <w:rsid w:val="00511ECF"/>
    <w:rsid w:val="0051241B"/>
    <w:rsid w:val="005129E2"/>
    <w:rsid w:val="00512BD4"/>
    <w:rsid w:val="005139B3"/>
    <w:rsid w:val="00513D3B"/>
    <w:rsid w:val="00514724"/>
    <w:rsid w:val="005154F6"/>
    <w:rsid w:val="00515E38"/>
    <w:rsid w:val="00515F8D"/>
    <w:rsid w:val="005173CA"/>
    <w:rsid w:val="0051742A"/>
    <w:rsid w:val="005202B9"/>
    <w:rsid w:val="005217F6"/>
    <w:rsid w:val="00522258"/>
    <w:rsid w:val="005222B6"/>
    <w:rsid w:val="00523099"/>
    <w:rsid w:val="0052327F"/>
    <w:rsid w:val="0052387E"/>
    <w:rsid w:val="00523884"/>
    <w:rsid w:val="00524059"/>
    <w:rsid w:val="00524A45"/>
    <w:rsid w:val="00524DA0"/>
    <w:rsid w:val="00525904"/>
    <w:rsid w:val="00525DC9"/>
    <w:rsid w:val="00526ED2"/>
    <w:rsid w:val="00526F5A"/>
    <w:rsid w:val="00527B64"/>
    <w:rsid w:val="0053126F"/>
    <w:rsid w:val="005315B5"/>
    <w:rsid w:val="00531752"/>
    <w:rsid w:val="005325E6"/>
    <w:rsid w:val="00532EBD"/>
    <w:rsid w:val="005330A6"/>
    <w:rsid w:val="00533A9C"/>
    <w:rsid w:val="005342BE"/>
    <w:rsid w:val="00534455"/>
    <w:rsid w:val="00535076"/>
    <w:rsid w:val="00535812"/>
    <w:rsid w:val="00535C25"/>
    <w:rsid w:val="0053711F"/>
    <w:rsid w:val="00537427"/>
    <w:rsid w:val="00540899"/>
    <w:rsid w:val="00540AAF"/>
    <w:rsid w:val="00541174"/>
    <w:rsid w:val="00541822"/>
    <w:rsid w:val="0054201F"/>
    <w:rsid w:val="00542252"/>
    <w:rsid w:val="00542367"/>
    <w:rsid w:val="00542EF7"/>
    <w:rsid w:val="0054363C"/>
    <w:rsid w:val="0054469D"/>
    <w:rsid w:val="005449FA"/>
    <w:rsid w:val="00544A9A"/>
    <w:rsid w:val="00544E1D"/>
    <w:rsid w:val="00545459"/>
    <w:rsid w:val="00546283"/>
    <w:rsid w:val="005472D4"/>
    <w:rsid w:val="00547695"/>
    <w:rsid w:val="00547A37"/>
    <w:rsid w:val="00550D0E"/>
    <w:rsid w:val="00551B11"/>
    <w:rsid w:val="005524B2"/>
    <w:rsid w:val="0055260E"/>
    <w:rsid w:val="00553299"/>
    <w:rsid w:val="00554404"/>
    <w:rsid w:val="00554543"/>
    <w:rsid w:val="00556487"/>
    <w:rsid w:val="0055672D"/>
    <w:rsid w:val="005567A1"/>
    <w:rsid w:val="00560772"/>
    <w:rsid w:val="00561092"/>
    <w:rsid w:val="00561BC1"/>
    <w:rsid w:val="00561EAD"/>
    <w:rsid w:val="00562ACF"/>
    <w:rsid w:val="00562AF8"/>
    <w:rsid w:val="00562E65"/>
    <w:rsid w:val="00563A50"/>
    <w:rsid w:val="00563E9A"/>
    <w:rsid w:val="00564B2F"/>
    <w:rsid w:val="00564BF2"/>
    <w:rsid w:val="005655EE"/>
    <w:rsid w:val="00566319"/>
    <w:rsid w:val="0056661A"/>
    <w:rsid w:val="005666DF"/>
    <w:rsid w:val="00566BD3"/>
    <w:rsid w:val="00567061"/>
    <w:rsid w:val="0056712D"/>
    <w:rsid w:val="00567466"/>
    <w:rsid w:val="005678F3"/>
    <w:rsid w:val="0057073A"/>
    <w:rsid w:val="005709A4"/>
    <w:rsid w:val="005710D7"/>
    <w:rsid w:val="00571162"/>
    <w:rsid w:val="0057185E"/>
    <w:rsid w:val="00572013"/>
    <w:rsid w:val="00572632"/>
    <w:rsid w:val="00572716"/>
    <w:rsid w:val="005727A3"/>
    <w:rsid w:val="00572F7E"/>
    <w:rsid w:val="00573901"/>
    <w:rsid w:val="005741D9"/>
    <w:rsid w:val="00574C0A"/>
    <w:rsid w:val="00574E23"/>
    <w:rsid w:val="00575012"/>
    <w:rsid w:val="0057621B"/>
    <w:rsid w:val="0057642D"/>
    <w:rsid w:val="00576BF4"/>
    <w:rsid w:val="00580C83"/>
    <w:rsid w:val="00581497"/>
    <w:rsid w:val="00581FAF"/>
    <w:rsid w:val="0058289A"/>
    <w:rsid w:val="00583CCA"/>
    <w:rsid w:val="00583D19"/>
    <w:rsid w:val="005861D2"/>
    <w:rsid w:val="0058664A"/>
    <w:rsid w:val="00586BC0"/>
    <w:rsid w:val="00586E02"/>
    <w:rsid w:val="00587E10"/>
    <w:rsid w:val="005901EA"/>
    <w:rsid w:val="005906AE"/>
    <w:rsid w:val="00590ABF"/>
    <w:rsid w:val="00591954"/>
    <w:rsid w:val="00591A9E"/>
    <w:rsid w:val="00591BB5"/>
    <w:rsid w:val="0059227F"/>
    <w:rsid w:val="005922D9"/>
    <w:rsid w:val="005926FE"/>
    <w:rsid w:val="0059362C"/>
    <w:rsid w:val="00593870"/>
    <w:rsid w:val="00594088"/>
    <w:rsid w:val="00594897"/>
    <w:rsid w:val="00594AC1"/>
    <w:rsid w:val="00594D50"/>
    <w:rsid w:val="005950C8"/>
    <w:rsid w:val="005951B3"/>
    <w:rsid w:val="005951C7"/>
    <w:rsid w:val="00597029"/>
    <w:rsid w:val="005A02D8"/>
    <w:rsid w:val="005A06AF"/>
    <w:rsid w:val="005A0AB3"/>
    <w:rsid w:val="005A0FCB"/>
    <w:rsid w:val="005A2113"/>
    <w:rsid w:val="005A38A6"/>
    <w:rsid w:val="005A3FFF"/>
    <w:rsid w:val="005A4156"/>
    <w:rsid w:val="005A46E9"/>
    <w:rsid w:val="005A4A6E"/>
    <w:rsid w:val="005A4B2B"/>
    <w:rsid w:val="005A50E2"/>
    <w:rsid w:val="005A5185"/>
    <w:rsid w:val="005A673E"/>
    <w:rsid w:val="005A68FA"/>
    <w:rsid w:val="005A6918"/>
    <w:rsid w:val="005A6974"/>
    <w:rsid w:val="005A6A8D"/>
    <w:rsid w:val="005B123A"/>
    <w:rsid w:val="005B13E7"/>
    <w:rsid w:val="005B2062"/>
    <w:rsid w:val="005B240C"/>
    <w:rsid w:val="005B2766"/>
    <w:rsid w:val="005B2776"/>
    <w:rsid w:val="005B2846"/>
    <w:rsid w:val="005B290A"/>
    <w:rsid w:val="005B2CD0"/>
    <w:rsid w:val="005B3291"/>
    <w:rsid w:val="005B3DCB"/>
    <w:rsid w:val="005B416F"/>
    <w:rsid w:val="005B46B8"/>
    <w:rsid w:val="005B4CC1"/>
    <w:rsid w:val="005B5074"/>
    <w:rsid w:val="005B61CA"/>
    <w:rsid w:val="005B6B29"/>
    <w:rsid w:val="005B6C08"/>
    <w:rsid w:val="005C0422"/>
    <w:rsid w:val="005C0464"/>
    <w:rsid w:val="005C0BD9"/>
    <w:rsid w:val="005C1818"/>
    <w:rsid w:val="005C1B42"/>
    <w:rsid w:val="005C291F"/>
    <w:rsid w:val="005C29AD"/>
    <w:rsid w:val="005C2D30"/>
    <w:rsid w:val="005C3C59"/>
    <w:rsid w:val="005C3CD8"/>
    <w:rsid w:val="005C3ED2"/>
    <w:rsid w:val="005C46BB"/>
    <w:rsid w:val="005C4866"/>
    <w:rsid w:val="005C50BB"/>
    <w:rsid w:val="005C5980"/>
    <w:rsid w:val="005C60A8"/>
    <w:rsid w:val="005C72B3"/>
    <w:rsid w:val="005C766A"/>
    <w:rsid w:val="005C7FE8"/>
    <w:rsid w:val="005D0224"/>
    <w:rsid w:val="005D0AB6"/>
    <w:rsid w:val="005D13B3"/>
    <w:rsid w:val="005D1D8A"/>
    <w:rsid w:val="005D1EE7"/>
    <w:rsid w:val="005D276A"/>
    <w:rsid w:val="005D2A88"/>
    <w:rsid w:val="005D2DA8"/>
    <w:rsid w:val="005D3822"/>
    <w:rsid w:val="005D4860"/>
    <w:rsid w:val="005D4BC7"/>
    <w:rsid w:val="005D582A"/>
    <w:rsid w:val="005D58EC"/>
    <w:rsid w:val="005D594D"/>
    <w:rsid w:val="005D5EC4"/>
    <w:rsid w:val="005D647D"/>
    <w:rsid w:val="005D65ED"/>
    <w:rsid w:val="005D6D2E"/>
    <w:rsid w:val="005D6E85"/>
    <w:rsid w:val="005D76A0"/>
    <w:rsid w:val="005D76B3"/>
    <w:rsid w:val="005D7EA4"/>
    <w:rsid w:val="005E09EE"/>
    <w:rsid w:val="005E0C7E"/>
    <w:rsid w:val="005E0CFD"/>
    <w:rsid w:val="005E0E8A"/>
    <w:rsid w:val="005E12B9"/>
    <w:rsid w:val="005E17C6"/>
    <w:rsid w:val="005E2F03"/>
    <w:rsid w:val="005E3526"/>
    <w:rsid w:val="005E359E"/>
    <w:rsid w:val="005E3F75"/>
    <w:rsid w:val="005E469F"/>
    <w:rsid w:val="005E57DF"/>
    <w:rsid w:val="005E5B09"/>
    <w:rsid w:val="005E5C7A"/>
    <w:rsid w:val="005E6221"/>
    <w:rsid w:val="005E6493"/>
    <w:rsid w:val="005E678B"/>
    <w:rsid w:val="005E6D1F"/>
    <w:rsid w:val="005E7235"/>
    <w:rsid w:val="005E73E2"/>
    <w:rsid w:val="005E7473"/>
    <w:rsid w:val="005F0998"/>
    <w:rsid w:val="005F19F9"/>
    <w:rsid w:val="005F22F7"/>
    <w:rsid w:val="005F27A2"/>
    <w:rsid w:val="005F2B76"/>
    <w:rsid w:val="005F3467"/>
    <w:rsid w:val="005F392E"/>
    <w:rsid w:val="005F3CA2"/>
    <w:rsid w:val="005F4494"/>
    <w:rsid w:val="005F45E1"/>
    <w:rsid w:val="005F5078"/>
    <w:rsid w:val="005F5203"/>
    <w:rsid w:val="005F5718"/>
    <w:rsid w:val="005F6042"/>
    <w:rsid w:val="005F68D4"/>
    <w:rsid w:val="005F6F3D"/>
    <w:rsid w:val="005F799F"/>
    <w:rsid w:val="005F7FE7"/>
    <w:rsid w:val="0060011C"/>
    <w:rsid w:val="00600585"/>
    <w:rsid w:val="00600CEF"/>
    <w:rsid w:val="00601FE4"/>
    <w:rsid w:val="00602870"/>
    <w:rsid w:val="006028ED"/>
    <w:rsid w:val="00602E2E"/>
    <w:rsid w:val="00604783"/>
    <w:rsid w:val="00605B8A"/>
    <w:rsid w:val="00606C94"/>
    <w:rsid w:val="00607360"/>
    <w:rsid w:val="006075CF"/>
    <w:rsid w:val="00607832"/>
    <w:rsid w:val="00607C24"/>
    <w:rsid w:val="00610732"/>
    <w:rsid w:val="0061075D"/>
    <w:rsid w:val="00611F50"/>
    <w:rsid w:val="0061300A"/>
    <w:rsid w:val="00613F89"/>
    <w:rsid w:val="00613FAE"/>
    <w:rsid w:val="00614697"/>
    <w:rsid w:val="00614719"/>
    <w:rsid w:val="006150BF"/>
    <w:rsid w:val="0061590E"/>
    <w:rsid w:val="006160F0"/>
    <w:rsid w:val="00616AE3"/>
    <w:rsid w:val="006173FB"/>
    <w:rsid w:val="00617C27"/>
    <w:rsid w:val="00620BE8"/>
    <w:rsid w:val="00621FD4"/>
    <w:rsid w:val="00623AD9"/>
    <w:rsid w:val="00623D06"/>
    <w:rsid w:val="00624D93"/>
    <w:rsid w:val="00625362"/>
    <w:rsid w:val="006253B5"/>
    <w:rsid w:val="00625419"/>
    <w:rsid w:val="006255DC"/>
    <w:rsid w:val="0062611B"/>
    <w:rsid w:val="00626AAC"/>
    <w:rsid w:val="00627350"/>
    <w:rsid w:val="006277D2"/>
    <w:rsid w:val="00627CF8"/>
    <w:rsid w:val="00630C67"/>
    <w:rsid w:val="006316CE"/>
    <w:rsid w:val="006318DF"/>
    <w:rsid w:val="0063202D"/>
    <w:rsid w:val="006325B2"/>
    <w:rsid w:val="00632B2E"/>
    <w:rsid w:val="00633C93"/>
    <w:rsid w:val="00635D9B"/>
    <w:rsid w:val="00635E60"/>
    <w:rsid w:val="00636E85"/>
    <w:rsid w:val="0063781E"/>
    <w:rsid w:val="00637DCD"/>
    <w:rsid w:val="00640F84"/>
    <w:rsid w:val="00641C08"/>
    <w:rsid w:val="00641E33"/>
    <w:rsid w:val="0064329B"/>
    <w:rsid w:val="00643538"/>
    <w:rsid w:val="00643693"/>
    <w:rsid w:val="00645EC4"/>
    <w:rsid w:val="0064616C"/>
    <w:rsid w:val="00646468"/>
    <w:rsid w:val="00646900"/>
    <w:rsid w:val="00646B4C"/>
    <w:rsid w:val="00646E9F"/>
    <w:rsid w:val="0064717A"/>
    <w:rsid w:val="0064765F"/>
    <w:rsid w:val="00647B3E"/>
    <w:rsid w:val="00647C97"/>
    <w:rsid w:val="0065068F"/>
    <w:rsid w:val="00650DBB"/>
    <w:rsid w:val="006513F3"/>
    <w:rsid w:val="006514D2"/>
    <w:rsid w:val="006528D3"/>
    <w:rsid w:val="00653573"/>
    <w:rsid w:val="006536E1"/>
    <w:rsid w:val="00653ACC"/>
    <w:rsid w:val="00653C78"/>
    <w:rsid w:val="006541D4"/>
    <w:rsid w:val="0065452B"/>
    <w:rsid w:val="00655EBF"/>
    <w:rsid w:val="006600E6"/>
    <w:rsid w:val="006611A5"/>
    <w:rsid w:val="00661597"/>
    <w:rsid w:val="00662B32"/>
    <w:rsid w:val="006637DC"/>
    <w:rsid w:val="006638C9"/>
    <w:rsid w:val="0066396B"/>
    <w:rsid w:val="00663CA0"/>
    <w:rsid w:val="00663D97"/>
    <w:rsid w:val="006644EE"/>
    <w:rsid w:val="00664506"/>
    <w:rsid w:val="0066469C"/>
    <w:rsid w:val="00664F1D"/>
    <w:rsid w:val="006650B4"/>
    <w:rsid w:val="00666379"/>
    <w:rsid w:val="00666D8F"/>
    <w:rsid w:val="00667948"/>
    <w:rsid w:val="00667BC5"/>
    <w:rsid w:val="00670195"/>
    <w:rsid w:val="00670FEA"/>
    <w:rsid w:val="0067127E"/>
    <w:rsid w:val="00671703"/>
    <w:rsid w:val="0067298D"/>
    <w:rsid w:val="00672B53"/>
    <w:rsid w:val="00674F69"/>
    <w:rsid w:val="006752CC"/>
    <w:rsid w:val="00675454"/>
    <w:rsid w:val="00675A9F"/>
    <w:rsid w:val="00675E26"/>
    <w:rsid w:val="0067767F"/>
    <w:rsid w:val="00677BE2"/>
    <w:rsid w:val="00680DD1"/>
    <w:rsid w:val="006816C7"/>
    <w:rsid w:val="006818DF"/>
    <w:rsid w:val="00681E25"/>
    <w:rsid w:val="00682F50"/>
    <w:rsid w:val="006838D3"/>
    <w:rsid w:val="00684B63"/>
    <w:rsid w:val="0068523A"/>
    <w:rsid w:val="00685F78"/>
    <w:rsid w:val="00686608"/>
    <w:rsid w:val="00686DD1"/>
    <w:rsid w:val="0068722E"/>
    <w:rsid w:val="00687827"/>
    <w:rsid w:val="00690147"/>
    <w:rsid w:val="00690274"/>
    <w:rsid w:val="00690446"/>
    <w:rsid w:val="006906CC"/>
    <w:rsid w:val="006911D3"/>
    <w:rsid w:val="00691F62"/>
    <w:rsid w:val="006929E0"/>
    <w:rsid w:val="00692D44"/>
    <w:rsid w:val="00692EB3"/>
    <w:rsid w:val="00692FAC"/>
    <w:rsid w:val="00694078"/>
    <w:rsid w:val="00694551"/>
    <w:rsid w:val="00694A36"/>
    <w:rsid w:val="00694A3B"/>
    <w:rsid w:val="006958D5"/>
    <w:rsid w:val="00695E23"/>
    <w:rsid w:val="00696519"/>
    <w:rsid w:val="006967A4"/>
    <w:rsid w:val="00696ACA"/>
    <w:rsid w:val="00697FB6"/>
    <w:rsid w:val="006A02BB"/>
    <w:rsid w:val="006A225F"/>
    <w:rsid w:val="006A2BF5"/>
    <w:rsid w:val="006A2CE4"/>
    <w:rsid w:val="006A2D09"/>
    <w:rsid w:val="006A32E3"/>
    <w:rsid w:val="006A339A"/>
    <w:rsid w:val="006A45BC"/>
    <w:rsid w:val="006A49B2"/>
    <w:rsid w:val="006A55E1"/>
    <w:rsid w:val="006A6F1A"/>
    <w:rsid w:val="006A741A"/>
    <w:rsid w:val="006A747F"/>
    <w:rsid w:val="006A799B"/>
    <w:rsid w:val="006B1200"/>
    <w:rsid w:val="006B147E"/>
    <w:rsid w:val="006B1B19"/>
    <w:rsid w:val="006B1CE8"/>
    <w:rsid w:val="006B2934"/>
    <w:rsid w:val="006B3359"/>
    <w:rsid w:val="006B3C3C"/>
    <w:rsid w:val="006B3F0C"/>
    <w:rsid w:val="006B4533"/>
    <w:rsid w:val="006B4F95"/>
    <w:rsid w:val="006B52F5"/>
    <w:rsid w:val="006B59D8"/>
    <w:rsid w:val="006B5DB4"/>
    <w:rsid w:val="006B667D"/>
    <w:rsid w:val="006B6B4C"/>
    <w:rsid w:val="006B7C82"/>
    <w:rsid w:val="006C1088"/>
    <w:rsid w:val="006C28C1"/>
    <w:rsid w:val="006C3256"/>
    <w:rsid w:val="006C3400"/>
    <w:rsid w:val="006C3D40"/>
    <w:rsid w:val="006C3DD0"/>
    <w:rsid w:val="006C4C1B"/>
    <w:rsid w:val="006C5406"/>
    <w:rsid w:val="006C7311"/>
    <w:rsid w:val="006C7DCE"/>
    <w:rsid w:val="006D0254"/>
    <w:rsid w:val="006D0958"/>
    <w:rsid w:val="006D1024"/>
    <w:rsid w:val="006D170A"/>
    <w:rsid w:val="006D221B"/>
    <w:rsid w:val="006D22F6"/>
    <w:rsid w:val="006D24C7"/>
    <w:rsid w:val="006D3973"/>
    <w:rsid w:val="006D4711"/>
    <w:rsid w:val="006D4D8F"/>
    <w:rsid w:val="006D5820"/>
    <w:rsid w:val="006D7763"/>
    <w:rsid w:val="006D7FF6"/>
    <w:rsid w:val="006E06AB"/>
    <w:rsid w:val="006E13A0"/>
    <w:rsid w:val="006E1655"/>
    <w:rsid w:val="006E1E73"/>
    <w:rsid w:val="006E23F0"/>
    <w:rsid w:val="006E293D"/>
    <w:rsid w:val="006E39BB"/>
    <w:rsid w:val="006E3ACC"/>
    <w:rsid w:val="006E4926"/>
    <w:rsid w:val="006E5550"/>
    <w:rsid w:val="006E59B9"/>
    <w:rsid w:val="006E5E9A"/>
    <w:rsid w:val="006E7C05"/>
    <w:rsid w:val="006F155E"/>
    <w:rsid w:val="006F16C7"/>
    <w:rsid w:val="006F2BF7"/>
    <w:rsid w:val="006F3693"/>
    <w:rsid w:val="006F42AD"/>
    <w:rsid w:val="006F43AF"/>
    <w:rsid w:val="006F4FEA"/>
    <w:rsid w:val="006F53A6"/>
    <w:rsid w:val="006F5762"/>
    <w:rsid w:val="006F6694"/>
    <w:rsid w:val="006F748E"/>
    <w:rsid w:val="006F7936"/>
    <w:rsid w:val="006F7A27"/>
    <w:rsid w:val="006F7CD3"/>
    <w:rsid w:val="00700D1B"/>
    <w:rsid w:val="00701685"/>
    <w:rsid w:val="00702A78"/>
    <w:rsid w:val="00703608"/>
    <w:rsid w:val="0070366F"/>
    <w:rsid w:val="00705898"/>
    <w:rsid w:val="00705FEE"/>
    <w:rsid w:val="00706C92"/>
    <w:rsid w:val="007070F8"/>
    <w:rsid w:val="00710198"/>
    <w:rsid w:val="00710460"/>
    <w:rsid w:val="00710522"/>
    <w:rsid w:val="0071187D"/>
    <w:rsid w:val="00712226"/>
    <w:rsid w:val="007137CD"/>
    <w:rsid w:val="00713FE5"/>
    <w:rsid w:val="007141AA"/>
    <w:rsid w:val="00714319"/>
    <w:rsid w:val="00714F21"/>
    <w:rsid w:val="00715590"/>
    <w:rsid w:val="00715653"/>
    <w:rsid w:val="00715BF7"/>
    <w:rsid w:val="007164B1"/>
    <w:rsid w:val="00716D11"/>
    <w:rsid w:val="00716D39"/>
    <w:rsid w:val="007172A7"/>
    <w:rsid w:val="00717A94"/>
    <w:rsid w:val="00717B0D"/>
    <w:rsid w:val="00717BCA"/>
    <w:rsid w:val="00717CAA"/>
    <w:rsid w:val="00721CB5"/>
    <w:rsid w:val="00721F13"/>
    <w:rsid w:val="00721F99"/>
    <w:rsid w:val="00722DF9"/>
    <w:rsid w:val="007235F4"/>
    <w:rsid w:val="00723BEA"/>
    <w:rsid w:val="00723C62"/>
    <w:rsid w:val="00725C5F"/>
    <w:rsid w:val="00725D04"/>
    <w:rsid w:val="00726578"/>
    <w:rsid w:val="00726901"/>
    <w:rsid w:val="007269C6"/>
    <w:rsid w:val="00727CEF"/>
    <w:rsid w:val="0073156C"/>
    <w:rsid w:val="00731E14"/>
    <w:rsid w:val="00733115"/>
    <w:rsid w:val="0073313F"/>
    <w:rsid w:val="007332E9"/>
    <w:rsid w:val="007333C2"/>
    <w:rsid w:val="00733E92"/>
    <w:rsid w:val="00734C23"/>
    <w:rsid w:val="00734C95"/>
    <w:rsid w:val="00734D6B"/>
    <w:rsid w:val="007350C6"/>
    <w:rsid w:val="00735740"/>
    <w:rsid w:val="00735CF5"/>
    <w:rsid w:val="00735D74"/>
    <w:rsid w:val="00736413"/>
    <w:rsid w:val="0073703D"/>
    <w:rsid w:val="00737471"/>
    <w:rsid w:val="00737E79"/>
    <w:rsid w:val="007405AB"/>
    <w:rsid w:val="0074063D"/>
    <w:rsid w:val="00741125"/>
    <w:rsid w:val="0074112C"/>
    <w:rsid w:val="00742885"/>
    <w:rsid w:val="007428D8"/>
    <w:rsid w:val="007429B8"/>
    <w:rsid w:val="00742F21"/>
    <w:rsid w:val="0074339B"/>
    <w:rsid w:val="0074352A"/>
    <w:rsid w:val="00743EF0"/>
    <w:rsid w:val="007440B5"/>
    <w:rsid w:val="00744F7D"/>
    <w:rsid w:val="0074602E"/>
    <w:rsid w:val="0075026E"/>
    <w:rsid w:val="00751962"/>
    <w:rsid w:val="00751B47"/>
    <w:rsid w:val="00753370"/>
    <w:rsid w:val="00753D80"/>
    <w:rsid w:val="00753E94"/>
    <w:rsid w:val="00754663"/>
    <w:rsid w:val="007546B5"/>
    <w:rsid w:val="00755413"/>
    <w:rsid w:val="007554C2"/>
    <w:rsid w:val="0075628D"/>
    <w:rsid w:val="00756965"/>
    <w:rsid w:val="00756A95"/>
    <w:rsid w:val="007577DF"/>
    <w:rsid w:val="007579B6"/>
    <w:rsid w:val="00757CA3"/>
    <w:rsid w:val="007604DC"/>
    <w:rsid w:val="007609F9"/>
    <w:rsid w:val="00761194"/>
    <w:rsid w:val="0076149A"/>
    <w:rsid w:val="00762316"/>
    <w:rsid w:val="00762672"/>
    <w:rsid w:val="00764DD0"/>
    <w:rsid w:val="0076511F"/>
    <w:rsid w:val="007652E3"/>
    <w:rsid w:val="007653F5"/>
    <w:rsid w:val="007658F3"/>
    <w:rsid w:val="00766AC2"/>
    <w:rsid w:val="00767856"/>
    <w:rsid w:val="00771993"/>
    <w:rsid w:val="00772473"/>
    <w:rsid w:val="0077277A"/>
    <w:rsid w:val="007749A5"/>
    <w:rsid w:val="00776108"/>
    <w:rsid w:val="00776CC3"/>
    <w:rsid w:val="00776CF0"/>
    <w:rsid w:val="007778E6"/>
    <w:rsid w:val="00777974"/>
    <w:rsid w:val="007805F8"/>
    <w:rsid w:val="00780CB6"/>
    <w:rsid w:val="00781364"/>
    <w:rsid w:val="00781967"/>
    <w:rsid w:val="00781AE3"/>
    <w:rsid w:val="00782164"/>
    <w:rsid w:val="00782445"/>
    <w:rsid w:val="007828E9"/>
    <w:rsid w:val="00782A46"/>
    <w:rsid w:val="007831C9"/>
    <w:rsid w:val="00783AAB"/>
    <w:rsid w:val="00783C47"/>
    <w:rsid w:val="00783E28"/>
    <w:rsid w:val="00783FCB"/>
    <w:rsid w:val="007843CC"/>
    <w:rsid w:val="0078480D"/>
    <w:rsid w:val="00784B2C"/>
    <w:rsid w:val="00784FF2"/>
    <w:rsid w:val="007850CE"/>
    <w:rsid w:val="00785163"/>
    <w:rsid w:val="0078593B"/>
    <w:rsid w:val="00785B0B"/>
    <w:rsid w:val="0078772F"/>
    <w:rsid w:val="00791E94"/>
    <w:rsid w:val="0079329D"/>
    <w:rsid w:val="00793B10"/>
    <w:rsid w:val="0079485A"/>
    <w:rsid w:val="00794AFA"/>
    <w:rsid w:val="00794FD7"/>
    <w:rsid w:val="00796822"/>
    <w:rsid w:val="0079755B"/>
    <w:rsid w:val="007A01E7"/>
    <w:rsid w:val="007A0962"/>
    <w:rsid w:val="007A25FA"/>
    <w:rsid w:val="007A2A78"/>
    <w:rsid w:val="007A2D57"/>
    <w:rsid w:val="007A2EAB"/>
    <w:rsid w:val="007A3294"/>
    <w:rsid w:val="007A3C0C"/>
    <w:rsid w:val="007A3CD0"/>
    <w:rsid w:val="007A4B15"/>
    <w:rsid w:val="007A4D4B"/>
    <w:rsid w:val="007A562E"/>
    <w:rsid w:val="007A5CE2"/>
    <w:rsid w:val="007A6640"/>
    <w:rsid w:val="007A6878"/>
    <w:rsid w:val="007B03BB"/>
    <w:rsid w:val="007B088A"/>
    <w:rsid w:val="007B0AF2"/>
    <w:rsid w:val="007B1532"/>
    <w:rsid w:val="007B1A5D"/>
    <w:rsid w:val="007B28A1"/>
    <w:rsid w:val="007B364D"/>
    <w:rsid w:val="007B45DE"/>
    <w:rsid w:val="007B4E0D"/>
    <w:rsid w:val="007B63C3"/>
    <w:rsid w:val="007B6F26"/>
    <w:rsid w:val="007B74F3"/>
    <w:rsid w:val="007B7884"/>
    <w:rsid w:val="007C00B2"/>
    <w:rsid w:val="007C13AB"/>
    <w:rsid w:val="007C15EC"/>
    <w:rsid w:val="007C19E0"/>
    <w:rsid w:val="007C1EAB"/>
    <w:rsid w:val="007C1ED1"/>
    <w:rsid w:val="007C25A4"/>
    <w:rsid w:val="007C290A"/>
    <w:rsid w:val="007C2B58"/>
    <w:rsid w:val="007C316C"/>
    <w:rsid w:val="007C3C45"/>
    <w:rsid w:val="007C4C92"/>
    <w:rsid w:val="007C5CBD"/>
    <w:rsid w:val="007C5FDA"/>
    <w:rsid w:val="007C64AA"/>
    <w:rsid w:val="007C6548"/>
    <w:rsid w:val="007C6C6A"/>
    <w:rsid w:val="007C7774"/>
    <w:rsid w:val="007C7B48"/>
    <w:rsid w:val="007D005F"/>
    <w:rsid w:val="007D1072"/>
    <w:rsid w:val="007D14E6"/>
    <w:rsid w:val="007D18ED"/>
    <w:rsid w:val="007D2BA5"/>
    <w:rsid w:val="007D3AE9"/>
    <w:rsid w:val="007D3EEC"/>
    <w:rsid w:val="007D4A54"/>
    <w:rsid w:val="007D4FD1"/>
    <w:rsid w:val="007D5B74"/>
    <w:rsid w:val="007D603F"/>
    <w:rsid w:val="007D646D"/>
    <w:rsid w:val="007D6475"/>
    <w:rsid w:val="007D67A5"/>
    <w:rsid w:val="007D7E4E"/>
    <w:rsid w:val="007D7EE5"/>
    <w:rsid w:val="007E068B"/>
    <w:rsid w:val="007E0710"/>
    <w:rsid w:val="007E0A68"/>
    <w:rsid w:val="007E0D7D"/>
    <w:rsid w:val="007E122E"/>
    <w:rsid w:val="007E178F"/>
    <w:rsid w:val="007E1CDD"/>
    <w:rsid w:val="007E34AD"/>
    <w:rsid w:val="007E38FC"/>
    <w:rsid w:val="007E3CEE"/>
    <w:rsid w:val="007E427D"/>
    <w:rsid w:val="007E454B"/>
    <w:rsid w:val="007E4B30"/>
    <w:rsid w:val="007E4DFF"/>
    <w:rsid w:val="007E57C6"/>
    <w:rsid w:val="007E5978"/>
    <w:rsid w:val="007E5C27"/>
    <w:rsid w:val="007E63B0"/>
    <w:rsid w:val="007E79DA"/>
    <w:rsid w:val="007F031B"/>
    <w:rsid w:val="007F18AD"/>
    <w:rsid w:val="007F2AE3"/>
    <w:rsid w:val="007F3357"/>
    <w:rsid w:val="007F33EC"/>
    <w:rsid w:val="007F369E"/>
    <w:rsid w:val="007F4163"/>
    <w:rsid w:val="007F4C32"/>
    <w:rsid w:val="007F5045"/>
    <w:rsid w:val="007F5E32"/>
    <w:rsid w:val="007F7314"/>
    <w:rsid w:val="007F73B7"/>
    <w:rsid w:val="007F7599"/>
    <w:rsid w:val="007F7F02"/>
    <w:rsid w:val="00800147"/>
    <w:rsid w:val="00800F7D"/>
    <w:rsid w:val="00801206"/>
    <w:rsid w:val="00802355"/>
    <w:rsid w:val="008023F0"/>
    <w:rsid w:val="008025C2"/>
    <w:rsid w:val="00802711"/>
    <w:rsid w:val="00802D29"/>
    <w:rsid w:val="00803580"/>
    <w:rsid w:val="0080362D"/>
    <w:rsid w:val="00803B12"/>
    <w:rsid w:val="00803B2A"/>
    <w:rsid w:val="00804755"/>
    <w:rsid w:val="008049F8"/>
    <w:rsid w:val="00806089"/>
    <w:rsid w:val="00806411"/>
    <w:rsid w:val="00806991"/>
    <w:rsid w:val="00806CA4"/>
    <w:rsid w:val="008070DC"/>
    <w:rsid w:val="00807B03"/>
    <w:rsid w:val="00807CD1"/>
    <w:rsid w:val="0081063D"/>
    <w:rsid w:val="00810950"/>
    <w:rsid w:val="008116AA"/>
    <w:rsid w:val="008116BE"/>
    <w:rsid w:val="00811C1A"/>
    <w:rsid w:val="00812B2E"/>
    <w:rsid w:val="00813568"/>
    <w:rsid w:val="00815F09"/>
    <w:rsid w:val="00817332"/>
    <w:rsid w:val="008175F9"/>
    <w:rsid w:val="008178A5"/>
    <w:rsid w:val="00820A6C"/>
    <w:rsid w:val="008215B4"/>
    <w:rsid w:val="00821BE6"/>
    <w:rsid w:val="0082273F"/>
    <w:rsid w:val="0082458A"/>
    <w:rsid w:val="008245B3"/>
    <w:rsid w:val="0082486B"/>
    <w:rsid w:val="00824A94"/>
    <w:rsid w:val="00824D14"/>
    <w:rsid w:val="00824DA4"/>
    <w:rsid w:val="00824FA3"/>
    <w:rsid w:val="00825B14"/>
    <w:rsid w:val="00827404"/>
    <w:rsid w:val="00830FC6"/>
    <w:rsid w:val="00831092"/>
    <w:rsid w:val="008313E6"/>
    <w:rsid w:val="00831C20"/>
    <w:rsid w:val="00832255"/>
    <w:rsid w:val="008324D1"/>
    <w:rsid w:val="00832609"/>
    <w:rsid w:val="00833116"/>
    <w:rsid w:val="00834363"/>
    <w:rsid w:val="00834680"/>
    <w:rsid w:val="00834779"/>
    <w:rsid w:val="00835480"/>
    <w:rsid w:val="00835626"/>
    <w:rsid w:val="00835B25"/>
    <w:rsid w:val="00836276"/>
    <w:rsid w:val="00836DC8"/>
    <w:rsid w:val="00837A7F"/>
    <w:rsid w:val="00840876"/>
    <w:rsid w:val="00840F8F"/>
    <w:rsid w:val="00841590"/>
    <w:rsid w:val="0084171C"/>
    <w:rsid w:val="00844118"/>
    <w:rsid w:val="0084508F"/>
    <w:rsid w:val="00845B82"/>
    <w:rsid w:val="00846D3F"/>
    <w:rsid w:val="008470E6"/>
    <w:rsid w:val="0084742C"/>
    <w:rsid w:val="008477C1"/>
    <w:rsid w:val="00847D16"/>
    <w:rsid w:val="008500A2"/>
    <w:rsid w:val="00850562"/>
    <w:rsid w:val="00850861"/>
    <w:rsid w:val="00851588"/>
    <w:rsid w:val="0085234E"/>
    <w:rsid w:val="0085325E"/>
    <w:rsid w:val="00853892"/>
    <w:rsid w:val="00854015"/>
    <w:rsid w:val="0085405A"/>
    <w:rsid w:val="0085526C"/>
    <w:rsid w:val="00856D68"/>
    <w:rsid w:val="00857DC2"/>
    <w:rsid w:val="00860A7D"/>
    <w:rsid w:val="00860C14"/>
    <w:rsid w:val="00862423"/>
    <w:rsid w:val="0086343A"/>
    <w:rsid w:val="008639DF"/>
    <w:rsid w:val="00864DEE"/>
    <w:rsid w:val="00864F04"/>
    <w:rsid w:val="0086790F"/>
    <w:rsid w:val="008701F0"/>
    <w:rsid w:val="00870512"/>
    <w:rsid w:val="00870990"/>
    <w:rsid w:val="008716BF"/>
    <w:rsid w:val="00871FCD"/>
    <w:rsid w:val="008722F9"/>
    <w:rsid w:val="0087234B"/>
    <w:rsid w:val="008743E6"/>
    <w:rsid w:val="0087440B"/>
    <w:rsid w:val="00875784"/>
    <w:rsid w:val="00875EE6"/>
    <w:rsid w:val="00876E8D"/>
    <w:rsid w:val="00877F3F"/>
    <w:rsid w:val="008804BB"/>
    <w:rsid w:val="00880A74"/>
    <w:rsid w:val="00880B0F"/>
    <w:rsid w:val="00880FDD"/>
    <w:rsid w:val="00881C4A"/>
    <w:rsid w:val="00881D36"/>
    <w:rsid w:val="008827D4"/>
    <w:rsid w:val="00883192"/>
    <w:rsid w:val="00883D03"/>
    <w:rsid w:val="00883D63"/>
    <w:rsid w:val="00886295"/>
    <w:rsid w:val="008866DC"/>
    <w:rsid w:val="008867BA"/>
    <w:rsid w:val="00890747"/>
    <w:rsid w:val="00890E45"/>
    <w:rsid w:val="00891D9B"/>
    <w:rsid w:val="00892136"/>
    <w:rsid w:val="008929BC"/>
    <w:rsid w:val="00893F6A"/>
    <w:rsid w:val="00894D1C"/>
    <w:rsid w:val="008951F5"/>
    <w:rsid w:val="00895519"/>
    <w:rsid w:val="00895AC6"/>
    <w:rsid w:val="00895E04"/>
    <w:rsid w:val="0089617F"/>
    <w:rsid w:val="00896AB5"/>
    <w:rsid w:val="00896ADB"/>
    <w:rsid w:val="008977BB"/>
    <w:rsid w:val="008A027C"/>
    <w:rsid w:val="008A051A"/>
    <w:rsid w:val="008A3DF1"/>
    <w:rsid w:val="008A46E3"/>
    <w:rsid w:val="008A471A"/>
    <w:rsid w:val="008A49F1"/>
    <w:rsid w:val="008A4A5E"/>
    <w:rsid w:val="008A52C4"/>
    <w:rsid w:val="008A561E"/>
    <w:rsid w:val="008A5A36"/>
    <w:rsid w:val="008A70AE"/>
    <w:rsid w:val="008A72D9"/>
    <w:rsid w:val="008A72E9"/>
    <w:rsid w:val="008B0B59"/>
    <w:rsid w:val="008B11AB"/>
    <w:rsid w:val="008B2AF0"/>
    <w:rsid w:val="008B429F"/>
    <w:rsid w:val="008B4635"/>
    <w:rsid w:val="008B518F"/>
    <w:rsid w:val="008B5454"/>
    <w:rsid w:val="008B56B8"/>
    <w:rsid w:val="008B5C22"/>
    <w:rsid w:val="008B66F5"/>
    <w:rsid w:val="008C03AF"/>
    <w:rsid w:val="008C14B7"/>
    <w:rsid w:val="008C17BE"/>
    <w:rsid w:val="008C1C34"/>
    <w:rsid w:val="008C3967"/>
    <w:rsid w:val="008C3DFC"/>
    <w:rsid w:val="008C512A"/>
    <w:rsid w:val="008C5C09"/>
    <w:rsid w:val="008C5E11"/>
    <w:rsid w:val="008C64F3"/>
    <w:rsid w:val="008C6B24"/>
    <w:rsid w:val="008C7DAC"/>
    <w:rsid w:val="008C7E91"/>
    <w:rsid w:val="008D043E"/>
    <w:rsid w:val="008D0BF2"/>
    <w:rsid w:val="008D3754"/>
    <w:rsid w:val="008D393C"/>
    <w:rsid w:val="008D3C5D"/>
    <w:rsid w:val="008D48E9"/>
    <w:rsid w:val="008D4F61"/>
    <w:rsid w:val="008D5565"/>
    <w:rsid w:val="008D6009"/>
    <w:rsid w:val="008D6B3B"/>
    <w:rsid w:val="008D70B9"/>
    <w:rsid w:val="008D726C"/>
    <w:rsid w:val="008D7300"/>
    <w:rsid w:val="008D7901"/>
    <w:rsid w:val="008D7C16"/>
    <w:rsid w:val="008E03FE"/>
    <w:rsid w:val="008E086E"/>
    <w:rsid w:val="008E0EB1"/>
    <w:rsid w:val="008E122B"/>
    <w:rsid w:val="008E15B0"/>
    <w:rsid w:val="008E169B"/>
    <w:rsid w:val="008E1755"/>
    <w:rsid w:val="008E1A48"/>
    <w:rsid w:val="008E23C7"/>
    <w:rsid w:val="008E249D"/>
    <w:rsid w:val="008E260A"/>
    <w:rsid w:val="008E2ADC"/>
    <w:rsid w:val="008E2E9B"/>
    <w:rsid w:val="008E2EAD"/>
    <w:rsid w:val="008E3169"/>
    <w:rsid w:val="008E3C02"/>
    <w:rsid w:val="008E5F17"/>
    <w:rsid w:val="008E652C"/>
    <w:rsid w:val="008E765A"/>
    <w:rsid w:val="008E7784"/>
    <w:rsid w:val="008E778B"/>
    <w:rsid w:val="008F1A2E"/>
    <w:rsid w:val="008F26BC"/>
    <w:rsid w:val="008F345F"/>
    <w:rsid w:val="008F4A01"/>
    <w:rsid w:val="008F53AA"/>
    <w:rsid w:val="008F53B8"/>
    <w:rsid w:val="008F55F6"/>
    <w:rsid w:val="008F5D7A"/>
    <w:rsid w:val="008F6AE2"/>
    <w:rsid w:val="008F7074"/>
    <w:rsid w:val="008F70EA"/>
    <w:rsid w:val="00900429"/>
    <w:rsid w:val="009008A9"/>
    <w:rsid w:val="00901A25"/>
    <w:rsid w:val="009029CE"/>
    <w:rsid w:val="00903698"/>
    <w:rsid w:val="0090371C"/>
    <w:rsid w:val="009040AE"/>
    <w:rsid w:val="00904642"/>
    <w:rsid w:val="0090490C"/>
    <w:rsid w:val="00904BF1"/>
    <w:rsid w:val="009076A7"/>
    <w:rsid w:val="00907A25"/>
    <w:rsid w:val="009112EA"/>
    <w:rsid w:val="009113D4"/>
    <w:rsid w:val="009115F6"/>
    <w:rsid w:val="00912CC1"/>
    <w:rsid w:val="00913A3D"/>
    <w:rsid w:val="0091429A"/>
    <w:rsid w:val="009142B0"/>
    <w:rsid w:val="009142E4"/>
    <w:rsid w:val="00914471"/>
    <w:rsid w:val="009155B0"/>
    <w:rsid w:val="00915BBF"/>
    <w:rsid w:val="00915E4B"/>
    <w:rsid w:val="00916481"/>
    <w:rsid w:val="0091654C"/>
    <w:rsid w:val="00920B8F"/>
    <w:rsid w:val="00922F61"/>
    <w:rsid w:val="00922F98"/>
    <w:rsid w:val="0092353C"/>
    <w:rsid w:val="009235C6"/>
    <w:rsid w:val="0092468A"/>
    <w:rsid w:val="009246E1"/>
    <w:rsid w:val="0092481E"/>
    <w:rsid w:val="00924E52"/>
    <w:rsid w:val="00926BC1"/>
    <w:rsid w:val="00927557"/>
    <w:rsid w:val="00930D40"/>
    <w:rsid w:val="0093111E"/>
    <w:rsid w:val="0093143C"/>
    <w:rsid w:val="00931B87"/>
    <w:rsid w:val="00932102"/>
    <w:rsid w:val="0093267B"/>
    <w:rsid w:val="00932EC1"/>
    <w:rsid w:val="0093340C"/>
    <w:rsid w:val="009334B3"/>
    <w:rsid w:val="0093391D"/>
    <w:rsid w:val="00934C33"/>
    <w:rsid w:val="00934EF8"/>
    <w:rsid w:val="00934F27"/>
    <w:rsid w:val="0093541E"/>
    <w:rsid w:val="009361B2"/>
    <w:rsid w:val="00936217"/>
    <w:rsid w:val="00936281"/>
    <w:rsid w:val="00936336"/>
    <w:rsid w:val="00936E14"/>
    <w:rsid w:val="009376A3"/>
    <w:rsid w:val="00937BB7"/>
    <w:rsid w:val="00940941"/>
    <w:rsid w:val="0094164B"/>
    <w:rsid w:val="00942E57"/>
    <w:rsid w:val="00942FB2"/>
    <w:rsid w:val="00943397"/>
    <w:rsid w:val="00943E93"/>
    <w:rsid w:val="0094434D"/>
    <w:rsid w:val="009446B9"/>
    <w:rsid w:val="00944FAF"/>
    <w:rsid w:val="00944FB6"/>
    <w:rsid w:val="009453C1"/>
    <w:rsid w:val="00950425"/>
    <w:rsid w:val="009511E1"/>
    <w:rsid w:val="00951C83"/>
    <w:rsid w:val="00951EB2"/>
    <w:rsid w:val="00952202"/>
    <w:rsid w:val="00953B92"/>
    <w:rsid w:val="009549C4"/>
    <w:rsid w:val="00954E6B"/>
    <w:rsid w:val="00954F8D"/>
    <w:rsid w:val="00955341"/>
    <w:rsid w:val="009554B4"/>
    <w:rsid w:val="00955B45"/>
    <w:rsid w:val="00955EDA"/>
    <w:rsid w:val="0095619F"/>
    <w:rsid w:val="00956628"/>
    <w:rsid w:val="00956A46"/>
    <w:rsid w:val="00956FDD"/>
    <w:rsid w:val="00960E40"/>
    <w:rsid w:val="00960FF1"/>
    <w:rsid w:val="00961EF1"/>
    <w:rsid w:val="009624D7"/>
    <w:rsid w:val="00963717"/>
    <w:rsid w:val="009642EE"/>
    <w:rsid w:val="009651EC"/>
    <w:rsid w:val="0096583A"/>
    <w:rsid w:val="00965C21"/>
    <w:rsid w:val="00965D84"/>
    <w:rsid w:val="009667B9"/>
    <w:rsid w:val="00966995"/>
    <w:rsid w:val="00966DBB"/>
    <w:rsid w:val="00970B1D"/>
    <w:rsid w:val="00970D9E"/>
    <w:rsid w:val="00970E37"/>
    <w:rsid w:val="00971176"/>
    <w:rsid w:val="0097133A"/>
    <w:rsid w:val="009727A2"/>
    <w:rsid w:val="009729AD"/>
    <w:rsid w:val="00972C19"/>
    <w:rsid w:val="00973F2B"/>
    <w:rsid w:val="00974736"/>
    <w:rsid w:val="009747F5"/>
    <w:rsid w:val="0097514D"/>
    <w:rsid w:val="009751AB"/>
    <w:rsid w:val="00975736"/>
    <w:rsid w:val="00975F03"/>
    <w:rsid w:val="009768B4"/>
    <w:rsid w:val="00976A5D"/>
    <w:rsid w:val="0097776D"/>
    <w:rsid w:val="00980814"/>
    <w:rsid w:val="00982783"/>
    <w:rsid w:val="00982B83"/>
    <w:rsid w:val="00983219"/>
    <w:rsid w:val="00983290"/>
    <w:rsid w:val="009837C6"/>
    <w:rsid w:val="009845B1"/>
    <w:rsid w:val="00986141"/>
    <w:rsid w:val="009875FE"/>
    <w:rsid w:val="0098760A"/>
    <w:rsid w:val="00987C62"/>
    <w:rsid w:val="0099052B"/>
    <w:rsid w:val="009906D2"/>
    <w:rsid w:val="00990E43"/>
    <w:rsid w:val="00991759"/>
    <w:rsid w:val="0099196C"/>
    <w:rsid w:val="00991B5C"/>
    <w:rsid w:val="00992219"/>
    <w:rsid w:val="0099260D"/>
    <w:rsid w:val="0099348B"/>
    <w:rsid w:val="009934CF"/>
    <w:rsid w:val="009939E3"/>
    <w:rsid w:val="00993AD3"/>
    <w:rsid w:val="00993B7C"/>
    <w:rsid w:val="00993D46"/>
    <w:rsid w:val="00994672"/>
    <w:rsid w:val="00994862"/>
    <w:rsid w:val="00994917"/>
    <w:rsid w:val="00994D56"/>
    <w:rsid w:val="00995EAC"/>
    <w:rsid w:val="00995F89"/>
    <w:rsid w:val="009964AB"/>
    <w:rsid w:val="00997710"/>
    <w:rsid w:val="009A0740"/>
    <w:rsid w:val="009A085A"/>
    <w:rsid w:val="009A0E6F"/>
    <w:rsid w:val="009A121D"/>
    <w:rsid w:val="009A156B"/>
    <w:rsid w:val="009A15CA"/>
    <w:rsid w:val="009A16A4"/>
    <w:rsid w:val="009A2C2D"/>
    <w:rsid w:val="009A2C3B"/>
    <w:rsid w:val="009A7293"/>
    <w:rsid w:val="009A7694"/>
    <w:rsid w:val="009A7B13"/>
    <w:rsid w:val="009A7E64"/>
    <w:rsid w:val="009B012B"/>
    <w:rsid w:val="009B0ACE"/>
    <w:rsid w:val="009B184E"/>
    <w:rsid w:val="009B19AB"/>
    <w:rsid w:val="009B1B99"/>
    <w:rsid w:val="009B2393"/>
    <w:rsid w:val="009B2F5A"/>
    <w:rsid w:val="009B3FC4"/>
    <w:rsid w:val="009B4073"/>
    <w:rsid w:val="009B47C9"/>
    <w:rsid w:val="009B4E9F"/>
    <w:rsid w:val="009B5210"/>
    <w:rsid w:val="009B7346"/>
    <w:rsid w:val="009C003C"/>
    <w:rsid w:val="009C0BF0"/>
    <w:rsid w:val="009C134A"/>
    <w:rsid w:val="009C1AFA"/>
    <w:rsid w:val="009C1B3A"/>
    <w:rsid w:val="009C23A8"/>
    <w:rsid w:val="009C25FA"/>
    <w:rsid w:val="009C3900"/>
    <w:rsid w:val="009C3AAD"/>
    <w:rsid w:val="009C3DED"/>
    <w:rsid w:val="009C404C"/>
    <w:rsid w:val="009C66AF"/>
    <w:rsid w:val="009C6F1F"/>
    <w:rsid w:val="009C722B"/>
    <w:rsid w:val="009C7582"/>
    <w:rsid w:val="009D047A"/>
    <w:rsid w:val="009D0824"/>
    <w:rsid w:val="009D2E39"/>
    <w:rsid w:val="009D39DC"/>
    <w:rsid w:val="009D3A8D"/>
    <w:rsid w:val="009D4574"/>
    <w:rsid w:val="009D5127"/>
    <w:rsid w:val="009D54D7"/>
    <w:rsid w:val="009D5EC2"/>
    <w:rsid w:val="009D61BC"/>
    <w:rsid w:val="009D6348"/>
    <w:rsid w:val="009D6562"/>
    <w:rsid w:val="009D697E"/>
    <w:rsid w:val="009D6D3E"/>
    <w:rsid w:val="009E008F"/>
    <w:rsid w:val="009E0A80"/>
    <w:rsid w:val="009E10A7"/>
    <w:rsid w:val="009E10AA"/>
    <w:rsid w:val="009E15AB"/>
    <w:rsid w:val="009E1B4A"/>
    <w:rsid w:val="009E1CEE"/>
    <w:rsid w:val="009E4249"/>
    <w:rsid w:val="009E4526"/>
    <w:rsid w:val="009E4981"/>
    <w:rsid w:val="009E499C"/>
    <w:rsid w:val="009E50D8"/>
    <w:rsid w:val="009E55E5"/>
    <w:rsid w:val="009E6872"/>
    <w:rsid w:val="009E6A5B"/>
    <w:rsid w:val="009E74A0"/>
    <w:rsid w:val="009F0553"/>
    <w:rsid w:val="009F057D"/>
    <w:rsid w:val="009F0D01"/>
    <w:rsid w:val="009F19D5"/>
    <w:rsid w:val="009F1B11"/>
    <w:rsid w:val="009F259E"/>
    <w:rsid w:val="009F285A"/>
    <w:rsid w:val="009F2AB9"/>
    <w:rsid w:val="009F2CA5"/>
    <w:rsid w:val="009F2CEE"/>
    <w:rsid w:val="009F394E"/>
    <w:rsid w:val="009F41D7"/>
    <w:rsid w:val="009F533C"/>
    <w:rsid w:val="009F5D45"/>
    <w:rsid w:val="009F6BAE"/>
    <w:rsid w:val="009F7552"/>
    <w:rsid w:val="009F75A9"/>
    <w:rsid w:val="009F7A25"/>
    <w:rsid w:val="00A00768"/>
    <w:rsid w:val="00A01085"/>
    <w:rsid w:val="00A018E2"/>
    <w:rsid w:val="00A01F69"/>
    <w:rsid w:val="00A0250A"/>
    <w:rsid w:val="00A0267D"/>
    <w:rsid w:val="00A040E3"/>
    <w:rsid w:val="00A0454F"/>
    <w:rsid w:val="00A04F3F"/>
    <w:rsid w:val="00A067F2"/>
    <w:rsid w:val="00A06B88"/>
    <w:rsid w:val="00A07A70"/>
    <w:rsid w:val="00A10470"/>
    <w:rsid w:val="00A10E89"/>
    <w:rsid w:val="00A119E0"/>
    <w:rsid w:val="00A119FD"/>
    <w:rsid w:val="00A1201B"/>
    <w:rsid w:val="00A12347"/>
    <w:rsid w:val="00A136F6"/>
    <w:rsid w:val="00A13C8E"/>
    <w:rsid w:val="00A13CA0"/>
    <w:rsid w:val="00A14A5C"/>
    <w:rsid w:val="00A15100"/>
    <w:rsid w:val="00A15849"/>
    <w:rsid w:val="00A15CD9"/>
    <w:rsid w:val="00A15CFB"/>
    <w:rsid w:val="00A16033"/>
    <w:rsid w:val="00A160F4"/>
    <w:rsid w:val="00A166DB"/>
    <w:rsid w:val="00A17196"/>
    <w:rsid w:val="00A1746B"/>
    <w:rsid w:val="00A175BE"/>
    <w:rsid w:val="00A17897"/>
    <w:rsid w:val="00A20488"/>
    <w:rsid w:val="00A20B5A"/>
    <w:rsid w:val="00A20E89"/>
    <w:rsid w:val="00A2124A"/>
    <w:rsid w:val="00A21E6A"/>
    <w:rsid w:val="00A224BE"/>
    <w:rsid w:val="00A229E3"/>
    <w:rsid w:val="00A22CAD"/>
    <w:rsid w:val="00A2398C"/>
    <w:rsid w:val="00A239D8"/>
    <w:rsid w:val="00A24B1A"/>
    <w:rsid w:val="00A25630"/>
    <w:rsid w:val="00A25E05"/>
    <w:rsid w:val="00A2616C"/>
    <w:rsid w:val="00A272CA"/>
    <w:rsid w:val="00A3085D"/>
    <w:rsid w:val="00A30B1D"/>
    <w:rsid w:val="00A30B2E"/>
    <w:rsid w:val="00A3121E"/>
    <w:rsid w:val="00A31DC4"/>
    <w:rsid w:val="00A32011"/>
    <w:rsid w:val="00A3237A"/>
    <w:rsid w:val="00A34B68"/>
    <w:rsid w:val="00A357B2"/>
    <w:rsid w:val="00A35BF6"/>
    <w:rsid w:val="00A366CB"/>
    <w:rsid w:val="00A36C41"/>
    <w:rsid w:val="00A374A1"/>
    <w:rsid w:val="00A37DA8"/>
    <w:rsid w:val="00A405EE"/>
    <w:rsid w:val="00A40FB4"/>
    <w:rsid w:val="00A41379"/>
    <w:rsid w:val="00A41C5D"/>
    <w:rsid w:val="00A41D21"/>
    <w:rsid w:val="00A4202C"/>
    <w:rsid w:val="00A423CD"/>
    <w:rsid w:val="00A424F2"/>
    <w:rsid w:val="00A42856"/>
    <w:rsid w:val="00A43277"/>
    <w:rsid w:val="00A440CF"/>
    <w:rsid w:val="00A4435F"/>
    <w:rsid w:val="00A46879"/>
    <w:rsid w:val="00A46925"/>
    <w:rsid w:val="00A473E1"/>
    <w:rsid w:val="00A473FA"/>
    <w:rsid w:val="00A47455"/>
    <w:rsid w:val="00A47D50"/>
    <w:rsid w:val="00A47EC6"/>
    <w:rsid w:val="00A47EC7"/>
    <w:rsid w:val="00A50C89"/>
    <w:rsid w:val="00A50D6E"/>
    <w:rsid w:val="00A513B8"/>
    <w:rsid w:val="00A52050"/>
    <w:rsid w:val="00A52987"/>
    <w:rsid w:val="00A53D48"/>
    <w:rsid w:val="00A53E53"/>
    <w:rsid w:val="00A54EA1"/>
    <w:rsid w:val="00A552D0"/>
    <w:rsid w:val="00A55AE4"/>
    <w:rsid w:val="00A55DFD"/>
    <w:rsid w:val="00A56129"/>
    <w:rsid w:val="00A56230"/>
    <w:rsid w:val="00A56576"/>
    <w:rsid w:val="00A56EFC"/>
    <w:rsid w:val="00A57358"/>
    <w:rsid w:val="00A57A29"/>
    <w:rsid w:val="00A57BFE"/>
    <w:rsid w:val="00A602D1"/>
    <w:rsid w:val="00A61002"/>
    <w:rsid w:val="00A62177"/>
    <w:rsid w:val="00A627B0"/>
    <w:rsid w:val="00A629F0"/>
    <w:rsid w:val="00A631F5"/>
    <w:rsid w:val="00A6367A"/>
    <w:rsid w:val="00A6414F"/>
    <w:rsid w:val="00A6511C"/>
    <w:rsid w:val="00A65A16"/>
    <w:rsid w:val="00A65F23"/>
    <w:rsid w:val="00A66971"/>
    <w:rsid w:val="00A67AE2"/>
    <w:rsid w:val="00A70395"/>
    <w:rsid w:val="00A70D72"/>
    <w:rsid w:val="00A70E27"/>
    <w:rsid w:val="00A7102E"/>
    <w:rsid w:val="00A7196B"/>
    <w:rsid w:val="00A72CF3"/>
    <w:rsid w:val="00A7316E"/>
    <w:rsid w:val="00A737DE"/>
    <w:rsid w:val="00A739F1"/>
    <w:rsid w:val="00A73A4B"/>
    <w:rsid w:val="00A74A4F"/>
    <w:rsid w:val="00A74C86"/>
    <w:rsid w:val="00A74E09"/>
    <w:rsid w:val="00A75DFB"/>
    <w:rsid w:val="00A76426"/>
    <w:rsid w:val="00A776EF"/>
    <w:rsid w:val="00A77E10"/>
    <w:rsid w:val="00A80A87"/>
    <w:rsid w:val="00A80CA3"/>
    <w:rsid w:val="00A80CE3"/>
    <w:rsid w:val="00A80FCB"/>
    <w:rsid w:val="00A81034"/>
    <w:rsid w:val="00A81497"/>
    <w:rsid w:val="00A81A8C"/>
    <w:rsid w:val="00A82020"/>
    <w:rsid w:val="00A820EB"/>
    <w:rsid w:val="00A82669"/>
    <w:rsid w:val="00A82898"/>
    <w:rsid w:val="00A83839"/>
    <w:rsid w:val="00A842B1"/>
    <w:rsid w:val="00A8464C"/>
    <w:rsid w:val="00A84906"/>
    <w:rsid w:val="00A84BB8"/>
    <w:rsid w:val="00A85300"/>
    <w:rsid w:val="00A858BB"/>
    <w:rsid w:val="00A85CAB"/>
    <w:rsid w:val="00A8616B"/>
    <w:rsid w:val="00A861F5"/>
    <w:rsid w:val="00A863A9"/>
    <w:rsid w:val="00A86A95"/>
    <w:rsid w:val="00A87B8F"/>
    <w:rsid w:val="00A87DA6"/>
    <w:rsid w:val="00A90E5A"/>
    <w:rsid w:val="00A90F67"/>
    <w:rsid w:val="00A9117C"/>
    <w:rsid w:val="00A91564"/>
    <w:rsid w:val="00A91A9F"/>
    <w:rsid w:val="00A9209C"/>
    <w:rsid w:val="00A932D9"/>
    <w:rsid w:val="00A93516"/>
    <w:rsid w:val="00A93850"/>
    <w:rsid w:val="00A94664"/>
    <w:rsid w:val="00A94811"/>
    <w:rsid w:val="00A94C96"/>
    <w:rsid w:val="00A952E7"/>
    <w:rsid w:val="00A9600F"/>
    <w:rsid w:val="00A96477"/>
    <w:rsid w:val="00A96A6C"/>
    <w:rsid w:val="00A96B1F"/>
    <w:rsid w:val="00A96BD0"/>
    <w:rsid w:val="00AA1475"/>
    <w:rsid w:val="00AA183E"/>
    <w:rsid w:val="00AA1B8C"/>
    <w:rsid w:val="00AA2E2D"/>
    <w:rsid w:val="00AA3C2F"/>
    <w:rsid w:val="00AA3C45"/>
    <w:rsid w:val="00AA4DAD"/>
    <w:rsid w:val="00AA5765"/>
    <w:rsid w:val="00AA57AF"/>
    <w:rsid w:val="00AA5C18"/>
    <w:rsid w:val="00AA6960"/>
    <w:rsid w:val="00AA6D4D"/>
    <w:rsid w:val="00AA726D"/>
    <w:rsid w:val="00AA749A"/>
    <w:rsid w:val="00AA796D"/>
    <w:rsid w:val="00AB0DBC"/>
    <w:rsid w:val="00AB3A68"/>
    <w:rsid w:val="00AB42F0"/>
    <w:rsid w:val="00AB48D5"/>
    <w:rsid w:val="00AB524C"/>
    <w:rsid w:val="00AB52DA"/>
    <w:rsid w:val="00AB5D8A"/>
    <w:rsid w:val="00AB6199"/>
    <w:rsid w:val="00AB6789"/>
    <w:rsid w:val="00AB69C6"/>
    <w:rsid w:val="00AB6AE5"/>
    <w:rsid w:val="00AB6E91"/>
    <w:rsid w:val="00AB783D"/>
    <w:rsid w:val="00AB7B40"/>
    <w:rsid w:val="00AB7D50"/>
    <w:rsid w:val="00AC02FD"/>
    <w:rsid w:val="00AC128E"/>
    <w:rsid w:val="00AC12F4"/>
    <w:rsid w:val="00AC18DA"/>
    <w:rsid w:val="00AC1A30"/>
    <w:rsid w:val="00AC1FF6"/>
    <w:rsid w:val="00AC271D"/>
    <w:rsid w:val="00AC379C"/>
    <w:rsid w:val="00AC3B17"/>
    <w:rsid w:val="00AC3BD8"/>
    <w:rsid w:val="00AC3E5F"/>
    <w:rsid w:val="00AC4644"/>
    <w:rsid w:val="00AC5BF6"/>
    <w:rsid w:val="00AC6D24"/>
    <w:rsid w:val="00AD08A9"/>
    <w:rsid w:val="00AD0BF7"/>
    <w:rsid w:val="00AD1067"/>
    <w:rsid w:val="00AD15D7"/>
    <w:rsid w:val="00AD1E9C"/>
    <w:rsid w:val="00AD2346"/>
    <w:rsid w:val="00AD2945"/>
    <w:rsid w:val="00AD4400"/>
    <w:rsid w:val="00AD445E"/>
    <w:rsid w:val="00AD4D78"/>
    <w:rsid w:val="00AD4F22"/>
    <w:rsid w:val="00AD551C"/>
    <w:rsid w:val="00AD5AFC"/>
    <w:rsid w:val="00AD6537"/>
    <w:rsid w:val="00AD68D8"/>
    <w:rsid w:val="00AD6D91"/>
    <w:rsid w:val="00AD6FCD"/>
    <w:rsid w:val="00AD7410"/>
    <w:rsid w:val="00AD74EC"/>
    <w:rsid w:val="00AD76D4"/>
    <w:rsid w:val="00AD770A"/>
    <w:rsid w:val="00AE026B"/>
    <w:rsid w:val="00AE06F5"/>
    <w:rsid w:val="00AE0BC6"/>
    <w:rsid w:val="00AE1902"/>
    <w:rsid w:val="00AE2900"/>
    <w:rsid w:val="00AE2F5F"/>
    <w:rsid w:val="00AE398B"/>
    <w:rsid w:val="00AE3B11"/>
    <w:rsid w:val="00AE3C8F"/>
    <w:rsid w:val="00AE3DD8"/>
    <w:rsid w:val="00AE3E42"/>
    <w:rsid w:val="00AE4D0D"/>
    <w:rsid w:val="00AE5403"/>
    <w:rsid w:val="00AE5755"/>
    <w:rsid w:val="00AE5942"/>
    <w:rsid w:val="00AE5F90"/>
    <w:rsid w:val="00AE61D7"/>
    <w:rsid w:val="00AE64DE"/>
    <w:rsid w:val="00AF10D0"/>
    <w:rsid w:val="00AF12F7"/>
    <w:rsid w:val="00AF1DF8"/>
    <w:rsid w:val="00AF2456"/>
    <w:rsid w:val="00AF2530"/>
    <w:rsid w:val="00AF2CFD"/>
    <w:rsid w:val="00AF2DFE"/>
    <w:rsid w:val="00AF2E25"/>
    <w:rsid w:val="00AF3201"/>
    <w:rsid w:val="00AF33B6"/>
    <w:rsid w:val="00AF3C30"/>
    <w:rsid w:val="00AF45C7"/>
    <w:rsid w:val="00AF5E1D"/>
    <w:rsid w:val="00AF6846"/>
    <w:rsid w:val="00AF6C08"/>
    <w:rsid w:val="00AF7D35"/>
    <w:rsid w:val="00B00854"/>
    <w:rsid w:val="00B008DB"/>
    <w:rsid w:val="00B01085"/>
    <w:rsid w:val="00B0108D"/>
    <w:rsid w:val="00B01D3B"/>
    <w:rsid w:val="00B0277A"/>
    <w:rsid w:val="00B04272"/>
    <w:rsid w:val="00B058C1"/>
    <w:rsid w:val="00B05946"/>
    <w:rsid w:val="00B05CCF"/>
    <w:rsid w:val="00B05E67"/>
    <w:rsid w:val="00B07EA7"/>
    <w:rsid w:val="00B12161"/>
    <w:rsid w:val="00B133F3"/>
    <w:rsid w:val="00B138AC"/>
    <w:rsid w:val="00B14AB0"/>
    <w:rsid w:val="00B15280"/>
    <w:rsid w:val="00B15515"/>
    <w:rsid w:val="00B15965"/>
    <w:rsid w:val="00B16242"/>
    <w:rsid w:val="00B17174"/>
    <w:rsid w:val="00B173CA"/>
    <w:rsid w:val="00B17548"/>
    <w:rsid w:val="00B17C4B"/>
    <w:rsid w:val="00B208F4"/>
    <w:rsid w:val="00B20D4D"/>
    <w:rsid w:val="00B2316C"/>
    <w:rsid w:val="00B23975"/>
    <w:rsid w:val="00B24353"/>
    <w:rsid w:val="00B24606"/>
    <w:rsid w:val="00B24D00"/>
    <w:rsid w:val="00B26516"/>
    <w:rsid w:val="00B265DD"/>
    <w:rsid w:val="00B26D3A"/>
    <w:rsid w:val="00B26EF2"/>
    <w:rsid w:val="00B2783F"/>
    <w:rsid w:val="00B279BF"/>
    <w:rsid w:val="00B27C11"/>
    <w:rsid w:val="00B30ADD"/>
    <w:rsid w:val="00B30C7C"/>
    <w:rsid w:val="00B30CC3"/>
    <w:rsid w:val="00B31142"/>
    <w:rsid w:val="00B3123A"/>
    <w:rsid w:val="00B31A6E"/>
    <w:rsid w:val="00B31C87"/>
    <w:rsid w:val="00B33341"/>
    <w:rsid w:val="00B34001"/>
    <w:rsid w:val="00B344A7"/>
    <w:rsid w:val="00B34627"/>
    <w:rsid w:val="00B34A72"/>
    <w:rsid w:val="00B34C4E"/>
    <w:rsid w:val="00B35196"/>
    <w:rsid w:val="00B353B9"/>
    <w:rsid w:val="00B3557F"/>
    <w:rsid w:val="00B359F6"/>
    <w:rsid w:val="00B36A04"/>
    <w:rsid w:val="00B36ECB"/>
    <w:rsid w:val="00B375A9"/>
    <w:rsid w:val="00B379D6"/>
    <w:rsid w:val="00B37E2B"/>
    <w:rsid w:val="00B40C88"/>
    <w:rsid w:val="00B4166E"/>
    <w:rsid w:val="00B41F60"/>
    <w:rsid w:val="00B4283E"/>
    <w:rsid w:val="00B42A20"/>
    <w:rsid w:val="00B42A48"/>
    <w:rsid w:val="00B42FC1"/>
    <w:rsid w:val="00B431E8"/>
    <w:rsid w:val="00B4439D"/>
    <w:rsid w:val="00B44AE1"/>
    <w:rsid w:val="00B4589D"/>
    <w:rsid w:val="00B459F1"/>
    <w:rsid w:val="00B4690F"/>
    <w:rsid w:val="00B471F6"/>
    <w:rsid w:val="00B47EC4"/>
    <w:rsid w:val="00B500A6"/>
    <w:rsid w:val="00B50111"/>
    <w:rsid w:val="00B5073F"/>
    <w:rsid w:val="00B50D71"/>
    <w:rsid w:val="00B5149D"/>
    <w:rsid w:val="00B51C03"/>
    <w:rsid w:val="00B53D15"/>
    <w:rsid w:val="00B53FD5"/>
    <w:rsid w:val="00B54012"/>
    <w:rsid w:val="00B54208"/>
    <w:rsid w:val="00B54746"/>
    <w:rsid w:val="00B570DA"/>
    <w:rsid w:val="00B57911"/>
    <w:rsid w:val="00B61735"/>
    <w:rsid w:val="00B61865"/>
    <w:rsid w:val="00B61FC7"/>
    <w:rsid w:val="00B628E7"/>
    <w:rsid w:val="00B62C32"/>
    <w:rsid w:val="00B632E9"/>
    <w:rsid w:val="00B634DA"/>
    <w:rsid w:val="00B635A6"/>
    <w:rsid w:val="00B635EF"/>
    <w:rsid w:val="00B63B03"/>
    <w:rsid w:val="00B64292"/>
    <w:rsid w:val="00B649B2"/>
    <w:rsid w:val="00B65B4E"/>
    <w:rsid w:val="00B65CF1"/>
    <w:rsid w:val="00B662E4"/>
    <w:rsid w:val="00B67152"/>
    <w:rsid w:val="00B673CB"/>
    <w:rsid w:val="00B70742"/>
    <w:rsid w:val="00B70893"/>
    <w:rsid w:val="00B72595"/>
    <w:rsid w:val="00B72795"/>
    <w:rsid w:val="00B7292E"/>
    <w:rsid w:val="00B72E4F"/>
    <w:rsid w:val="00B74367"/>
    <w:rsid w:val="00B74432"/>
    <w:rsid w:val="00B750B2"/>
    <w:rsid w:val="00B762DC"/>
    <w:rsid w:val="00B76D65"/>
    <w:rsid w:val="00B77302"/>
    <w:rsid w:val="00B803E6"/>
    <w:rsid w:val="00B81798"/>
    <w:rsid w:val="00B82091"/>
    <w:rsid w:val="00B82DAA"/>
    <w:rsid w:val="00B836E3"/>
    <w:rsid w:val="00B83C8E"/>
    <w:rsid w:val="00B84135"/>
    <w:rsid w:val="00B8429A"/>
    <w:rsid w:val="00B84324"/>
    <w:rsid w:val="00B84B47"/>
    <w:rsid w:val="00B84BE1"/>
    <w:rsid w:val="00B857B9"/>
    <w:rsid w:val="00B85BC7"/>
    <w:rsid w:val="00B85C5E"/>
    <w:rsid w:val="00B85DBB"/>
    <w:rsid w:val="00B86890"/>
    <w:rsid w:val="00B8690F"/>
    <w:rsid w:val="00B873F5"/>
    <w:rsid w:val="00B905F1"/>
    <w:rsid w:val="00B909E7"/>
    <w:rsid w:val="00B90DCC"/>
    <w:rsid w:val="00B91495"/>
    <w:rsid w:val="00B91BFA"/>
    <w:rsid w:val="00B91E5F"/>
    <w:rsid w:val="00B924D5"/>
    <w:rsid w:val="00B9286C"/>
    <w:rsid w:val="00B92B33"/>
    <w:rsid w:val="00B93930"/>
    <w:rsid w:val="00B93D79"/>
    <w:rsid w:val="00B93DE1"/>
    <w:rsid w:val="00B93E00"/>
    <w:rsid w:val="00B94006"/>
    <w:rsid w:val="00B94D67"/>
    <w:rsid w:val="00B952EF"/>
    <w:rsid w:val="00B960AC"/>
    <w:rsid w:val="00B961B2"/>
    <w:rsid w:val="00B969E5"/>
    <w:rsid w:val="00B96C94"/>
    <w:rsid w:val="00B96EC4"/>
    <w:rsid w:val="00BA055E"/>
    <w:rsid w:val="00BA21BF"/>
    <w:rsid w:val="00BA3E22"/>
    <w:rsid w:val="00BA442B"/>
    <w:rsid w:val="00BA47FB"/>
    <w:rsid w:val="00BA50B3"/>
    <w:rsid w:val="00BA5609"/>
    <w:rsid w:val="00BA5EA6"/>
    <w:rsid w:val="00BA68C7"/>
    <w:rsid w:val="00BA7924"/>
    <w:rsid w:val="00BA7A63"/>
    <w:rsid w:val="00BA7E24"/>
    <w:rsid w:val="00BB04A9"/>
    <w:rsid w:val="00BB28D8"/>
    <w:rsid w:val="00BB2B80"/>
    <w:rsid w:val="00BB3112"/>
    <w:rsid w:val="00BB3DA9"/>
    <w:rsid w:val="00BB586A"/>
    <w:rsid w:val="00BB5F5A"/>
    <w:rsid w:val="00BB609D"/>
    <w:rsid w:val="00BB6293"/>
    <w:rsid w:val="00BB643E"/>
    <w:rsid w:val="00BB64FE"/>
    <w:rsid w:val="00BB67FB"/>
    <w:rsid w:val="00BB717A"/>
    <w:rsid w:val="00BB75A4"/>
    <w:rsid w:val="00BB772A"/>
    <w:rsid w:val="00BB7E4E"/>
    <w:rsid w:val="00BC04F5"/>
    <w:rsid w:val="00BC0C7F"/>
    <w:rsid w:val="00BC0F5D"/>
    <w:rsid w:val="00BC1F8B"/>
    <w:rsid w:val="00BC2D08"/>
    <w:rsid w:val="00BC3D7D"/>
    <w:rsid w:val="00BC52E3"/>
    <w:rsid w:val="00BC6909"/>
    <w:rsid w:val="00BC7538"/>
    <w:rsid w:val="00BC76C8"/>
    <w:rsid w:val="00BC7AEB"/>
    <w:rsid w:val="00BC7FB5"/>
    <w:rsid w:val="00BD0512"/>
    <w:rsid w:val="00BD2916"/>
    <w:rsid w:val="00BD3E7B"/>
    <w:rsid w:val="00BD41EC"/>
    <w:rsid w:val="00BD4942"/>
    <w:rsid w:val="00BD4A56"/>
    <w:rsid w:val="00BD50E6"/>
    <w:rsid w:val="00BD5B7B"/>
    <w:rsid w:val="00BD5BC8"/>
    <w:rsid w:val="00BD5EE8"/>
    <w:rsid w:val="00BD5FAE"/>
    <w:rsid w:val="00BD60C6"/>
    <w:rsid w:val="00BD653A"/>
    <w:rsid w:val="00BD7EDC"/>
    <w:rsid w:val="00BE0A90"/>
    <w:rsid w:val="00BE0BBF"/>
    <w:rsid w:val="00BE13A5"/>
    <w:rsid w:val="00BE1846"/>
    <w:rsid w:val="00BE20AD"/>
    <w:rsid w:val="00BE2259"/>
    <w:rsid w:val="00BE2D4E"/>
    <w:rsid w:val="00BE3002"/>
    <w:rsid w:val="00BE37A3"/>
    <w:rsid w:val="00BE4A52"/>
    <w:rsid w:val="00BE4F89"/>
    <w:rsid w:val="00BE6622"/>
    <w:rsid w:val="00BE68E1"/>
    <w:rsid w:val="00BE698F"/>
    <w:rsid w:val="00BE7230"/>
    <w:rsid w:val="00BE79A6"/>
    <w:rsid w:val="00BF0B8D"/>
    <w:rsid w:val="00BF0BBE"/>
    <w:rsid w:val="00BF0F7A"/>
    <w:rsid w:val="00BF1288"/>
    <w:rsid w:val="00BF1EE7"/>
    <w:rsid w:val="00BF243F"/>
    <w:rsid w:val="00BF28CE"/>
    <w:rsid w:val="00BF2DF7"/>
    <w:rsid w:val="00BF36F0"/>
    <w:rsid w:val="00BF3F4D"/>
    <w:rsid w:val="00BF48D5"/>
    <w:rsid w:val="00BF4E0F"/>
    <w:rsid w:val="00BF5F8E"/>
    <w:rsid w:val="00BF603B"/>
    <w:rsid w:val="00BF611D"/>
    <w:rsid w:val="00BF645A"/>
    <w:rsid w:val="00BF75E0"/>
    <w:rsid w:val="00BF78AB"/>
    <w:rsid w:val="00BF7D2B"/>
    <w:rsid w:val="00C00554"/>
    <w:rsid w:val="00C00852"/>
    <w:rsid w:val="00C00C1E"/>
    <w:rsid w:val="00C00D1E"/>
    <w:rsid w:val="00C01482"/>
    <w:rsid w:val="00C022C5"/>
    <w:rsid w:val="00C02849"/>
    <w:rsid w:val="00C02FB9"/>
    <w:rsid w:val="00C04491"/>
    <w:rsid w:val="00C04EA6"/>
    <w:rsid w:val="00C0526A"/>
    <w:rsid w:val="00C05A5E"/>
    <w:rsid w:val="00C066DF"/>
    <w:rsid w:val="00C067C2"/>
    <w:rsid w:val="00C06A91"/>
    <w:rsid w:val="00C06EDE"/>
    <w:rsid w:val="00C074A6"/>
    <w:rsid w:val="00C07ACA"/>
    <w:rsid w:val="00C07C07"/>
    <w:rsid w:val="00C101F5"/>
    <w:rsid w:val="00C103C2"/>
    <w:rsid w:val="00C10A85"/>
    <w:rsid w:val="00C12EA1"/>
    <w:rsid w:val="00C13A22"/>
    <w:rsid w:val="00C13EDE"/>
    <w:rsid w:val="00C14FEA"/>
    <w:rsid w:val="00C15F4B"/>
    <w:rsid w:val="00C165CF"/>
    <w:rsid w:val="00C16801"/>
    <w:rsid w:val="00C16961"/>
    <w:rsid w:val="00C169D5"/>
    <w:rsid w:val="00C16BA9"/>
    <w:rsid w:val="00C16E60"/>
    <w:rsid w:val="00C16F80"/>
    <w:rsid w:val="00C178A5"/>
    <w:rsid w:val="00C20841"/>
    <w:rsid w:val="00C2112B"/>
    <w:rsid w:val="00C21A02"/>
    <w:rsid w:val="00C21E03"/>
    <w:rsid w:val="00C225DE"/>
    <w:rsid w:val="00C22A79"/>
    <w:rsid w:val="00C22B7E"/>
    <w:rsid w:val="00C243FB"/>
    <w:rsid w:val="00C24D3A"/>
    <w:rsid w:val="00C25143"/>
    <w:rsid w:val="00C25154"/>
    <w:rsid w:val="00C25489"/>
    <w:rsid w:val="00C25836"/>
    <w:rsid w:val="00C26291"/>
    <w:rsid w:val="00C26C79"/>
    <w:rsid w:val="00C2730E"/>
    <w:rsid w:val="00C27552"/>
    <w:rsid w:val="00C2757E"/>
    <w:rsid w:val="00C2759F"/>
    <w:rsid w:val="00C2789F"/>
    <w:rsid w:val="00C27BA3"/>
    <w:rsid w:val="00C30086"/>
    <w:rsid w:val="00C324DC"/>
    <w:rsid w:val="00C32669"/>
    <w:rsid w:val="00C3456D"/>
    <w:rsid w:val="00C3463A"/>
    <w:rsid w:val="00C34D3D"/>
    <w:rsid w:val="00C35039"/>
    <w:rsid w:val="00C35C6C"/>
    <w:rsid w:val="00C361E8"/>
    <w:rsid w:val="00C36723"/>
    <w:rsid w:val="00C36DB8"/>
    <w:rsid w:val="00C372D9"/>
    <w:rsid w:val="00C37315"/>
    <w:rsid w:val="00C374E2"/>
    <w:rsid w:val="00C37F91"/>
    <w:rsid w:val="00C40408"/>
    <w:rsid w:val="00C4050B"/>
    <w:rsid w:val="00C40907"/>
    <w:rsid w:val="00C40D98"/>
    <w:rsid w:val="00C41A41"/>
    <w:rsid w:val="00C4244B"/>
    <w:rsid w:val="00C424DD"/>
    <w:rsid w:val="00C427BF"/>
    <w:rsid w:val="00C43050"/>
    <w:rsid w:val="00C43CF8"/>
    <w:rsid w:val="00C43D0D"/>
    <w:rsid w:val="00C44012"/>
    <w:rsid w:val="00C4542C"/>
    <w:rsid w:val="00C45BBC"/>
    <w:rsid w:val="00C45DDD"/>
    <w:rsid w:val="00C45E84"/>
    <w:rsid w:val="00C460BD"/>
    <w:rsid w:val="00C47583"/>
    <w:rsid w:val="00C47588"/>
    <w:rsid w:val="00C47873"/>
    <w:rsid w:val="00C47C1B"/>
    <w:rsid w:val="00C506C0"/>
    <w:rsid w:val="00C50A1B"/>
    <w:rsid w:val="00C50DF1"/>
    <w:rsid w:val="00C51E09"/>
    <w:rsid w:val="00C532EB"/>
    <w:rsid w:val="00C5352F"/>
    <w:rsid w:val="00C5362F"/>
    <w:rsid w:val="00C54D51"/>
    <w:rsid w:val="00C5503B"/>
    <w:rsid w:val="00C55493"/>
    <w:rsid w:val="00C559FD"/>
    <w:rsid w:val="00C5686E"/>
    <w:rsid w:val="00C60436"/>
    <w:rsid w:val="00C6092F"/>
    <w:rsid w:val="00C609B1"/>
    <w:rsid w:val="00C60C3C"/>
    <w:rsid w:val="00C60C63"/>
    <w:rsid w:val="00C611E8"/>
    <w:rsid w:val="00C62F9D"/>
    <w:rsid w:val="00C6373D"/>
    <w:rsid w:val="00C63958"/>
    <w:rsid w:val="00C63B40"/>
    <w:rsid w:val="00C63E24"/>
    <w:rsid w:val="00C64155"/>
    <w:rsid w:val="00C649FA"/>
    <w:rsid w:val="00C6501B"/>
    <w:rsid w:val="00C66F00"/>
    <w:rsid w:val="00C67D88"/>
    <w:rsid w:val="00C70306"/>
    <w:rsid w:val="00C704A4"/>
    <w:rsid w:val="00C705E3"/>
    <w:rsid w:val="00C70A10"/>
    <w:rsid w:val="00C71696"/>
    <w:rsid w:val="00C719C9"/>
    <w:rsid w:val="00C73315"/>
    <w:rsid w:val="00C73F90"/>
    <w:rsid w:val="00C740DA"/>
    <w:rsid w:val="00C7641B"/>
    <w:rsid w:val="00C76498"/>
    <w:rsid w:val="00C767E0"/>
    <w:rsid w:val="00C76933"/>
    <w:rsid w:val="00C771EC"/>
    <w:rsid w:val="00C7737E"/>
    <w:rsid w:val="00C7746B"/>
    <w:rsid w:val="00C77DF2"/>
    <w:rsid w:val="00C80375"/>
    <w:rsid w:val="00C81856"/>
    <w:rsid w:val="00C82845"/>
    <w:rsid w:val="00C83048"/>
    <w:rsid w:val="00C8307F"/>
    <w:rsid w:val="00C830CB"/>
    <w:rsid w:val="00C8337B"/>
    <w:rsid w:val="00C83E75"/>
    <w:rsid w:val="00C84E26"/>
    <w:rsid w:val="00C8521F"/>
    <w:rsid w:val="00C8625E"/>
    <w:rsid w:val="00C8771A"/>
    <w:rsid w:val="00C90807"/>
    <w:rsid w:val="00C91A10"/>
    <w:rsid w:val="00C91D4D"/>
    <w:rsid w:val="00C9203E"/>
    <w:rsid w:val="00C92F1B"/>
    <w:rsid w:val="00C93007"/>
    <w:rsid w:val="00C93642"/>
    <w:rsid w:val="00C93B9D"/>
    <w:rsid w:val="00C941B7"/>
    <w:rsid w:val="00C94A07"/>
    <w:rsid w:val="00C94F20"/>
    <w:rsid w:val="00C9527D"/>
    <w:rsid w:val="00C953E9"/>
    <w:rsid w:val="00C95648"/>
    <w:rsid w:val="00C9626A"/>
    <w:rsid w:val="00C96623"/>
    <w:rsid w:val="00C966D5"/>
    <w:rsid w:val="00C9683E"/>
    <w:rsid w:val="00C96B22"/>
    <w:rsid w:val="00C96B7E"/>
    <w:rsid w:val="00C97477"/>
    <w:rsid w:val="00C975B5"/>
    <w:rsid w:val="00CA0C13"/>
    <w:rsid w:val="00CA0C29"/>
    <w:rsid w:val="00CA13B2"/>
    <w:rsid w:val="00CA240C"/>
    <w:rsid w:val="00CA2C58"/>
    <w:rsid w:val="00CA350E"/>
    <w:rsid w:val="00CA42D0"/>
    <w:rsid w:val="00CA54AD"/>
    <w:rsid w:val="00CA5CB8"/>
    <w:rsid w:val="00CA679C"/>
    <w:rsid w:val="00CA6B37"/>
    <w:rsid w:val="00CB066C"/>
    <w:rsid w:val="00CB1B2D"/>
    <w:rsid w:val="00CB233A"/>
    <w:rsid w:val="00CB2E88"/>
    <w:rsid w:val="00CB38F8"/>
    <w:rsid w:val="00CB3ADC"/>
    <w:rsid w:val="00CB4A51"/>
    <w:rsid w:val="00CB513C"/>
    <w:rsid w:val="00CB5923"/>
    <w:rsid w:val="00CC0010"/>
    <w:rsid w:val="00CC01FD"/>
    <w:rsid w:val="00CC04BB"/>
    <w:rsid w:val="00CC0723"/>
    <w:rsid w:val="00CC0AC7"/>
    <w:rsid w:val="00CC0E76"/>
    <w:rsid w:val="00CC1BF5"/>
    <w:rsid w:val="00CC264B"/>
    <w:rsid w:val="00CC2A17"/>
    <w:rsid w:val="00CC3743"/>
    <w:rsid w:val="00CC385D"/>
    <w:rsid w:val="00CC4356"/>
    <w:rsid w:val="00CC4444"/>
    <w:rsid w:val="00CC4BE3"/>
    <w:rsid w:val="00CC5738"/>
    <w:rsid w:val="00CC5B0F"/>
    <w:rsid w:val="00CC5F39"/>
    <w:rsid w:val="00CC7592"/>
    <w:rsid w:val="00CD0668"/>
    <w:rsid w:val="00CD1197"/>
    <w:rsid w:val="00CD14EB"/>
    <w:rsid w:val="00CD154A"/>
    <w:rsid w:val="00CD2A5A"/>
    <w:rsid w:val="00CD3196"/>
    <w:rsid w:val="00CD370E"/>
    <w:rsid w:val="00CD4348"/>
    <w:rsid w:val="00CD45E6"/>
    <w:rsid w:val="00CD4996"/>
    <w:rsid w:val="00CD5AA1"/>
    <w:rsid w:val="00CD6D21"/>
    <w:rsid w:val="00CE09C1"/>
    <w:rsid w:val="00CE0F9D"/>
    <w:rsid w:val="00CE1C34"/>
    <w:rsid w:val="00CE240E"/>
    <w:rsid w:val="00CE2752"/>
    <w:rsid w:val="00CE30D4"/>
    <w:rsid w:val="00CE349E"/>
    <w:rsid w:val="00CE4907"/>
    <w:rsid w:val="00CE5183"/>
    <w:rsid w:val="00CE5B93"/>
    <w:rsid w:val="00CE6ED7"/>
    <w:rsid w:val="00CE76F3"/>
    <w:rsid w:val="00CF0608"/>
    <w:rsid w:val="00CF0921"/>
    <w:rsid w:val="00CF1226"/>
    <w:rsid w:val="00CF2401"/>
    <w:rsid w:val="00CF2741"/>
    <w:rsid w:val="00CF2D10"/>
    <w:rsid w:val="00CF3A5F"/>
    <w:rsid w:val="00CF3ADC"/>
    <w:rsid w:val="00CF3CE1"/>
    <w:rsid w:val="00CF4AAE"/>
    <w:rsid w:val="00CF79C7"/>
    <w:rsid w:val="00D00806"/>
    <w:rsid w:val="00D009FF"/>
    <w:rsid w:val="00D0164B"/>
    <w:rsid w:val="00D02BA3"/>
    <w:rsid w:val="00D0309C"/>
    <w:rsid w:val="00D03707"/>
    <w:rsid w:val="00D03CD4"/>
    <w:rsid w:val="00D03D11"/>
    <w:rsid w:val="00D03F00"/>
    <w:rsid w:val="00D042DD"/>
    <w:rsid w:val="00D04FF4"/>
    <w:rsid w:val="00D06014"/>
    <w:rsid w:val="00D0625C"/>
    <w:rsid w:val="00D07A29"/>
    <w:rsid w:val="00D07C4F"/>
    <w:rsid w:val="00D10A37"/>
    <w:rsid w:val="00D10CDE"/>
    <w:rsid w:val="00D1164C"/>
    <w:rsid w:val="00D11E9D"/>
    <w:rsid w:val="00D12639"/>
    <w:rsid w:val="00D130B6"/>
    <w:rsid w:val="00D1364C"/>
    <w:rsid w:val="00D136C9"/>
    <w:rsid w:val="00D138C1"/>
    <w:rsid w:val="00D144A8"/>
    <w:rsid w:val="00D15407"/>
    <w:rsid w:val="00D154AC"/>
    <w:rsid w:val="00D16301"/>
    <w:rsid w:val="00D166FC"/>
    <w:rsid w:val="00D17014"/>
    <w:rsid w:val="00D21130"/>
    <w:rsid w:val="00D21901"/>
    <w:rsid w:val="00D22C0C"/>
    <w:rsid w:val="00D234FB"/>
    <w:rsid w:val="00D23885"/>
    <w:rsid w:val="00D24A10"/>
    <w:rsid w:val="00D24A2C"/>
    <w:rsid w:val="00D24BCD"/>
    <w:rsid w:val="00D24CED"/>
    <w:rsid w:val="00D25BB5"/>
    <w:rsid w:val="00D2720F"/>
    <w:rsid w:val="00D27781"/>
    <w:rsid w:val="00D30227"/>
    <w:rsid w:val="00D314C5"/>
    <w:rsid w:val="00D32435"/>
    <w:rsid w:val="00D3270E"/>
    <w:rsid w:val="00D3292E"/>
    <w:rsid w:val="00D32DA9"/>
    <w:rsid w:val="00D3397F"/>
    <w:rsid w:val="00D356F4"/>
    <w:rsid w:val="00D3599B"/>
    <w:rsid w:val="00D40649"/>
    <w:rsid w:val="00D40A26"/>
    <w:rsid w:val="00D40E1B"/>
    <w:rsid w:val="00D41135"/>
    <w:rsid w:val="00D4148E"/>
    <w:rsid w:val="00D41917"/>
    <w:rsid w:val="00D41952"/>
    <w:rsid w:val="00D41A75"/>
    <w:rsid w:val="00D41B3C"/>
    <w:rsid w:val="00D420EC"/>
    <w:rsid w:val="00D4295B"/>
    <w:rsid w:val="00D42DAB"/>
    <w:rsid w:val="00D47BFB"/>
    <w:rsid w:val="00D47E3C"/>
    <w:rsid w:val="00D5081B"/>
    <w:rsid w:val="00D51EE4"/>
    <w:rsid w:val="00D539CD"/>
    <w:rsid w:val="00D5475C"/>
    <w:rsid w:val="00D54764"/>
    <w:rsid w:val="00D54DE7"/>
    <w:rsid w:val="00D553C1"/>
    <w:rsid w:val="00D560AC"/>
    <w:rsid w:val="00D56477"/>
    <w:rsid w:val="00D56E36"/>
    <w:rsid w:val="00D57806"/>
    <w:rsid w:val="00D579CD"/>
    <w:rsid w:val="00D57E08"/>
    <w:rsid w:val="00D57FBD"/>
    <w:rsid w:val="00D6015C"/>
    <w:rsid w:val="00D60488"/>
    <w:rsid w:val="00D62E80"/>
    <w:rsid w:val="00D64086"/>
    <w:rsid w:val="00D65B47"/>
    <w:rsid w:val="00D65D85"/>
    <w:rsid w:val="00D66AD9"/>
    <w:rsid w:val="00D67CBC"/>
    <w:rsid w:val="00D703B6"/>
    <w:rsid w:val="00D70CA2"/>
    <w:rsid w:val="00D71C3F"/>
    <w:rsid w:val="00D72CC4"/>
    <w:rsid w:val="00D72F06"/>
    <w:rsid w:val="00D73B24"/>
    <w:rsid w:val="00D73BC2"/>
    <w:rsid w:val="00D74998"/>
    <w:rsid w:val="00D74A2F"/>
    <w:rsid w:val="00D75424"/>
    <w:rsid w:val="00D766DD"/>
    <w:rsid w:val="00D76B5A"/>
    <w:rsid w:val="00D7709F"/>
    <w:rsid w:val="00D77484"/>
    <w:rsid w:val="00D77BCB"/>
    <w:rsid w:val="00D77CE7"/>
    <w:rsid w:val="00D80B7F"/>
    <w:rsid w:val="00D80C7D"/>
    <w:rsid w:val="00D81AF4"/>
    <w:rsid w:val="00D825D9"/>
    <w:rsid w:val="00D82C2F"/>
    <w:rsid w:val="00D834DE"/>
    <w:rsid w:val="00D8398D"/>
    <w:rsid w:val="00D83B36"/>
    <w:rsid w:val="00D8431D"/>
    <w:rsid w:val="00D846F0"/>
    <w:rsid w:val="00D868E2"/>
    <w:rsid w:val="00D86DEC"/>
    <w:rsid w:val="00D876DC"/>
    <w:rsid w:val="00D87C74"/>
    <w:rsid w:val="00D900FD"/>
    <w:rsid w:val="00D9040E"/>
    <w:rsid w:val="00D9046F"/>
    <w:rsid w:val="00D90F6C"/>
    <w:rsid w:val="00D91278"/>
    <w:rsid w:val="00D92163"/>
    <w:rsid w:val="00D922C2"/>
    <w:rsid w:val="00D9270A"/>
    <w:rsid w:val="00D9298B"/>
    <w:rsid w:val="00D929E9"/>
    <w:rsid w:val="00D92C75"/>
    <w:rsid w:val="00D94593"/>
    <w:rsid w:val="00D94D04"/>
    <w:rsid w:val="00D94D9F"/>
    <w:rsid w:val="00D95010"/>
    <w:rsid w:val="00D955BF"/>
    <w:rsid w:val="00D956BB"/>
    <w:rsid w:val="00D95703"/>
    <w:rsid w:val="00D958F2"/>
    <w:rsid w:val="00D95A2C"/>
    <w:rsid w:val="00D96852"/>
    <w:rsid w:val="00D970B5"/>
    <w:rsid w:val="00D974DF"/>
    <w:rsid w:val="00D97C93"/>
    <w:rsid w:val="00DA016F"/>
    <w:rsid w:val="00DA06A0"/>
    <w:rsid w:val="00DA1554"/>
    <w:rsid w:val="00DA1CFB"/>
    <w:rsid w:val="00DA272F"/>
    <w:rsid w:val="00DA3D19"/>
    <w:rsid w:val="00DA4492"/>
    <w:rsid w:val="00DA47C9"/>
    <w:rsid w:val="00DA4AE5"/>
    <w:rsid w:val="00DA4EE2"/>
    <w:rsid w:val="00DA5CC4"/>
    <w:rsid w:val="00DA6351"/>
    <w:rsid w:val="00DA674C"/>
    <w:rsid w:val="00DA6BD4"/>
    <w:rsid w:val="00DA7C51"/>
    <w:rsid w:val="00DB1011"/>
    <w:rsid w:val="00DB124F"/>
    <w:rsid w:val="00DB1D5C"/>
    <w:rsid w:val="00DB28E9"/>
    <w:rsid w:val="00DB3492"/>
    <w:rsid w:val="00DB35CD"/>
    <w:rsid w:val="00DB49F8"/>
    <w:rsid w:val="00DB553D"/>
    <w:rsid w:val="00DB5574"/>
    <w:rsid w:val="00DB6A1E"/>
    <w:rsid w:val="00DB7F84"/>
    <w:rsid w:val="00DC0503"/>
    <w:rsid w:val="00DC1679"/>
    <w:rsid w:val="00DC2417"/>
    <w:rsid w:val="00DC279C"/>
    <w:rsid w:val="00DC3144"/>
    <w:rsid w:val="00DC37F5"/>
    <w:rsid w:val="00DC380C"/>
    <w:rsid w:val="00DC4D3E"/>
    <w:rsid w:val="00DC4DEC"/>
    <w:rsid w:val="00DC58D7"/>
    <w:rsid w:val="00DC6771"/>
    <w:rsid w:val="00DC6A69"/>
    <w:rsid w:val="00DC6FE5"/>
    <w:rsid w:val="00DD01E1"/>
    <w:rsid w:val="00DD0C53"/>
    <w:rsid w:val="00DD0FFB"/>
    <w:rsid w:val="00DD114D"/>
    <w:rsid w:val="00DD1600"/>
    <w:rsid w:val="00DD1D56"/>
    <w:rsid w:val="00DD1D5F"/>
    <w:rsid w:val="00DD3AD4"/>
    <w:rsid w:val="00DD4718"/>
    <w:rsid w:val="00DD4BD9"/>
    <w:rsid w:val="00DD572E"/>
    <w:rsid w:val="00DD5D8A"/>
    <w:rsid w:val="00DD72A8"/>
    <w:rsid w:val="00DD7A59"/>
    <w:rsid w:val="00DD7BD2"/>
    <w:rsid w:val="00DE05BC"/>
    <w:rsid w:val="00DE1690"/>
    <w:rsid w:val="00DE1BFA"/>
    <w:rsid w:val="00DE2F30"/>
    <w:rsid w:val="00DE30DC"/>
    <w:rsid w:val="00DE3963"/>
    <w:rsid w:val="00DE3B52"/>
    <w:rsid w:val="00DE4596"/>
    <w:rsid w:val="00DE4FAB"/>
    <w:rsid w:val="00DE5BF7"/>
    <w:rsid w:val="00DE6925"/>
    <w:rsid w:val="00DE6E9A"/>
    <w:rsid w:val="00DE6FFD"/>
    <w:rsid w:val="00DE7221"/>
    <w:rsid w:val="00DF026C"/>
    <w:rsid w:val="00DF0AF9"/>
    <w:rsid w:val="00DF0E26"/>
    <w:rsid w:val="00DF240C"/>
    <w:rsid w:val="00DF27DD"/>
    <w:rsid w:val="00DF2EC4"/>
    <w:rsid w:val="00DF35AE"/>
    <w:rsid w:val="00DF36F9"/>
    <w:rsid w:val="00DF4843"/>
    <w:rsid w:val="00DF52C3"/>
    <w:rsid w:val="00DF6A20"/>
    <w:rsid w:val="00DF6BB7"/>
    <w:rsid w:val="00DF78A4"/>
    <w:rsid w:val="00E00473"/>
    <w:rsid w:val="00E00FB5"/>
    <w:rsid w:val="00E011F5"/>
    <w:rsid w:val="00E01699"/>
    <w:rsid w:val="00E01CB4"/>
    <w:rsid w:val="00E01D47"/>
    <w:rsid w:val="00E0228D"/>
    <w:rsid w:val="00E0284B"/>
    <w:rsid w:val="00E02A7C"/>
    <w:rsid w:val="00E033F0"/>
    <w:rsid w:val="00E04606"/>
    <w:rsid w:val="00E049CB"/>
    <w:rsid w:val="00E04A13"/>
    <w:rsid w:val="00E0514D"/>
    <w:rsid w:val="00E05636"/>
    <w:rsid w:val="00E05FD6"/>
    <w:rsid w:val="00E06447"/>
    <w:rsid w:val="00E06533"/>
    <w:rsid w:val="00E06735"/>
    <w:rsid w:val="00E071C0"/>
    <w:rsid w:val="00E07245"/>
    <w:rsid w:val="00E07A51"/>
    <w:rsid w:val="00E07ADE"/>
    <w:rsid w:val="00E102C9"/>
    <w:rsid w:val="00E103CA"/>
    <w:rsid w:val="00E104BE"/>
    <w:rsid w:val="00E106BF"/>
    <w:rsid w:val="00E110D4"/>
    <w:rsid w:val="00E11557"/>
    <w:rsid w:val="00E123E8"/>
    <w:rsid w:val="00E1243B"/>
    <w:rsid w:val="00E1296B"/>
    <w:rsid w:val="00E14851"/>
    <w:rsid w:val="00E14C3C"/>
    <w:rsid w:val="00E15ABF"/>
    <w:rsid w:val="00E15B62"/>
    <w:rsid w:val="00E16983"/>
    <w:rsid w:val="00E17516"/>
    <w:rsid w:val="00E17972"/>
    <w:rsid w:val="00E17BA6"/>
    <w:rsid w:val="00E17BBB"/>
    <w:rsid w:val="00E20318"/>
    <w:rsid w:val="00E209F9"/>
    <w:rsid w:val="00E2183E"/>
    <w:rsid w:val="00E22139"/>
    <w:rsid w:val="00E22221"/>
    <w:rsid w:val="00E22510"/>
    <w:rsid w:val="00E2252F"/>
    <w:rsid w:val="00E22C1D"/>
    <w:rsid w:val="00E23201"/>
    <w:rsid w:val="00E2389E"/>
    <w:rsid w:val="00E23A51"/>
    <w:rsid w:val="00E23EF6"/>
    <w:rsid w:val="00E24BC3"/>
    <w:rsid w:val="00E24CFA"/>
    <w:rsid w:val="00E2577F"/>
    <w:rsid w:val="00E25BE7"/>
    <w:rsid w:val="00E26517"/>
    <w:rsid w:val="00E27195"/>
    <w:rsid w:val="00E3164C"/>
    <w:rsid w:val="00E31B10"/>
    <w:rsid w:val="00E32D27"/>
    <w:rsid w:val="00E33217"/>
    <w:rsid w:val="00E332E2"/>
    <w:rsid w:val="00E33471"/>
    <w:rsid w:val="00E34677"/>
    <w:rsid w:val="00E349FC"/>
    <w:rsid w:val="00E3528B"/>
    <w:rsid w:val="00E35508"/>
    <w:rsid w:val="00E35D44"/>
    <w:rsid w:val="00E36C34"/>
    <w:rsid w:val="00E3724C"/>
    <w:rsid w:val="00E37501"/>
    <w:rsid w:val="00E376D3"/>
    <w:rsid w:val="00E37749"/>
    <w:rsid w:val="00E37E95"/>
    <w:rsid w:val="00E410B6"/>
    <w:rsid w:val="00E42F2B"/>
    <w:rsid w:val="00E43D2D"/>
    <w:rsid w:val="00E43F94"/>
    <w:rsid w:val="00E441AD"/>
    <w:rsid w:val="00E444D6"/>
    <w:rsid w:val="00E449AA"/>
    <w:rsid w:val="00E4546F"/>
    <w:rsid w:val="00E46091"/>
    <w:rsid w:val="00E46ABD"/>
    <w:rsid w:val="00E47910"/>
    <w:rsid w:val="00E47A5F"/>
    <w:rsid w:val="00E51F1C"/>
    <w:rsid w:val="00E52ABB"/>
    <w:rsid w:val="00E53083"/>
    <w:rsid w:val="00E53C7D"/>
    <w:rsid w:val="00E54B04"/>
    <w:rsid w:val="00E54D07"/>
    <w:rsid w:val="00E5517B"/>
    <w:rsid w:val="00E55F8F"/>
    <w:rsid w:val="00E568DF"/>
    <w:rsid w:val="00E62AD3"/>
    <w:rsid w:val="00E62E97"/>
    <w:rsid w:val="00E63B0C"/>
    <w:rsid w:val="00E63C7B"/>
    <w:rsid w:val="00E646A3"/>
    <w:rsid w:val="00E64A73"/>
    <w:rsid w:val="00E655F3"/>
    <w:rsid w:val="00E65714"/>
    <w:rsid w:val="00E65723"/>
    <w:rsid w:val="00E660EF"/>
    <w:rsid w:val="00E6635A"/>
    <w:rsid w:val="00E67144"/>
    <w:rsid w:val="00E67402"/>
    <w:rsid w:val="00E67509"/>
    <w:rsid w:val="00E70AC9"/>
    <w:rsid w:val="00E7191C"/>
    <w:rsid w:val="00E71AA1"/>
    <w:rsid w:val="00E721FD"/>
    <w:rsid w:val="00E72BA0"/>
    <w:rsid w:val="00E733DE"/>
    <w:rsid w:val="00E75391"/>
    <w:rsid w:val="00E76307"/>
    <w:rsid w:val="00E76508"/>
    <w:rsid w:val="00E76CAC"/>
    <w:rsid w:val="00E77817"/>
    <w:rsid w:val="00E7791C"/>
    <w:rsid w:val="00E77DCD"/>
    <w:rsid w:val="00E8081B"/>
    <w:rsid w:val="00E80D28"/>
    <w:rsid w:val="00E85685"/>
    <w:rsid w:val="00E857BD"/>
    <w:rsid w:val="00E859C9"/>
    <w:rsid w:val="00E85BD1"/>
    <w:rsid w:val="00E85C7D"/>
    <w:rsid w:val="00E85D0A"/>
    <w:rsid w:val="00E85D45"/>
    <w:rsid w:val="00E8661E"/>
    <w:rsid w:val="00E87207"/>
    <w:rsid w:val="00E90201"/>
    <w:rsid w:val="00E91F46"/>
    <w:rsid w:val="00E92094"/>
    <w:rsid w:val="00E92927"/>
    <w:rsid w:val="00E930CD"/>
    <w:rsid w:val="00E93189"/>
    <w:rsid w:val="00E93635"/>
    <w:rsid w:val="00E94863"/>
    <w:rsid w:val="00E94C6F"/>
    <w:rsid w:val="00E9522E"/>
    <w:rsid w:val="00E95605"/>
    <w:rsid w:val="00E960C8"/>
    <w:rsid w:val="00E9627B"/>
    <w:rsid w:val="00E963E4"/>
    <w:rsid w:val="00E969A2"/>
    <w:rsid w:val="00E96BB7"/>
    <w:rsid w:val="00E97748"/>
    <w:rsid w:val="00E97753"/>
    <w:rsid w:val="00E97E7D"/>
    <w:rsid w:val="00EA00F1"/>
    <w:rsid w:val="00EA03AA"/>
    <w:rsid w:val="00EA056B"/>
    <w:rsid w:val="00EA0CAA"/>
    <w:rsid w:val="00EA1AF1"/>
    <w:rsid w:val="00EA1B72"/>
    <w:rsid w:val="00EA2252"/>
    <w:rsid w:val="00EA35FE"/>
    <w:rsid w:val="00EA47E5"/>
    <w:rsid w:val="00EA4DD5"/>
    <w:rsid w:val="00EA4E3D"/>
    <w:rsid w:val="00EA5728"/>
    <w:rsid w:val="00EA5A70"/>
    <w:rsid w:val="00EA767F"/>
    <w:rsid w:val="00EA7778"/>
    <w:rsid w:val="00EA7938"/>
    <w:rsid w:val="00EB0B82"/>
    <w:rsid w:val="00EB1014"/>
    <w:rsid w:val="00EB17FC"/>
    <w:rsid w:val="00EB2AEB"/>
    <w:rsid w:val="00EB2BE4"/>
    <w:rsid w:val="00EB3186"/>
    <w:rsid w:val="00EB353E"/>
    <w:rsid w:val="00EB3C90"/>
    <w:rsid w:val="00EB4643"/>
    <w:rsid w:val="00EB4E11"/>
    <w:rsid w:val="00EB5978"/>
    <w:rsid w:val="00EB5D7A"/>
    <w:rsid w:val="00EB61BF"/>
    <w:rsid w:val="00EB75D8"/>
    <w:rsid w:val="00EB7D69"/>
    <w:rsid w:val="00EC029B"/>
    <w:rsid w:val="00EC07D7"/>
    <w:rsid w:val="00EC1438"/>
    <w:rsid w:val="00EC1C40"/>
    <w:rsid w:val="00EC25B9"/>
    <w:rsid w:val="00EC29D5"/>
    <w:rsid w:val="00EC3483"/>
    <w:rsid w:val="00EC3BF5"/>
    <w:rsid w:val="00EC3C54"/>
    <w:rsid w:val="00EC43D7"/>
    <w:rsid w:val="00EC6250"/>
    <w:rsid w:val="00EC70AE"/>
    <w:rsid w:val="00EC7F9D"/>
    <w:rsid w:val="00ED00C3"/>
    <w:rsid w:val="00ED08F3"/>
    <w:rsid w:val="00ED16F3"/>
    <w:rsid w:val="00ED1878"/>
    <w:rsid w:val="00ED18D3"/>
    <w:rsid w:val="00ED252A"/>
    <w:rsid w:val="00ED297B"/>
    <w:rsid w:val="00ED2AD1"/>
    <w:rsid w:val="00ED2E6A"/>
    <w:rsid w:val="00ED30AE"/>
    <w:rsid w:val="00ED3342"/>
    <w:rsid w:val="00ED370C"/>
    <w:rsid w:val="00ED4C78"/>
    <w:rsid w:val="00ED5206"/>
    <w:rsid w:val="00ED57A5"/>
    <w:rsid w:val="00ED6399"/>
    <w:rsid w:val="00ED64BD"/>
    <w:rsid w:val="00ED6948"/>
    <w:rsid w:val="00ED6A77"/>
    <w:rsid w:val="00ED70F7"/>
    <w:rsid w:val="00ED787C"/>
    <w:rsid w:val="00ED7CB3"/>
    <w:rsid w:val="00EE0542"/>
    <w:rsid w:val="00EE05F6"/>
    <w:rsid w:val="00EE1067"/>
    <w:rsid w:val="00EE15A2"/>
    <w:rsid w:val="00EE1AFF"/>
    <w:rsid w:val="00EE2199"/>
    <w:rsid w:val="00EE22C0"/>
    <w:rsid w:val="00EE2345"/>
    <w:rsid w:val="00EE2616"/>
    <w:rsid w:val="00EE2962"/>
    <w:rsid w:val="00EE2BD5"/>
    <w:rsid w:val="00EE306A"/>
    <w:rsid w:val="00EE3F3E"/>
    <w:rsid w:val="00EE4058"/>
    <w:rsid w:val="00EE4423"/>
    <w:rsid w:val="00EE4E89"/>
    <w:rsid w:val="00EE5A54"/>
    <w:rsid w:val="00EE5B5E"/>
    <w:rsid w:val="00EE7791"/>
    <w:rsid w:val="00EE7BA9"/>
    <w:rsid w:val="00EF0899"/>
    <w:rsid w:val="00EF1225"/>
    <w:rsid w:val="00EF2291"/>
    <w:rsid w:val="00EF326B"/>
    <w:rsid w:val="00EF38DB"/>
    <w:rsid w:val="00EF5043"/>
    <w:rsid w:val="00EF507E"/>
    <w:rsid w:val="00EF5B08"/>
    <w:rsid w:val="00EF6957"/>
    <w:rsid w:val="00EF7B63"/>
    <w:rsid w:val="00EF7E3C"/>
    <w:rsid w:val="00F017B6"/>
    <w:rsid w:val="00F017FF"/>
    <w:rsid w:val="00F01CA7"/>
    <w:rsid w:val="00F01CFA"/>
    <w:rsid w:val="00F0279B"/>
    <w:rsid w:val="00F02967"/>
    <w:rsid w:val="00F031F0"/>
    <w:rsid w:val="00F033DD"/>
    <w:rsid w:val="00F04DE3"/>
    <w:rsid w:val="00F04E17"/>
    <w:rsid w:val="00F05446"/>
    <w:rsid w:val="00F0581C"/>
    <w:rsid w:val="00F06F43"/>
    <w:rsid w:val="00F07A31"/>
    <w:rsid w:val="00F07DC5"/>
    <w:rsid w:val="00F10F2B"/>
    <w:rsid w:val="00F117EA"/>
    <w:rsid w:val="00F11EE5"/>
    <w:rsid w:val="00F122E1"/>
    <w:rsid w:val="00F12724"/>
    <w:rsid w:val="00F127B9"/>
    <w:rsid w:val="00F1286E"/>
    <w:rsid w:val="00F12B34"/>
    <w:rsid w:val="00F13093"/>
    <w:rsid w:val="00F13143"/>
    <w:rsid w:val="00F132C4"/>
    <w:rsid w:val="00F13FA6"/>
    <w:rsid w:val="00F1459E"/>
    <w:rsid w:val="00F1479D"/>
    <w:rsid w:val="00F15264"/>
    <w:rsid w:val="00F1607D"/>
    <w:rsid w:val="00F1745E"/>
    <w:rsid w:val="00F17F90"/>
    <w:rsid w:val="00F20178"/>
    <w:rsid w:val="00F20267"/>
    <w:rsid w:val="00F20661"/>
    <w:rsid w:val="00F2139B"/>
    <w:rsid w:val="00F216F7"/>
    <w:rsid w:val="00F2217B"/>
    <w:rsid w:val="00F228C7"/>
    <w:rsid w:val="00F23055"/>
    <w:rsid w:val="00F23168"/>
    <w:rsid w:val="00F25E81"/>
    <w:rsid w:val="00F25FFD"/>
    <w:rsid w:val="00F26B8D"/>
    <w:rsid w:val="00F26F1E"/>
    <w:rsid w:val="00F27434"/>
    <w:rsid w:val="00F27815"/>
    <w:rsid w:val="00F2781F"/>
    <w:rsid w:val="00F27B37"/>
    <w:rsid w:val="00F27FA5"/>
    <w:rsid w:val="00F30442"/>
    <w:rsid w:val="00F31FB8"/>
    <w:rsid w:val="00F32BD1"/>
    <w:rsid w:val="00F3380B"/>
    <w:rsid w:val="00F33E7E"/>
    <w:rsid w:val="00F34634"/>
    <w:rsid w:val="00F34A22"/>
    <w:rsid w:val="00F3539B"/>
    <w:rsid w:val="00F35852"/>
    <w:rsid w:val="00F35A65"/>
    <w:rsid w:val="00F360F4"/>
    <w:rsid w:val="00F36521"/>
    <w:rsid w:val="00F36B35"/>
    <w:rsid w:val="00F36FB9"/>
    <w:rsid w:val="00F378CB"/>
    <w:rsid w:val="00F379A9"/>
    <w:rsid w:val="00F4015F"/>
    <w:rsid w:val="00F4019A"/>
    <w:rsid w:val="00F409B5"/>
    <w:rsid w:val="00F40DE6"/>
    <w:rsid w:val="00F40EC3"/>
    <w:rsid w:val="00F41F8D"/>
    <w:rsid w:val="00F420C3"/>
    <w:rsid w:val="00F424A2"/>
    <w:rsid w:val="00F4379C"/>
    <w:rsid w:val="00F44B88"/>
    <w:rsid w:val="00F45A9B"/>
    <w:rsid w:val="00F46E91"/>
    <w:rsid w:val="00F509F9"/>
    <w:rsid w:val="00F50E74"/>
    <w:rsid w:val="00F511DB"/>
    <w:rsid w:val="00F5187C"/>
    <w:rsid w:val="00F5260E"/>
    <w:rsid w:val="00F53743"/>
    <w:rsid w:val="00F53C62"/>
    <w:rsid w:val="00F53CE6"/>
    <w:rsid w:val="00F5426A"/>
    <w:rsid w:val="00F545B2"/>
    <w:rsid w:val="00F547D6"/>
    <w:rsid w:val="00F566EE"/>
    <w:rsid w:val="00F575B0"/>
    <w:rsid w:val="00F57C34"/>
    <w:rsid w:val="00F60595"/>
    <w:rsid w:val="00F6115B"/>
    <w:rsid w:val="00F61373"/>
    <w:rsid w:val="00F61460"/>
    <w:rsid w:val="00F64A03"/>
    <w:rsid w:val="00F64DD1"/>
    <w:rsid w:val="00F65B2B"/>
    <w:rsid w:val="00F65E52"/>
    <w:rsid w:val="00F667BD"/>
    <w:rsid w:val="00F676DB"/>
    <w:rsid w:val="00F714E7"/>
    <w:rsid w:val="00F716C2"/>
    <w:rsid w:val="00F71D0A"/>
    <w:rsid w:val="00F71F47"/>
    <w:rsid w:val="00F72D1F"/>
    <w:rsid w:val="00F73EA1"/>
    <w:rsid w:val="00F74A1B"/>
    <w:rsid w:val="00F759BC"/>
    <w:rsid w:val="00F768AE"/>
    <w:rsid w:val="00F77612"/>
    <w:rsid w:val="00F77B9D"/>
    <w:rsid w:val="00F77FF1"/>
    <w:rsid w:val="00F806CE"/>
    <w:rsid w:val="00F80956"/>
    <w:rsid w:val="00F81137"/>
    <w:rsid w:val="00F813AD"/>
    <w:rsid w:val="00F8192C"/>
    <w:rsid w:val="00F81D99"/>
    <w:rsid w:val="00F81FC9"/>
    <w:rsid w:val="00F821E0"/>
    <w:rsid w:val="00F8310D"/>
    <w:rsid w:val="00F836EB"/>
    <w:rsid w:val="00F83E2C"/>
    <w:rsid w:val="00F83E2F"/>
    <w:rsid w:val="00F844DB"/>
    <w:rsid w:val="00F84BB1"/>
    <w:rsid w:val="00F84D3F"/>
    <w:rsid w:val="00F856E6"/>
    <w:rsid w:val="00F8583C"/>
    <w:rsid w:val="00F87ABF"/>
    <w:rsid w:val="00F87E0A"/>
    <w:rsid w:val="00F902D6"/>
    <w:rsid w:val="00F91080"/>
    <w:rsid w:val="00F91177"/>
    <w:rsid w:val="00F9160E"/>
    <w:rsid w:val="00F91C07"/>
    <w:rsid w:val="00F9206E"/>
    <w:rsid w:val="00F92709"/>
    <w:rsid w:val="00F92861"/>
    <w:rsid w:val="00F92CEC"/>
    <w:rsid w:val="00F93E5D"/>
    <w:rsid w:val="00F94BFE"/>
    <w:rsid w:val="00F94DF3"/>
    <w:rsid w:val="00F94E92"/>
    <w:rsid w:val="00F957D1"/>
    <w:rsid w:val="00F95D57"/>
    <w:rsid w:val="00F96AE9"/>
    <w:rsid w:val="00F96D3E"/>
    <w:rsid w:val="00F96DB0"/>
    <w:rsid w:val="00F973A3"/>
    <w:rsid w:val="00F97400"/>
    <w:rsid w:val="00F97551"/>
    <w:rsid w:val="00FA02D2"/>
    <w:rsid w:val="00FA18B9"/>
    <w:rsid w:val="00FA1E1A"/>
    <w:rsid w:val="00FA23E1"/>
    <w:rsid w:val="00FA2651"/>
    <w:rsid w:val="00FA2D74"/>
    <w:rsid w:val="00FA2DD0"/>
    <w:rsid w:val="00FA329C"/>
    <w:rsid w:val="00FA34AB"/>
    <w:rsid w:val="00FA476A"/>
    <w:rsid w:val="00FA4C13"/>
    <w:rsid w:val="00FA6A4A"/>
    <w:rsid w:val="00FA7A4C"/>
    <w:rsid w:val="00FB0170"/>
    <w:rsid w:val="00FB052D"/>
    <w:rsid w:val="00FB0780"/>
    <w:rsid w:val="00FB07A3"/>
    <w:rsid w:val="00FB14C3"/>
    <w:rsid w:val="00FB1865"/>
    <w:rsid w:val="00FB1A6B"/>
    <w:rsid w:val="00FB26F6"/>
    <w:rsid w:val="00FB2EE3"/>
    <w:rsid w:val="00FB34F2"/>
    <w:rsid w:val="00FB3656"/>
    <w:rsid w:val="00FB36BF"/>
    <w:rsid w:val="00FB39A0"/>
    <w:rsid w:val="00FB45DE"/>
    <w:rsid w:val="00FB482D"/>
    <w:rsid w:val="00FB57B9"/>
    <w:rsid w:val="00FB5D0E"/>
    <w:rsid w:val="00FB5EA5"/>
    <w:rsid w:val="00FB6D19"/>
    <w:rsid w:val="00FB7D8A"/>
    <w:rsid w:val="00FB7D97"/>
    <w:rsid w:val="00FC0C6A"/>
    <w:rsid w:val="00FC1202"/>
    <w:rsid w:val="00FC2482"/>
    <w:rsid w:val="00FC2B6E"/>
    <w:rsid w:val="00FC3B0B"/>
    <w:rsid w:val="00FC479A"/>
    <w:rsid w:val="00FC47A1"/>
    <w:rsid w:val="00FC49DF"/>
    <w:rsid w:val="00FC6312"/>
    <w:rsid w:val="00FD0AC4"/>
    <w:rsid w:val="00FD0F96"/>
    <w:rsid w:val="00FD2E12"/>
    <w:rsid w:val="00FD34CC"/>
    <w:rsid w:val="00FD3721"/>
    <w:rsid w:val="00FD3A2F"/>
    <w:rsid w:val="00FD3A70"/>
    <w:rsid w:val="00FD4174"/>
    <w:rsid w:val="00FD6CF6"/>
    <w:rsid w:val="00FD6FA2"/>
    <w:rsid w:val="00FD7912"/>
    <w:rsid w:val="00FD7C20"/>
    <w:rsid w:val="00FE12B7"/>
    <w:rsid w:val="00FE1A49"/>
    <w:rsid w:val="00FE1CC3"/>
    <w:rsid w:val="00FE1CDB"/>
    <w:rsid w:val="00FE1FF1"/>
    <w:rsid w:val="00FE22C6"/>
    <w:rsid w:val="00FE37BE"/>
    <w:rsid w:val="00FE4153"/>
    <w:rsid w:val="00FE4E18"/>
    <w:rsid w:val="00FE516F"/>
    <w:rsid w:val="00FE7B0C"/>
    <w:rsid w:val="00FF00A9"/>
    <w:rsid w:val="00FF07B8"/>
    <w:rsid w:val="00FF1206"/>
    <w:rsid w:val="00FF28C4"/>
    <w:rsid w:val="00FF35AF"/>
    <w:rsid w:val="00FF3A33"/>
    <w:rsid w:val="00FF3A3F"/>
    <w:rsid w:val="00FF3F3E"/>
    <w:rsid w:val="00FF4043"/>
    <w:rsid w:val="00FF49B6"/>
    <w:rsid w:val="00FF4D49"/>
    <w:rsid w:val="00FF4D98"/>
    <w:rsid w:val="00FF5BB8"/>
    <w:rsid w:val="00FF5C1E"/>
    <w:rsid w:val="00FF5E02"/>
    <w:rsid w:val="00FF5F95"/>
    <w:rsid w:val="00FF6122"/>
    <w:rsid w:val="00FF63FA"/>
    <w:rsid w:val="00FF6534"/>
    <w:rsid w:val="00FF77AB"/>
    <w:rsid w:val="00FF7B29"/>
    <w:rsid w:val="00FF7B70"/>
    <w:rsid w:val="00FF7E81"/>
    <w:rsid w:val="07123424"/>
    <w:rsid w:val="081C19AD"/>
    <w:rsid w:val="097C4770"/>
    <w:rsid w:val="0A825430"/>
    <w:rsid w:val="0C1169CE"/>
    <w:rsid w:val="0D960727"/>
    <w:rsid w:val="0FB832EB"/>
    <w:rsid w:val="12C97121"/>
    <w:rsid w:val="138100D9"/>
    <w:rsid w:val="18206C98"/>
    <w:rsid w:val="1ABA5700"/>
    <w:rsid w:val="20D80852"/>
    <w:rsid w:val="23961A15"/>
    <w:rsid w:val="24DC3B05"/>
    <w:rsid w:val="27406C17"/>
    <w:rsid w:val="27945DB7"/>
    <w:rsid w:val="30BB6759"/>
    <w:rsid w:val="33550882"/>
    <w:rsid w:val="33BA39D2"/>
    <w:rsid w:val="347F2BE4"/>
    <w:rsid w:val="368879A7"/>
    <w:rsid w:val="36EF5E96"/>
    <w:rsid w:val="3A030266"/>
    <w:rsid w:val="3AB628E2"/>
    <w:rsid w:val="3AFE741E"/>
    <w:rsid w:val="3BE06107"/>
    <w:rsid w:val="3CEF1BDF"/>
    <w:rsid w:val="3FAC3F2C"/>
    <w:rsid w:val="414050F6"/>
    <w:rsid w:val="42204B55"/>
    <w:rsid w:val="43792FD7"/>
    <w:rsid w:val="438C2D61"/>
    <w:rsid w:val="45EB103B"/>
    <w:rsid w:val="465701B8"/>
    <w:rsid w:val="48726B06"/>
    <w:rsid w:val="4C9132A0"/>
    <w:rsid w:val="4DE10DC9"/>
    <w:rsid w:val="5022558D"/>
    <w:rsid w:val="5243399F"/>
    <w:rsid w:val="572A3149"/>
    <w:rsid w:val="57C33D49"/>
    <w:rsid w:val="591C1EEC"/>
    <w:rsid w:val="5DDB2BB7"/>
    <w:rsid w:val="5DFFD0DF"/>
    <w:rsid w:val="5E611956"/>
    <w:rsid w:val="5FBDEDBB"/>
    <w:rsid w:val="5FC156EA"/>
    <w:rsid w:val="65B63F9E"/>
    <w:rsid w:val="667E762F"/>
    <w:rsid w:val="69625371"/>
    <w:rsid w:val="6B312C45"/>
    <w:rsid w:val="6E2FD244"/>
    <w:rsid w:val="718F2FF5"/>
    <w:rsid w:val="74FC0F9C"/>
    <w:rsid w:val="78132523"/>
    <w:rsid w:val="7DEFD3F6"/>
    <w:rsid w:val="7F7EC1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qFormat="1"/>
    <w:lsdException w:name="toc 9" w:uiPriority="39" w:unhideWhenUsed="1"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qFormat="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99"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342BE"/>
    <w:pPr>
      <w:widowControl w:val="0"/>
      <w:jc w:val="both"/>
    </w:pPr>
    <w:rPr>
      <w:rFonts w:ascii="Calibri" w:hAnsi="Calibri"/>
      <w:kern w:val="2"/>
      <w:sz w:val="21"/>
      <w:szCs w:val="24"/>
    </w:rPr>
  </w:style>
  <w:style w:type="paragraph" w:styleId="1">
    <w:name w:val="heading 1"/>
    <w:basedOn w:val="a"/>
    <w:next w:val="a"/>
    <w:link w:val="1Char"/>
    <w:uiPriority w:val="9"/>
    <w:qFormat/>
    <w:rsid w:val="005342BE"/>
    <w:pPr>
      <w:keepNext/>
      <w:keepLines/>
      <w:spacing w:before="340" w:after="330" w:line="578" w:lineRule="auto"/>
      <w:outlineLvl w:val="0"/>
    </w:pPr>
    <w:rPr>
      <w:rFonts w:eastAsia="楷体_GB2312"/>
      <w:b/>
      <w:kern w:val="44"/>
      <w:sz w:val="72"/>
    </w:rPr>
  </w:style>
  <w:style w:type="paragraph" w:styleId="2">
    <w:name w:val="heading 2"/>
    <w:basedOn w:val="a"/>
    <w:next w:val="a"/>
    <w:link w:val="2Char1"/>
    <w:uiPriority w:val="9"/>
    <w:qFormat/>
    <w:rsid w:val="005342BE"/>
    <w:pPr>
      <w:keepNext/>
      <w:keepLines/>
      <w:spacing w:before="20" w:after="20" w:line="500" w:lineRule="exact"/>
      <w:outlineLvl w:val="1"/>
    </w:pPr>
    <w:rPr>
      <w:rFonts w:ascii="宋体" w:hAnsi="宋体"/>
      <w:b/>
      <w:sz w:val="28"/>
    </w:rPr>
  </w:style>
  <w:style w:type="paragraph" w:styleId="3">
    <w:name w:val="heading 3"/>
    <w:basedOn w:val="a"/>
    <w:next w:val="a0"/>
    <w:link w:val="3Char1"/>
    <w:qFormat/>
    <w:rsid w:val="005342BE"/>
    <w:pPr>
      <w:keepNext/>
      <w:keepLines/>
      <w:spacing w:before="260" w:after="260" w:line="400" w:lineRule="exact"/>
      <w:outlineLvl w:val="2"/>
    </w:pPr>
    <w:rPr>
      <w:rFonts w:ascii="宋体" w:hAnsi="宋体"/>
      <w:b/>
      <w:sz w:val="24"/>
    </w:rPr>
  </w:style>
  <w:style w:type="paragraph" w:styleId="4">
    <w:name w:val="heading 4"/>
    <w:basedOn w:val="a"/>
    <w:next w:val="a0"/>
    <w:link w:val="4Char"/>
    <w:uiPriority w:val="9"/>
    <w:qFormat/>
    <w:rsid w:val="005342BE"/>
    <w:pPr>
      <w:keepNext/>
      <w:spacing w:line="480" w:lineRule="atLeast"/>
      <w:jc w:val="left"/>
      <w:outlineLvl w:val="3"/>
    </w:pPr>
    <w:rPr>
      <w:rFonts w:ascii="楷体_GB2312" w:eastAsia="楷体_GB2312"/>
      <w:sz w:val="30"/>
    </w:rPr>
  </w:style>
  <w:style w:type="paragraph" w:styleId="5">
    <w:name w:val="heading 5"/>
    <w:basedOn w:val="a"/>
    <w:next w:val="a"/>
    <w:link w:val="5Char"/>
    <w:uiPriority w:val="9"/>
    <w:qFormat/>
    <w:rsid w:val="005342BE"/>
    <w:pPr>
      <w:widowControl/>
      <w:tabs>
        <w:tab w:val="left" w:pos="709"/>
        <w:tab w:val="left" w:pos="1560"/>
        <w:tab w:val="left" w:pos="3240"/>
      </w:tabs>
      <w:spacing w:before="240" w:afterLines="50"/>
      <w:ind w:left="3240" w:hanging="720"/>
      <w:outlineLvl w:val="4"/>
    </w:pPr>
    <w:rPr>
      <w:rFonts w:ascii="Arial" w:hAnsi="Arial"/>
      <w:kern w:val="0"/>
      <w:sz w:val="22"/>
    </w:rPr>
  </w:style>
  <w:style w:type="paragraph" w:styleId="6">
    <w:name w:val="heading 6"/>
    <w:basedOn w:val="a"/>
    <w:next w:val="a"/>
    <w:link w:val="6Char"/>
    <w:qFormat/>
    <w:rsid w:val="005342BE"/>
    <w:pPr>
      <w:widowControl/>
      <w:tabs>
        <w:tab w:val="left" w:pos="709"/>
        <w:tab w:val="left" w:pos="1560"/>
        <w:tab w:val="left" w:pos="3360"/>
      </w:tabs>
      <w:spacing w:before="240" w:afterLines="50"/>
      <w:ind w:left="3360" w:hanging="420"/>
      <w:outlineLvl w:val="5"/>
    </w:pPr>
    <w:rPr>
      <w:rFonts w:hAnsi="Arial"/>
      <w:i/>
      <w:kern w:val="0"/>
      <w:sz w:val="22"/>
    </w:rPr>
  </w:style>
  <w:style w:type="paragraph" w:styleId="7">
    <w:name w:val="heading 7"/>
    <w:basedOn w:val="a"/>
    <w:next w:val="a"/>
    <w:link w:val="7Char"/>
    <w:qFormat/>
    <w:rsid w:val="005342BE"/>
    <w:pPr>
      <w:widowControl/>
      <w:tabs>
        <w:tab w:val="left" w:pos="709"/>
        <w:tab w:val="left" w:pos="1560"/>
        <w:tab w:val="left" w:pos="3780"/>
      </w:tabs>
      <w:spacing w:before="240" w:afterLines="50"/>
      <w:ind w:left="3780" w:hanging="420"/>
      <w:outlineLvl w:val="6"/>
    </w:pPr>
    <w:rPr>
      <w:rFonts w:ascii="Arial" w:hAnsi="Arial"/>
      <w:kern w:val="0"/>
      <w:sz w:val="20"/>
    </w:rPr>
  </w:style>
  <w:style w:type="paragraph" w:styleId="8">
    <w:name w:val="heading 8"/>
    <w:basedOn w:val="a"/>
    <w:next w:val="a"/>
    <w:link w:val="8Char"/>
    <w:qFormat/>
    <w:rsid w:val="005342BE"/>
    <w:pPr>
      <w:widowControl/>
      <w:tabs>
        <w:tab w:val="left" w:pos="709"/>
        <w:tab w:val="left" w:pos="1560"/>
        <w:tab w:val="left" w:pos="4200"/>
      </w:tabs>
      <w:spacing w:before="240" w:afterLines="50"/>
      <w:ind w:left="4200" w:hanging="420"/>
      <w:outlineLvl w:val="7"/>
    </w:pPr>
    <w:rPr>
      <w:rFonts w:ascii="Arial" w:hAnsi="Arial"/>
      <w:i/>
      <w:kern w:val="0"/>
      <w:sz w:val="20"/>
    </w:rPr>
  </w:style>
  <w:style w:type="paragraph" w:styleId="9">
    <w:name w:val="heading 9"/>
    <w:basedOn w:val="a"/>
    <w:next w:val="a"/>
    <w:link w:val="9Char"/>
    <w:qFormat/>
    <w:rsid w:val="005342BE"/>
    <w:pPr>
      <w:widowControl/>
      <w:tabs>
        <w:tab w:val="left" w:pos="709"/>
        <w:tab w:val="left" w:pos="1560"/>
        <w:tab w:val="left" w:pos="4620"/>
      </w:tabs>
      <w:spacing w:before="240" w:afterLines="50"/>
      <w:ind w:left="4620" w:hanging="420"/>
      <w:outlineLvl w:val="8"/>
    </w:pPr>
    <w:rPr>
      <w:rFonts w:ascii="Arial" w:hAnsi="Arial"/>
      <w:b/>
      <w:i/>
      <w:kern w:val="0"/>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5342BE"/>
    <w:pPr>
      <w:ind w:firstLine="420"/>
    </w:pPr>
  </w:style>
  <w:style w:type="paragraph" w:styleId="70">
    <w:name w:val="toc 7"/>
    <w:basedOn w:val="a"/>
    <w:next w:val="a"/>
    <w:uiPriority w:val="39"/>
    <w:unhideWhenUsed/>
    <w:qFormat/>
    <w:rsid w:val="005342BE"/>
    <w:pPr>
      <w:ind w:left="1260"/>
      <w:jc w:val="left"/>
    </w:pPr>
    <w:rPr>
      <w:sz w:val="18"/>
      <w:szCs w:val="18"/>
    </w:rPr>
  </w:style>
  <w:style w:type="paragraph" w:styleId="a4">
    <w:name w:val="caption"/>
    <w:basedOn w:val="a"/>
    <w:next w:val="a"/>
    <w:qFormat/>
    <w:rsid w:val="005342BE"/>
    <w:rPr>
      <w:rFonts w:ascii="Arial" w:eastAsia="黑体" w:hAnsi="Arial" w:cs="Arial"/>
      <w:sz w:val="20"/>
    </w:rPr>
  </w:style>
  <w:style w:type="paragraph" w:styleId="a5">
    <w:name w:val="List Bullet"/>
    <w:basedOn w:val="a"/>
    <w:qFormat/>
    <w:rsid w:val="005342BE"/>
    <w:pPr>
      <w:tabs>
        <w:tab w:val="left" w:pos="358"/>
        <w:tab w:val="left" w:pos="420"/>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rPr>
  </w:style>
  <w:style w:type="paragraph" w:styleId="a6">
    <w:name w:val="Document Map"/>
    <w:basedOn w:val="a"/>
    <w:link w:val="Char0"/>
    <w:uiPriority w:val="99"/>
    <w:qFormat/>
    <w:rsid w:val="005342BE"/>
    <w:pPr>
      <w:shd w:val="clear" w:color="auto" w:fill="000080"/>
    </w:pPr>
  </w:style>
  <w:style w:type="paragraph" w:styleId="a7">
    <w:name w:val="toa heading"/>
    <w:basedOn w:val="a"/>
    <w:next w:val="a"/>
    <w:qFormat/>
    <w:rsid w:val="005342BE"/>
    <w:pPr>
      <w:spacing w:before="120"/>
    </w:pPr>
    <w:rPr>
      <w:rFonts w:ascii="Arial" w:hAnsi="Arial" w:cs="Arial"/>
      <w:sz w:val="24"/>
    </w:rPr>
  </w:style>
  <w:style w:type="paragraph" w:styleId="a8">
    <w:name w:val="annotation text"/>
    <w:basedOn w:val="a"/>
    <w:link w:val="Char2"/>
    <w:uiPriority w:val="99"/>
    <w:qFormat/>
    <w:rsid w:val="005342BE"/>
    <w:pPr>
      <w:jc w:val="left"/>
    </w:pPr>
  </w:style>
  <w:style w:type="paragraph" w:styleId="30">
    <w:name w:val="Body Text 3"/>
    <w:basedOn w:val="a"/>
    <w:link w:val="3Char"/>
    <w:qFormat/>
    <w:rsid w:val="005342BE"/>
    <w:pPr>
      <w:spacing w:line="480" w:lineRule="exact"/>
    </w:pPr>
    <w:rPr>
      <w:rFonts w:ascii="宋体" w:hAnsi="宋体"/>
      <w:sz w:val="24"/>
    </w:rPr>
  </w:style>
  <w:style w:type="paragraph" w:styleId="31">
    <w:name w:val="List Bullet 3"/>
    <w:basedOn w:val="a"/>
    <w:qFormat/>
    <w:rsid w:val="005342BE"/>
    <w:pPr>
      <w:tabs>
        <w:tab w:val="left" w:pos="905"/>
        <w:tab w:val="left" w:pos="1560"/>
      </w:tabs>
      <w:ind w:left="905" w:hanging="1080"/>
    </w:pPr>
    <w:rPr>
      <w:sz w:val="24"/>
    </w:rPr>
  </w:style>
  <w:style w:type="paragraph" w:styleId="a9">
    <w:name w:val="Body Text"/>
    <w:basedOn w:val="a"/>
    <w:link w:val="Char1"/>
    <w:qFormat/>
    <w:rsid w:val="005342BE"/>
    <w:pPr>
      <w:spacing w:line="480" w:lineRule="atLeast"/>
    </w:pPr>
    <w:rPr>
      <w:rFonts w:ascii="楷体_GB2312" w:eastAsia="楷体_GB2312"/>
      <w:b/>
      <w:sz w:val="30"/>
    </w:rPr>
  </w:style>
  <w:style w:type="paragraph" w:styleId="aa">
    <w:name w:val="Body Text Indent"/>
    <w:basedOn w:val="a"/>
    <w:link w:val="Char3"/>
    <w:qFormat/>
    <w:rsid w:val="005342BE"/>
    <w:pPr>
      <w:ind w:firstLineChars="250" w:firstLine="700"/>
    </w:pPr>
    <w:rPr>
      <w:rFonts w:ascii="楷体_GB2312" w:eastAsia="楷体_GB2312" w:hAnsi="宋体"/>
      <w:sz w:val="28"/>
    </w:rPr>
  </w:style>
  <w:style w:type="paragraph" w:styleId="ab">
    <w:name w:val="Block Text"/>
    <w:basedOn w:val="a"/>
    <w:qFormat/>
    <w:rsid w:val="005342BE"/>
    <w:pPr>
      <w:spacing w:after="120"/>
      <w:ind w:leftChars="700" w:left="1440" w:rightChars="700" w:right="1440"/>
    </w:pPr>
  </w:style>
  <w:style w:type="paragraph" w:styleId="40">
    <w:name w:val="index 4"/>
    <w:basedOn w:val="a"/>
    <w:next w:val="a"/>
    <w:uiPriority w:val="99"/>
    <w:semiHidden/>
    <w:unhideWhenUsed/>
    <w:qFormat/>
    <w:rsid w:val="005342BE"/>
    <w:pPr>
      <w:ind w:leftChars="600" w:left="600"/>
    </w:pPr>
  </w:style>
  <w:style w:type="paragraph" w:styleId="50">
    <w:name w:val="toc 5"/>
    <w:basedOn w:val="a"/>
    <w:next w:val="a"/>
    <w:uiPriority w:val="39"/>
    <w:unhideWhenUsed/>
    <w:qFormat/>
    <w:rsid w:val="005342BE"/>
    <w:pPr>
      <w:ind w:left="840"/>
      <w:jc w:val="left"/>
    </w:pPr>
    <w:rPr>
      <w:sz w:val="18"/>
      <w:szCs w:val="18"/>
    </w:rPr>
  </w:style>
  <w:style w:type="paragraph" w:styleId="32">
    <w:name w:val="toc 3"/>
    <w:basedOn w:val="a"/>
    <w:next w:val="a"/>
    <w:uiPriority w:val="39"/>
    <w:qFormat/>
    <w:rsid w:val="005342BE"/>
    <w:pPr>
      <w:tabs>
        <w:tab w:val="right" w:leader="dot" w:pos="9345"/>
        <w:tab w:val="right" w:leader="dot" w:pos="9450"/>
      </w:tabs>
      <w:spacing w:line="360" w:lineRule="auto"/>
      <w:ind w:left="525"/>
      <w:jc w:val="left"/>
    </w:pPr>
    <w:rPr>
      <w:i/>
      <w:iCs/>
    </w:rPr>
  </w:style>
  <w:style w:type="paragraph" w:styleId="ac">
    <w:name w:val="Plain Text"/>
    <w:basedOn w:val="a"/>
    <w:link w:val="Char4"/>
    <w:qFormat/>
    <w:rsid w:val="005342BE"/>
    <w:rPr>
      <w:rFonts w:ascii="宋体" w:hAnsi="Courier New"/>
    </w:rPr>
  </w:style>
  <w:style w:type="paragraph" w:styleId="80">
    <w:name w:val="toc 8"/>
    <w:basedOn w:val="a"/>
    <w:next w:val="a"/>
    <w:uiPriority w:val="39"/>
    <w:qFormat/>
    <w:rsid w:val="005342BE"/>
    <w:pPr>
      <w:ind w:left="1470"/>
      <w:jc w:val="left"/>
    </w:pPr>
    <w:rPr>
      <w:sz w:val="18"/>
      <w:szCs w:val="18"/>
    </w:rPr>
  </w:style>
  <w:style w:type="paragraph" w:styleId="ad">
    <w:name w:val="Date"/>
    <w:basedOn w:val="a"/>
    <w:next w:val="a"/>
    <w:link w:val="Char5"/>
    <w:qFormat/>
    <w:rsid w:val="005342BE"/>
    <w:pPr>
      <w:autoSpaceDE w:val="0"/>
      <w:autoSpaceDN w:val="0"/>
      <w:adjustRightInd w:val="0"/>
      <w:spacing w:line="312" w:lineRule="atLeast"/>
      <w:textAlignment w:val="baseline"/>
    </w:pPr>
    <w:rPr>
      <w:kern w:val="0"/>
      <w:sz w:val="32"/>
    </w:rPr>
  </w:style>
  <w:style w:type="paragraph" w:styleId="20">
    <w:name w:val="Body Text Indent 2"/>
    <w:basedOn w:val="a"/>
    <w:link w:val="2Char"/>
    <w:qFormat/>
    <w:rsid w:val="005342BE"/>
    <w:pPr>
      <w:widowControl/>
      <w:ind w:left="840" w:hanging="840"/>
    </w:pPr>
    <w:rPr>
      <w:rFonts w:ascii="楷体_GB2312" w:eastAsia="楷体_GB2312"/>
      <w:sz w:val="28"/>
    </w:rPr>
  </w:style>
  <w:style w:type="paragraph" w:styleId="ae">
    <w:name w:val="Balloon Text"/>
    <w:basedOn w:val="a"/>
    <w:link w:val="Char6"/>
    <w:uiPriority w:val="99"/>
    <w:qFormat/>
    <w:rsid w:val="005342BE"/>
    <w:rPr>
      <w:sz w:val="18"/>
      <w:szCs w:val="18"/>
    </w:rPr>
  </w:style>
  <w:style w:type="paragraph" w:styleId="af">
    <w:name w:val="footer"/>
    <w:basedOn w:val="a"/>
    <w:link w:val="Char7"/>
    <w:uiPriority w:val="99"/>
    <w:qFormat/>
    <w:rsid w:val="005342BE"/>
    <w:pPr>
      <w:tabs>
        <w:tab w:val="center" w:pos="4153"/>
        <w:tab w:val="right" w:pos="8306"/>
      </w:tabs>
      <w:snapToGrid w:val="0"/>
      <w:jc w:val="left"/>
    </w:pPr>
    <w:rPr>
      <w:sz w:val="18"/>
    </w:rPr>
  </w:style>
  <w:style w:type="paragraph" w:styleId="af0">
    <w:name w:val="header"/>
    <w:basedOn w:val="a"/>
    <w:link w:val="Char8"/>
    <w:uiPriority w:val="99"/>
    <w:qFormat/>
    <w:rsid w:val="005342BE"/>
    <w:pPr>
      <w:pBdr>
        <w:bottom w:val="thinThickMediumGap" w:sz="18" w:space="1" w:color="auto"/>
      </w:pBdr>
      <w:tabs>
        <w:tab w:val="center" w:pos="4153"/>
        <w:tab w:val="right" w:pos="8306"/>
      </w:tabs>
      <w:snapToGrid w:val="0"/>
      <w:jc w:val="center"/>
    </w:pPr>
    <w:rPr>
      <w:sz w:val="18"/>
      <w:szCs w:val="18"/>
    </w:rPr>
  </w:style>
  <w:style w:type="paragraph" w:styleId="af1">
    <w:name w:val="Signature"/>
    <w:basedOn w:val="a"/>
    <w:link w:val="Char10"/>
    <w:qFormat/>
    <w:rsid w:val="005342BE"/>
    <w:pPr>
      <w:ind w:left="4320"/>
    </w:pPr>
    <w:rPr>
      <w:rFonts w:eastAsia="楷体_GB2312"/>
      <w:szCs w:val="22"/>
    </w:rPr>
  </w:style>
  <w:style w:type="paragraph" w:styleId="10">
    <w:name w:val="toc 1"/>
    <w:basedOn w:val="a"/>
    <w:next w:val="a"/>
    <w:uiPriority w:val="39"/>
    <w:qFormat/>
    <w:rsid w:val="005342BE"/>
    <w:pPr>
      <w:tabs>
        <w:tab w:val="right" w:leader="dot" w:pos="9180"/>
      </w:tabs>
      <w:spacing w:after="120" w:line="480" w:lineRule="auto"/>
      <w:jc w:val="center"/>
    </w:pPr>
    <w:rPr>
      <w:b/>
      <w:sz w:val="28"/>
      <w:szCs w:val="28"/>
    </w:rPr>
  </w:style>
  <w:style w:type="paragraph" w:styleId="41">
    <w:name w:val="toc 4"/>
    <w:basedOn w:val="a"/>
    <w:next w:val="a"/>
    <w:uiPriority w:val="39"/>
    <w:unhideWhenUsed/>
    <w:qFormat/>
    <w:rsid w:val="005342BE"/>
    <w:pPr>
      <w:ind w:left="630"/>
      <w:jc w:val="left"/>
    </w:pPr>
    <w:rPr>
      <w:sz w:val="18"/>
      <w:szCs w:val="18"/>
    </w:rPr>
  </w:style>
  <w:style w:type="paragraph" w:styleId="af2">
    <w:name w:val="index heading"/>
    <w:basedOn w:val="a"/>
    <w:next w:val="11"/>
    <w:qFormat/>
    <w:rsid w:val="005342BE"/>
  </w:style>
  <w:style w:type="paragraph" w:styleId="11">
    <w:name w:val="index 1"/>
    <w:basedOn w:val="a"/>
    <w:next w:val="a"/>
    <w:qFormat/>
    <w:rsid w:val="005342BE"/>
    <w:pPr>
      <w:spacing w:line="360" w:lineRule="auto"/>
      <w:jc w:val="center"/>
    </w:pPr>
    <w:rPr>
      <w:rFonts w:ascii="宋体" w:hAnsi="宋体"/>
      <w:kern w:val="0"/>
    </w:rPr>
  </w:style>
  <w:style w:type="paragraph" w:styleId="af3">
    <w:name w:val="List"/>
    <w:basedOn w:val="a"/>
    <w:qFormat/>
    <w:rsid w:val="005342BE"/>
    <w:pPr>
      <w:tabs>
        <w:tab w:val="left" w:pos="360"/>
        <w:tab w:val="left" w:pos="709"/>
      </w:tabs>
      <w:spacing w:line="300" w:lineRule="auto"/>
      <w:ind w:left="363" w:hanging="170"/>
    </w:pPr>
    <w:rPr>
      <w:spacing w:val="20"/>
    </w:rPr>
  </w:style>
  <w:style w:type="paragraph" w:styleId="af4">
    <w:name w:val="footnote text"/>
    <w:basedOn w:val="a"/>
    <w:link w:val="Char9"/>
    <w:qFormat/>
    <w:rsid w:val="005342BE"/>
    <w:pPr>
      <w:snapToGrid w:val="0"/>
      <w:jc w:val="left"/>
    </w:pPr>
    <w:rPr>
      <w:sz w:val="18"/>
      <w:szCs w:val="18"/>
    </w:rPr>
  </w:style>
  <w:style w:type="paragraph" w:styleId="60">
    <w:name w:val="toc 6"/>
    <w:basedOn w:val="a"/>
    <w:next w:val="a"/>
    <w:uiPriority w:val="39"/>
    <w:unhideWhenUsed/>
    <w:qFormat/>
    <w:rsid w:val="005342BE"/>
    <w:pPr>
      <w:ind w:left="1050"/>
      <w:jc w:val="left"/>
    </w:pPr>
    <w:rPr>
      <w:sz w:val="18"/>
      <w:szCs w:val="18"/>
    </w:rPr>
  </w:style>
  <w:style w:type="paragraph" w:styleId="33">
    <w:name w:val="Body Text Indent 3"/>
    <w:basedOn w:val="a"/>
    <w:link w:val="3Char0"/>
    <w:qFormat/>
    <w:rsid w:val="005342BE"/>
    <w:pPr>
      <w:spacing w:after="120"/>
      <w:ind w:leftChars="200" w:left="420"/>
    </w:pPr>
    <w:rPr>
      <w:sz w:val="16"/>
      <w:szCs w:val="16"/>
    </w:rPr>
  </w:style>
  <w:style w:type="paragraph" w:styleId="af5">
    <w:name w:val="table of figures"/>
    <w:basedOn w:val="a"/>
    <w:next w:val="a"/>
    <w:qFormat/>
    <w:rsid w:val="005342BE"/>
    <w:pPr>
      <w:spacing w:beforeLines="50" w:afterLines="50"/>
      <w:jc w:val="center"/>
    </w:pPr>
    <w:rPr>
      <w:b/>
      <w:sz w:val="28"/>
    </w:rPr>
  </w:style>
  <w:style w:type="paragraph" w:styleId="21">
    <w:name w:val="toc 2"/>
    <w:basedOn w:val="a"/>
    <w:next w:val="a"/>
    <w:uiPriority w:val="39"/>
    <w:qFormat/>
    <w:rsid w:val="005342BE"/>
    <w:pPr>
      <w:tabs>
        <w:tab w:val="right" w:leader="dot" w:pos="9180"/>
      </w:tabs>
      <w:spacing w:line="360" w:lineRule="auto"/>
      <w:ind w:left="210"/>
      <w:jc w:val="left"/>
    </w:pPr>
    <w:rPr>
      <w:smallCaps/>
    </w:rPr>
  </w:style>
  <w:style w:type="paragraph" w:styleId="90">
    <w:name w:val="toc 9"/>
    <w:basedOn w:val="a"/>
    <w:next w:val="a"/>
    <w:uiPriority w:val="39"/>
    <w:unhideWhenUsed/>
    <w:qFormat/>
    <w:rsid w:val="005342BE"/>
    <w:pPr>
      <w:ind w:left="1680"/>
      <w:jc w:val="left"/>
    </w:pPr>
    <w:rPr>
      <w:sz w:val="18"/>
      <w:szCs w:val="18"/>
    </w:rPr>
  </w:style>
  <w:style w:type="paragraph" w:styleId="22">
    <w:name w:val="Body Text 2"/>
    <w:basedOn w:val="a"/>
    <w:link w:val="2Char0"/>
    <w:qFormat/>
    <w:rsid w:val="005342BE"/>
    <w:rPr>
      <w:rFonts w:eastAsia="楷体_GB2312"/>
      <w:sz w:val="28"/>
    </w:rPr>
  </w:style>
  <w:style w:type="paragraph" w:styleId="23">
    <w:name w:val="List Continue 2"/>
    <w:basedOn w:val="a"/>
    <w:qFormat/>
    <w:rsid w:val="005342BE"/>
    <w:pPr>
      <w:spacing w:after="120"/>
      <w:ind w:leftChars="400" w:left="840"/>
    </w:pPr>
  </w:style>
  <w:style w:type="paragraph" w:styleId="HTML">
    <w:name w:val="HTML Preformatted"/>
    <w:basedOn w:val="a"/>
    <w:link w:val="HTMLChar"/>
    <w:qFormat/>
    <w:rsid w:val="005342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6">
    <w:name w:val="Normal (Web)"/>
    <w:basedOn w:val="a"/>
    <w:uiPriority w:val="99"/>
    <w:qFormat/>
    <w:rsid w:val="005342BE"/>
    <w:pPr>
      <w:widowControl/>
      <w:spacing w:before="100" w:beforeAutospacing="1" w:after="100" w:afterAutospacing="1"/>
      <w:jc w:val="left"/>
    </w:pPr>
    <w:rPr>
      <w:rFonts w:ascii="宋体" w:hAnsi="宋体" w:cs="宋体"/>
      <w:kern w:val="0"/>
      <w:sz w:val="24"/>
    </w:rPr>
  </w:style>
  <w:style w:type="paragraph" w:styleId="af7">
    <w:name w:val="Title"/>
    <w:basedOn w:val="a"/>
    <w:link w:val="Chara"/>
    <w:qFormat/>
    <w:rsid w:val="005342BE"/>
    <w:pPr>
      <w:spacing w:before="240" w:after="60"/>
      <w:jc w:val="center"/>
      <w:outlineLvl w:val="0"/>
    </w:pPr>
    <w:rPr>
      <w:rFonts w:ascii="Arial" w:hAnsi="Arial" w:cs="Arial"/>
      <w:b/>
      <w:bCs/>
      <w:sz w:val="32"/>
      <w:szCs w:val="32"/>
    </w:rPr>
  </w:style>
  <w:style w:type="paragraph" w:styleId="af8">
    <w:name w:val="annotation subject"/>
    <w:basedOn w:val="a8"/>
    <w:next w:val="a8"/>
    <w:link w:val="Charb"/>
    <w:qFormat/>
    <w:rsid w:val="005342BE"/>
    <w:rPr>
      <w:b/>
      <w:bCs/>
      <w:szCs w:val="20"/>
    </w:rPr>
  </w:style>
  <w:style w:type="paragraph" w:styleId="af9">
    <w:name w:val="Body Text First Indent"/>
    <w:basedOn w:val="a9"/>
    <w:link w:val="Charc"/>
    <w:qFormat/>
    <w:rsid w:val="005342BE"/>
    <w:pPr>
      <w:widowControl/>
      <w:spacing w:after="120" w:line="240" w:lineRule="auto"/>
      <w:ind w:firstLineChars="100" w:firstLine="420"/>
      <w:jc w:val="left"/>
    </w:pPr>
    <w:rPr>
      <w:b w:val="0"/>
      <w:sz w:val="21"/>
    </w:rPr>
  </w:style>
  <w:style w:type="paragraph" w:styleId="24">
    <w:name w:val="Body Text First Indent 2"/>
    <w:basedOn w:val="aa"/>
    <w:link w:val="2Char10"/>
    <w:qFormat/>
    <w:rsid w:val="005342BE"/>
    <w:pPr>
      <w:spacing w:after="120"/>
      <w:ind w:leftChars="200" w:left="420" w:firstLineChars="200" w:firstLine="420"/>
    </w:pPr>
    <w:rPr>
      <w:rFonts w:ascii="宋体" w:eastAsia="宋体"/>
      <w:sz w:val="21"/>
    </w:rPr>
  </w:style>
  <w:style w:type="table" w:styleId="afa">
    <w:name w:val="Table Grid"/>
    <w:basedOn w:val="a2"/>
    <w:qFormat/>
    <w:rsid w:val="005342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5342BE"/>
    <w:rPr>
      <w:b/>
      <w:bCs/>
    </w:rPr>
  </w:style>
  <w:style w:type="character" w:styleId="afc">
    <w:name w:val="page number"/>
    <w:basedOn w:val="a1"/>
    <w:qFormat/>
    <w:rsid w:val="005342BE"/>
  </w:style>
  <w:style w:type="character" w:styleId="afd">
    <w:name w:val="FollowedHyperlink"/>
    <w:uiPriority w:val="99"/>
    <w:qFormat/>
    <w:rsid w:val="005342BE"/>
    <w:rPr>
      <w:color w:val="800080"/>
      <w:u w:val="single"/>
    </w:rPr>
  </w:style>
  <w:style w:type="character" w:styleId="afe">
    <w:name w:val="Emphasis"/>
    <w:uiPriority w:val="99"/>
    <w:qFormat/>
    <w:rsid w:val="005342BE"/>
    <w:rPr>
      <w:color w:val="CC0000"/>
    </w:rPr>
  </w:style>
  <w:style w:type="character" w:styleId="HTML0">
    <w:name w:val="HTML Definition"/>
    <w:qFormat/>
    <w:rsid w:val="005342BE"/>
    <w:rPr>
      <w:i/>
      <w:iCs/>
    </w:rPr>
  </w:style>
  <w:style w:type="character" w:styleId="aff">
    <w:name w:val="Hyperlink"/>
    <w:uiPriority w:val="99"/>
    <w:qFormat/>
    <w:rsid w:val="005342BE"/>
    <w:rPr>
      <w:color w:val="0000FF"/>
      <w:u w:val="single"/>
    </w:rPr>
  </w:style>
  <w:style w:type="character" w:styleId="aff0">
    <w:name w:val="annotation reference"/>
    <w:uiPriority w:val="99"/>
    <w:qFormat/>
    <w:rsid w:val="005342BE"/>
    <w:rPr>
      <w:sz w:val="21"/>
      <w:szCs w:val="21"/>
    </w:rPr>
  </w:style>
  <w:style w:type="character" w:styleId="aff1">
    <w:name w:val="footnote reference"/>
    <w:qFormat/>
    <w:rsid w:val="005342BE"/>
    <w:rPr>
      <w:vertAlign w:val="superscript"/>
    </w:rPr>
  </w:style>
  <w:style w:type="character" w:customStyle="1" w:styleId="Char20">
    <w:name w:val="正文文本 Char2"/>
    <w:qFormat/>
    <w:rsid w:val="005342BE"/>
    <w:rPr>
      <w:rFonts w:ascii="楷体_GB2312" w:eastAsia="楷体_GB2312"/>
      <w:b/>
      <w:kern w:val="2"/>
      <w:sz w:val="30"/>
      <w:lang w:bidi="ar-SA"/>
    </w:rPr>
  </w:style>
  <w:style w:type="character" w:customStyle="1" w:styleId="para">
    <w:name w:val="para"/>
    <w:qFormat/>
    <w:rsid w:val="005342BE"/>
  </w:style>
  <w:style w:type="character" w:customStyle="1" w:styleId="15">
    <w:name w:val="15"/>
    <w:qFormat/>
    <w:rsid w:val="005342BE"/>
    <w:rPr>
      <w:rFonts w:ascii="宋体" w:eastAsia="宋体" w:hAnsi="宋体" w:hint="eastAsia"/>
      <w:color w:val="000000"/>
      <w:sz w:val="22"/>
      <w:szCs w:val="22"/>
    </w:rPr>
  </w:style>
  <w:style w:type="character" w:customStyle="1" w:styleId="PIM9Char">
    <w:name w:val="PIM 9 Char"/>
    <w:qFormat/>
    <w:rsid w:val="005342BE"/>
    <w:rPr>
      <w:rFonts w:ascii="Arial" w:eastAsia="黑体" w:hAnsi="Arial"/>
      <w:kern w:val="2"/>
      <w:sz w:val="21"/>
      <w:lang w:bidi="ar-SA"/>
    </w:rPr>
  </w:style>
  <w:style w:type="character" w:customStyle="1" w:styleId="H2Char1">
    <w:name w:val="H2 Char1"/>
    <w:qFormat/>
    <w:rsid w:val="005342BE"/>
    <w:rPr>
      <w:rFonts w:ascii="Arial" w:eastAsia="黑体" w:hAnsi="Arial"/>
      <w:b/>
      <w:spacing w:val="24"/>
      <w:sz w:val="24"/>
      <w:lang w:val="en-US" w:eastAsia="zh-CN" w:bidi="ar-SA"/>
    </w:rPr>
  </w:style>
  <w:style w:type="character" w:customStyle="1" w:styleId="style41">
    <w:name w:val="style41"/>
    <w:qFormat/>
    <w:rsid w:val="005342BE"/>
    <w:rPr>
      <w:rFonts w:ascii="Times New Roman" w:hAnsi="Times New Roman" w:cs="Times New Roman" w:hint="default"/>
      <w:sz w:val="21"/>
      <w:szCs w:val="21"/>
    </w:rPr>
  </w:style>
  <w:style w:type="character" w:customStyle="1" w:styleId="msoins0">
    <w:name w:val="msoins0"/>
    <w:qFormat/>
    <w:rsid w:val="005342BE"/>
  </w:style>
  <w:style w:type="character" w:customStyle="1" w:styleId="2Char2">
    <w:name w:val="正文首行缩进 2 Char"/>
    <w:qFormat/>
    <w:rsid w:val="005342BE"/>
    <w:rPr>
      <w:rFonts w:ascii="楷体_GB2312" w:eastAsia="楷体_GB2312" w:hAnsi="宋体"/>
      <w:kern w:val="2"/>
      <w:sz w:val="21"/>
      <w:lang w:val="en-US" w:eastAsia="zh-CN" w:bidi="ar-SA"/>
    </w:rPr>
  </w:style>
  <w:style w:type="character" w:customStyle="1" w:styleId="Char1">
    <w:name w:val="正文文本 Char"/>
    <w:link w:val="a9"/>
    <w:qFormat/>
    <w:rsid w:val="005342BE"/>
    <w:rPr>
      <w:rFonts w:ascii="楷体_GB2312" w:eastAsia="楷体_GB2312"/>
      <w:b/>
      <w:kern w:val="2"/>
      <w:sz w:val="30"/>
      <w:lang w:bidi="ar-SA"/>
    </w:rPr>
  </w:style>
  <w:style w:type="character" w:customStyle="1" w:styleId="hwyangChar">
    <w:name w:val="hwyang Char"/>
    <w:link w:val="hwyang"/>
    <w:qFormat/>
    <w:rsid w:val="005342BE"/>
    <w:rPr>
      <w:rFonts w:ascii="仿宋_GB2312" w:eastAsia="仿宋_GB2312"/>
      <w:sz w:val="28"/>
      <w:szCs w:val="28"/>
    </w:rPr>
  </w:style>
  <w:style w:type="paragraph" w:customStyle="1" w:styleId="hwyang">
    <w:name w:val="hwyang"/>
    <w:basedOn w:val="a"/>
    <w:link w:val="hwyangChar"/>
    <w:qFormat/>
    <w:rsid w:val="005342BE"/>
    <w:pPr>
      <w:spacing w:line="360" w:lineRule="auto"/>
      <w:ind w:firstLineChars="200" w:firstLine="560"/>
    </w:pPr>
    <w:rPr>
      <w:rFonts w:ascii="仿宋_GB2312" w:eastAsia="仿宋_GB2312"/>
      <w:kern w:val="0"/>
      <w:sz w:val="28"/>
      <w:szCs w:val="28"/>
    </w:rPr>
  </w:style>
  <w:style w:type="character" w:customStyle="1" w:styleId="Char">
    <w:name w:val="正文缩进 Char"/>
    <w:link w:val="a0"/>
    <w:uiPriority w:val="99"/>
    <w:qFormat/>
    <w:rsid w:val="005342BE"/>
    <w:rPr>
      <w:rFonts w:eastAsia="宋体"/>
      <w:kern w:val="2"/>
      <w:sz w:val="21"/>
      <w:lang w:val="en-US" w:eastAsia="zh-CN" w:bidi="ar-SA"/>
    </w:rPr>
  </w:style>
  <w:style w:type="character" w:customStyle="1" w:styleId="font31">
    <w:name w:val="font31"/>
    <w:qFormat/>
    <w:rsid w:val="005342BE"/>
    <w:rPr>
      <w:rFonts w:ascii="Arial" w:hAnsi="Arial" w:cs="Arial" w:hint="default"/>
      <w:color w:val="000000"/>
      <w:sz w:val="21"/>
      <w:szCs w:val="21"/>
      <w:u w:val="none"/>
    </w:rPr>
  </w:style>
  <w:style w:type="character" w:customStyle="1" w:styleId="5Char">
    <w:name w:val="标题 5 Char"/>
    <w:link w:val="5"/>
    <w:uiPriority w:val="9"/>
    <w:qFormat/>
    <w:rsid w:val="005342BE"/>
    <w:rPr>
      <w:rFonts w:ascii="Arial" w:hAnsi="Arial"/>
      <w:sz w:val="22"/>
    </w:rPr>
  </w:style>
  <w:style w:type="character" w:customStyle="1" w:styleId="unnamed11">
    <w:name w:val="unnamed11"/>
    <w:qFormat/>
    <w:rsid w:val="005342BE"/>
    <w:rPr>
      <w:color w:val="000000"/>
      <w:sz w:val="18"/>
      <w:szCs w:val="18"/>
      <w:u w:val="none"/>
    </w:rPr>
  </w:style>
  <w:style w:type="character" w:customStyle="1" w:styleId="4Char">
    <w:name w:val="标题 4 Char"/>
    <w:link w:val="4"/>
    <w:uiPriority w:val="9"/>
    <w:qFormat/>
    <w:rsid w:val="005342BE"/>
    <w:rPr>
      <w:rFonts w:ascii="楷体_GB2312" w:eastAsia="楷体_GB2312"/>
      <w:kern w:val="2"/>
      <w:sz w:val="30"/>
      <w:lang w:bidi="ar-SA"/>
    </w:rPr>
  </w:style>
  <w:style w:type="character" w:customStyle="1" w:styleId="GB2312Char">
    <w:name w:val="样式 小四正文 + (西文) 仿宋_GB2312 Char"/>
    <w:qFormat/>
    <w:rsid w:val="005342BE"/>
    <w:rPr>
      <w:rFonts w:ascii="仿宋_GB2312" w:eastAsia="宋体" w:hAnsi="仿宋_GB2312"/>
      <w:kern w:val="2"/>
      <w:sz w:val="24"/>
      <w:szCs w:val="18"/>
      <w:lang w:val="en-US" w:eastAsia="zh-CN" w:bidi="ar-SA"/>
    </w:rPr>
  </w:style>
  <w:style w:type="character" w:customStyle="1" w:styleId="Charb">
    <w:name w:val="批注主题 Char"/>
    <w:link w:val="af8"/>
    <w:qFormat/>
    <w:rsid w:val="005342BE"/>
    <w:rPr>
      <w:rFonts w:eastAsia="宋体"/>
      <w:b/>
      <w:bCs/>
      <w:kern w:val="2"/>
      <w:sz w:val="21"/>
      <w:lang w:val="en-US" w:eastAsia="zh-CN" w:bidi="ar-SA"/>
    </w:rPr>
  </w:style>
  <w:style w:type="character" w:customStyle="1" w:styleId="Char11">
    <w:name w:val="日期 Char1"/>
    <w:uiPriority w:val="99"/>
    <w:qFormat/>
    <w:rsid w:val="005342BE"/>
    <w:rPr>
      <w:rFonts w:ascii="Times New Roman" w:eastAsia="宋体" w:hAnsi="Times New Roman" w:cs="Times New Roman"/>
      <w:szCs w:val="20"/>
    </w:rPr>
  </w:style>
  <w:style w:type="character" w:customStyle="1" w:styleId="Footer-EvenCharChar">
    <w:name w:val="Footer-Even Char Char"/>
    <w:qFormat/>
    <w:rsid w:val="005342BE"/>
    <w:rPr>
      <w:rFonts w:eastAsia="宋体"/>
      <w:kern w:val="2"/>
      <w:sz w:val="18"/>
      <w:szCs w:val="18"/>
      <w:lang w:val="en-US" w:eastAsia="zh-CN" w:bidi="ar-SA"/>
    </w:rPr>
  </w:style>
  <w:style w:type="character" w:customStyle="1" w:styleId="5Char2">
    <w:name w:val="标题 5(小标题) Char2"/>
    <w:qFormat/>
    <w:rsid w:val="005342BE"/>
    <w:rPr>
      <w:rFonts w:eastAsia="宋体"/>
      <w:b/>
      <w:kern w:val="2"/>
      <w:sz w:val="28"/>
      <w:lang w:bidi="ar-SA"/>
    </w:rPr>
  </w:style>
  <w:style w:type="character" w:customStyle="1" w:styleId="PIM7Char1">
    <w:name w:val="PIM 7 Char1"/>
    <w:qFormat/>
    <w:rsid w:val="005342BE"/>
    <w:rPr>
      <w:rFonts w:eastAsia="宋体"/>
      <w:b/>
      <w:kern w:val="2"/>
      <w:sz w:val="24"/>
      <w:lang w:bidi="ar-SA"/>
    </w:rPr>
  </w:style>
  <w:style w:type="character" w:customStyle="1" w:styleId="A40">
    <w:name w:val="A4"/>
    <w:qFormat/>
    <w:rsid w:val="005342BE"/>
    <w:rPr>
      <w:rFonts w:cs="新宋体"/>
      <w:color w:val="000000"/>
    </w:rPr>
  </w:style>
  <w:style w:type="character" w:customStyle="1" w:styleId="CharChar14">
    <w:name w:val="Char Char14"/>
    <w:qFormat/>
    <w:rsid w:val="005342BE"/>
    <w:rPr>
      <w:rFonts w:ascii="宋体" w:eastAsia="宋体" w:hAnsi="Courier New"/>
      <w:kern w:val="2"/>
      <w:sz w:val="24"/>
      <w:lang w:val="en-US" w:eastAsia="zh-CN" w:bidi="ar-SA"/>
    </w:rPr>
  </w:style>
  <w:style w:type="character" w:customStyle="1" w:styleId="2Char3">
    <w:name w:val="页脚2 Char"/>
    <w:link w:val="25"/>
    <w:qFormat/>
    <w:rsid w:val="005342BE"/>
    <w:rPr>
      <w:rFonts w:ascii="宋体" w:eastAsia="宋体" w:hAnsi="宋体"/>
      <w:sz w:val="18"/>
      <w:szCs w:val="18"/>
      <w:lang w:val="en-US" w:eastAsia="zh-CN" w:bidi="ar-SA"/>
    </w:rPr>
  </w:style>
  <w:style w:type="paragraph" w:customStyle="1" w:styleId="25">
    <w:name w:val="页脚2"/>
    <w:basedOn w:val="a"/>
    <w:link w:val="2Char3"/>
    <w:qFormat/>
    <w:rsid w:val="005342BE"/>
    <w:pPr>
      <w:widowControl/>
      <w:pBdr>
        <w:top w:val="single" w:sz="6" w:space="0" w:color="auto"/>
      </w:pBdr>
      <w:jc w:val="right"/>
      <w:textAlignment w:val="center"/>
    </w:pPr>
    <w:rPr>
      <w:rFonts w:ascii="宋体" w:hAnsi="宋体"/>
      <w:kern w:val="0"/>
      <w:sz w:val="18"/>
      <w:szCs w:val="18"/>
    </w:rPr>
  </w:style>
  <w:style w:type="character" w:customStyle="1" w:styleId="5Char0">
    <w:name w:val="标题 5(小标题) Char"/>
    <w:qFormat/>
    <w:rsid w:val="005342BE"/>
    <w:rPr>
      <w:rFonts w:eastAsia="宋体"/>
      <w:b/>
      <w:kern w:val="2"/>
      <w:sz w:val="28"/>
      <w:lang w:val="en-US" w:eastAsia="zh-CN" w:bidi="ar-SA"/>
    </w:rPr>
  </w:style>
  <w:style w:type="character" w:customStyle="1" w:styleId="aff2">
    <w:name w:val="批注文字 字符"/>
    <w:uiPriority w:val="99"/>
    <w:qFormat/>
    <w:rsid w:val="005342BE"/>
    <w:rPr>
      <w:rFonts w:eastAsia="宋体"/>
      <w:kern w:val="2"/>
      <w:sz w:val="21"/>
      <w:szCs w:val="24"/>
      <w:lang w:val="en-US" w:eastAsia="zh-CN" w:bidi="ar-SA"/>
    </w:rPr>
  </w:style>
  <w:style w:type="character" w:customStyle="1" w:styleId="AChar1">
    <w:name w:val="（A） Char1"/>
    <w:qFormat/>
    <w:rsid w:val="005342BE"/>
    <w:rPr>
      <w:rFonts w:ascii="Arial" w:eastAsia="黑体" w:hAnsi="Arial"/>
      <w:kern w:val="2"/>
      <w:sz w:val="24"/>
      <w:lang w:bidi="ar-SA"/>
    </w:rPr>
  </w:style>
  <w:style w:type="character" w:customStyle="1" w:styleId="2Char11">
    <w:name w:val="正文文本 2 Char1"/>
    <w:uiPriority w:val="99"/>
    <w:semiHidden/>
    <w:qFormat/>
    <w:rsid w:val="005342BE"/>
    <w:rPr>
      <w:rFonts w:ascii="Times New Roman" w:eastAsia="宋体" w:hAnsi="Times New Roman" w:cs="Times New Roman"/>
      <w:szCs w:val="20"/>
    </w:rPr>
  </w:style>
  <w:style w:type="character" w:customStyle="1" w:styleId="H6Char2">
    <w:name w:val="H6 Char2"/>
    <w:qFormat/>
    <w:rsid w:val="005342BE"/>
    <w:rPr>
      <w:rFonts w:ascii="Arial" w:eastAsia="黑体" w:hAnsi="Arial"/>
      <w:b/>
      <w:kern w:val="2"/>
      <w:sz w:val="24"/>
      <w:lang w:bidi="ar-SA"/>
    </w:rPr>
  </w:style>
  <w:style w:type="character" w:customStyle="1" w:styleId="cnfont1">
    <w:name w:val="cnfont1"/>
    <w:basedOn w:val="a1"/>
    <w:qFormat/>
    <w:rsid w:val="005342BE"/>
  </w:style>
  <w:style w:type="character" w:customStyle="1" w:styleId="s1">
    <w:name w:val="s1"/>
    <w:qFormat/>
    <w:rsid w:val="005342BE"/>
    <w:rPr>
      <w:rFonts w:ascii="Helvetica" w:eastAsia="Helvetica" w:hAnsi="Helvetica" w:cs="Helvetica"/>
      <w:sz w:val="24"/>
      <w:szCs w:val="24"/>
    </w:rPr>
  </w:style>
  <w:style w:type="character" w:customStyle="1" w:styleId="unnamed21">
    <w:name w:val="unnamed21"/>
    <w:qFormat/>
    <w:rsid w:val="005342BE"/>
    <w:rPr>
      <w:color w:val="CC6633"/>
      <w:u w:val="none"/>
    </w:rPr>
  </w:style>
  <w:style w:type="character" w:customStyle="1" w:styleId="16">
    <w:name w:val="16"/>
    <w:qFormat/>
    <w:rsid w:val="005342BE"/>
    <w:rPr>
      <w:rFonts w:ascii="宋体" w:eastAsia="宋体" w:hAnsi="宋体" w:hint="eastAsia"/>
      <w:color w:val="000000"/>
      <w:sz w:val="22"/>
      <w:szCs w:val="22"/>
    </w:rPr>
  </w:style>
  <w:style w:type="character" w:customStyle="1" w:styleId="3Char2">
    <w:name w:val="中文标题_3 Char"/>
    <w:link w:val="34"/>
    <w:qFormat/>
    <w:rsid w:val="005342BE"/>
    <w:rPr>
      <w:b/>
      <w:sz w:val="24"/>
      <w:szCs w:val="24"/>
    </w:rPr>
  </w:style>
  <w:style w:type="paragraph" w:customStyle="1" w:styleId="34">
    <w:name w:val="中文标题_3"/>
    <w:basedOn w:val="a"/>
    <w:link w:val="3Char2"/>
    <w:qFormat/>
    <w:rsid w:val="005342BE"/>
    <w:pPr>
      <w:tabs>
        <w:tab w:val="left" w:pos="1350"/>
      </w:tabs>
      <w:spacing w:line="460" w:lineRule="exact"/>
      <w:ind w:firstLine="570"/>
      <w:outlineLvl w:val="2"/>
    </w:pPr>
    <w:rPr>
      <w:b/>
      <w:kern w:val="0"/>
      <w:sz w:val="24"/>
    </w:rPr>
  </w:style>
  <w:style w:type="character" w:customStyle="1" w:styleId="Char12">
    <w:name w:val="批注主题 Char1"/>
    <w:uiPriority w:val="99"/>
    <w:semiHidden/>
    <w:qFormat/>
    <w:rsid w:val="005342BE"/>
    <w:rPr>
      <w:rFonts w:ascii="Times New Roman" w:eastAsia="宋体" w:hAnsi="Times New Roman" w:cs="Times New Roman"/>
      <w:b/>
      <w:bCs/>
      <w:szCs w:val="20"/>
    </w:rPr>
  </w:style>
  <w:style w:type="character" w:customStyle="1" w:styleId="font91">
    <w:name w:val="font91"/>
    <w:qFormat/>
    <w:rsid w:val="005342BE"/>
    <w:rPr>
      <w:rFonts w:ascii="宋体" w:eastAsia="宋体" w:hAnsi="宋体" w:cs="宋体" w:hint="eastAsia"/>
      <w:color w:val="000000"/>
      <w:sz w:val="21"/>
      <w:szCs w:val="21"/>
      <w:u w:val="none"/>
    </w:rPr>
  </w:style>
  <w:style w:type="character" w:customStyle="1" w:styleId="Char13">
    <w:name w:val="批注框文本 Char1"/>
    <w:uiPriority w:val="99"/>
    <w:semiHidden/>
    <w:qFormat/>
    <w:rsid w:val="005342BE"/>
    <w:rPr>
      <w:rFonts w:ascii="Times New Roman" w:eastAsia="宋体" w:hAnsi="Times New Roman" w:cs="Times New Roman"/>
      <w:sz w:val="18"/>
      <w:szCs w:val="18"/>
    </w:rPr>
  </w:style>
  <w:style w:type="character" w:customStyle="1" w:styleId="Char40">
    <w:name w:val="普通文字 Char4"/>
    <w:qFormat/>
    <w:rsid w:val="005342BE"/>
    <w:rPr>
      <w:rFonts w:ascii="宋体" w:hAnsi="Courier New"/>
      <w:spacing w:val="-8"/>
      <w:kern w:val="2"/>
      <w:sz w:val="24"/>
    </w:rPr>
  </w:style>
  <w:style w:type="character" w:customStyle="1" w:styleId="12">
    <w:name w:val="页脚 字符1"/>
    <w:uiPriority w:val="99"/>
    <w:semiHidden/>
    <w:qFormat/>
    <w:locked/>
    <w:rsid w:val="005342BE"/>
    <w:rPr>
      <w:kern w:val="2"/>
      <w:sz w:val="18"/>
    </w:rPr>
  </w:style>
  <w:style w:type="character" w:customStyle="1" w:styleId="Char21">
    <w:name w:val="正文文本缩进 Char2"/>
    <w:uiPriority w:val="99"/>
    <w:semiHidden/>
    <w:qFormat/>
    <w:rsid w:val="005342BE"/>
    <w:rPr>
      <w:rFonts w:ascii="Times New Roman" w:eastAsia="宋体" w:hAnsi="Times New Roman" w:cs="Times New Roman"/>
      <w:szCs w:val="24"/>
    </w:rPr>
  </w:style>
  <w:style w:type="character" w:customStyle="1" w:styleId="XGZChar">
    <w:name w:val="XGZ正文宋四 Char"/>
    <w:link w:val="XGZ"/>
    <w:qFormat/>
    <w:rsid w:val="005342BE"/>
    <w:rPr>
      <w:rFonts w:ascii="Century" w:eastAsia="新宋体" w:hAnsi="Century"/>
      <w:sz w:val="28"/>
      <w:szCs w:val="24"/>
      <w:lang w:eastAsia="ja-JP"/>
    </w:rPr>
  </w:style>
  <w:style w:type="paragraph" w:customStyle="1" w:styleId="XGZ">
    <w:name w:val="XGZ正文宋四"/>
    <w:basedOn w:val="a"/>
    <w:link w:val="XGZChar"/>
    <w:qFormat/>
    <w:rsid w:val="005342BE"/>
    <w:pPr>
      <w:ind w:firstLineChars="200" w:firstLine="200"/>
      <w:jc w:val="left"/>
    </w:pPr>
    <w:rPr>
      <w:rFonts w:ascii="Century" w:eastAsia="新宋体" w:hAnsi="Century"/>
      <w:kern w:val="0"/>
      <w:sz w:val="28"/>
      <w:lang w:eastAsia="ja-JP"/>
    </w:rPr>
  </w:style>
  <w:style w:type="character" w:customStyle="1" w:styleId="Char22">
    <w:name w:val="纯文本 Char2"/>
    <w:uiPriority w:val="99"/>
    <w:semiHidden/>
    <w:qFormat/>
    <w:rsid w:val="005342BE"/>
    <w:rPr>
      <w:rFonts w:ascii="宋体" w:eastAsia="宋体" w:hAnsi="Courier New" w:cs="Courier New"/>
      <w:szCs w:val="21"/>
    </w:rPr>
  </w:style>
  <w:style w:type="character" w:customStyle="1" w:styleId="AChar">
    <w:name w:val="（A） Char"/>
    <w:qFormat/>
    <w:rsid w:val="005342BE"/>
    <w:rPr>
      <w:rFonts w:ascii="Arial" w:eastAsia="黑体" w:hAnsi="Arial"/>
      <w:kern w:val="2"/>
      <w:sz w:val="24"/>
      <w:lang w:bidi="ar-SA"/>
    </w:rPr>
  </w:style>
  <w:style w:type="character" w:customStyle="1" w:styleId="3Char3">
    <w:name w:val="样式标题3 Char"/>
    <w:link w:val="35"/>
    <w:qFormat/>
    <w:rsid w:val="005342BE"/>
    <w:rPr>
      <w:b/>
      <w:bCs/>
      <w:kern w:val="2"/>
      <w:sz w:val="21"/>
      <w:szCs w:val="21"/>
    </w:rPr>
  </w:style>
  <w:style w:type="paragraph" w:customStyle="1" w:styleId="35">
    <w:name w:val="样式标题3"/>
    <w:basedOn w:val="5"/>
    <w:link w:val="3Char3"/>
    <w:qFormat/>
    <w:rsid w:val="005342BE"/>
    <w:pPr>
      <w:keepNext/>
      <w:keepLines/>
      <w:widowControl w:val="0"/>
      <w:tabs>
        <w:tab w:val="clear" w:pos="709"/>
        <w:tab w:val="clear" w:pos="1560"/>
        <w:tab w:val="clear" w:pos="3240"/>
        <w:tab w:val="left" w:pos="420"/>
        <w:tab w:val="left" w:pos="1260"/>
      </w:tabs>
      <w:spacing w:before="280" w:afterLines="0" w:line="376" w:lineRule="auto"/>
      <w:ind w:left="1260" w:hanging="420"/>
    </w:pPr>
    <w:rPr>
      <w:rFonts w:ascii="Times New Roman" w:hAnsi="Times New Roman"/>
      <w:b/>
      <w:bCs/>
      <w:kern w:val="2"/>
      <w:sz w:val="21"/>
      <w:szCs w:val="21"/>
    </w:rPr>
  </w:style>
  <w:style w:type="character" w:customStyle="1" w:styleId="1Char">
    <w:name w:val="标题 1 Char"/>
    <w:link w:val="1"/>
    <w:uiPriority w:val="9"/>
    <w:qFormat/>
    <w:rsid w:val="005342BE"/>
    <w:rPr>
      <w:rFonts w:eastAsia="楷体_GB2312"/>
      <w:b/>
      <w:kern w:val="44"/>
      <w:sz w:val="72"/>
    </w:rPr>
  </w:style>
  <w:style w:type="character" w:customStyle="1" w:styleId="Char14">
    <w:name w:val="正文文本缩进 Char1"/>
    <w:qFormat/>
    <w:rsid w:val="005342BE"/>
    <w:rPr>
      <w:rFonts w:ascii="宋体" w:eastAsia="宋体" w:hAnsi="宋体"/>
      <w:sz w:val="28"/>
    </w:rPr>
  </w:style>
  <w:style w:type="character" w:customStyle="1" w:styleId="2Char1">
    <w:name w:val="标题 2 Char1"/>
    <w:link w:val="2"/>
    <w:uiPriority w:val="9"/>
    <w:qFormat/>
    <w:rsid w:val="005342BE"/>
    <w:rPr>
      <w:rFonts w:ascii="宋体" w:hAnsi="宋体"/>
      <w:b/>
      <w:kern w:val="2"/>
      <w:sz w:val="28"/>
    </w:rPr>
  </w:style>
  <w:style w:type="character" w:customStyle="1" w:styleId="Char15">
    <w:name w:val="批注文字 Char1"/>
    <w:qFormat/>
    <w:rsid w:val="005342BE"/>
    <w:rPr>
      <w:rFonts w:eastAsia="宋体"/>
      <w:kern w:val="2"/>
      <w:sz w:val="21"/>
      <w:szCs w:val="24"/>
      <w:lang w:val="en-US" w:eastAsia="zh-CN" w:bidi="ar-SA"/>
    </w:rPr>
  </w:style>
  <w:style w:type="character" w:customStyle="1" w:styleId="3Char1">
    <w:name w:val="标题 3 Char1"/>
    <w:link w:val="3"/>
    <w:qFormat/>
    <w:locked/>
    <w:rsid w:val="005342BE"/>
    <w:rPr>
      <w:rFonts w:ascii="宋体" w:eastAsia="宋体" w:hAnsi="宋体"/>
      <w:b/>
      <w:kern w:val="2"/>
      <w:sz w:val="24"/>
      <w:lang w:bidi="ar-SA"/>
    </w:rPr>
  </w:style>
  <w:style w:type="character" w:customStyle="1" w:styleId="font01">
    <w:name w:val="font01"/>
    <w:qFormat/>
    <w:rsid w:val="005342BE"/>
    <w:rPr>
      <w:rFonts w:ascii="宋体" w:eastAsia="宋体" w:hAnsi="宋体" w:cs="宋体" w:hint="eastAsia"/>
      <w:color w:val="000000"/>
      <w:sz w:val="22"/>
      <w:szCs w:val="22"/>
      <w:u w:val="none"/>
    </w:rPr>
  </w:style>
  <w:style w:type="character" w:customStyle="1" w:styleId="6Char">
    <w:name w:val="标题 6 Char"/>
    <w:link w:val="6"/>
    <w:qFormat/>
    <w:rsid w:val="005342BE"/>
    <w:rPr>
      <w:rFonts w:hAnsi="Arial"/>
      <w:i/>
      <w:sz w:val="22"/>
    </w:rPr>
  </w:style>
  <w:style w:type="character" w:customStyle="1" w:styleId="ttag">
    <w:name w:val="t_tag"/>
    <w:basedOn w:val="a1"/>
    <w:qFormat/>
    <w:rsid w:val="005342BE"/>
  </w:style>
  <w:style w:type="character" w:customStyle="1" w:styleId="7Char">
    <w:name w:val="标题 7 Char"/>
    <w:link w:val="7"/>
    <w:qFormat/>
    <w:rsid w:val="005342BE"/>
    <w:rPr>
      <w:rFonts w:ascii="Arial" w:hAnsi="Arial"/>
    </w:rPr>
  </w:style>
  <w:style w:type="character" w:customStyle="1" w:styleId="Char16">
    <w:name w:val="正文缩进 Char1"/>
    <w:qFormat/>
    <w:rsid w:val="005342BE"/>
    <w:rPr>
      <w:rFonts w:eastAsia="宋体"/>
      <w:szCs w:val="24"/>
    </w:rPr>
  </w:style>
  <w:style w:type="character" w:customStyle="1" w:styleId="8Char">
    <w:name w:val="标题 8 Char"/>
    <w:link w:val="8"/>
    <w:qFormat/>
    <w:rsid w:val="005342BE"/>
    <w:rPr>
      <w:rFonts w:ascii="Arial" w:hAnsi="Arial"/>
      <w:i/>
    </w:rPr>
  </w:style>
  <w:style w:type="character" w:customStyle="1" w:styleId="1Char0">
    <w:name w:val="标题样式1 Char"/>
    <w:link w:val="13"/>
    <w:qFormat/>
    <w:rsid w:val="005342BE"/>
    <w:rPr>
      <w:rFonts w:ascii="宋体" w:hAnsi="Arial"/>
      <w:b/>
      <w:kern w:val="2"/>
      <w:sz w:val="28"/>
    </w:rPr>
  </w:style>
  <w:style w:type="paragraph" w:customStyle="1" w:styleId="13">
    <w:name w:val="标题样式1"/>
    <w:basedOn w:val="3"/>
    <w:link w:val="1Char0"/>
    <w:qFormat/>
    <w:rsid w:val="005342BE"/>
    <w:pPr>
      <w:autoSpaceDE w:val="0"/>
      <w:autoSpaceDN w:val="0"/>
      <w:adjustRightInd w:val="0"/>
      <w:spacing w:before="360" w:line="360" w:lineRule="auto"/>
      <w:ind w:left="420" w:hanging="420"/>
      <w:textAlignment w:val="baseline"/>
    </w:pPr>
    <w:rPr>
      <w:rFonts w:hAnsi="Arial"/>
      <w:sz w:val="28"/>
    </w:rPr>
  </w:style>
  <w:style w:type="character" w:customStyle="1" w:styleId="9Char">
    <w:name w:val="标题 9 Char"/>
    <w:link w:val="9"/>
    <w:qFormat/>
    <w:rsid w:val="005342BE"/>
    <w:rPr>
      <w:rFonts w:ascii="Arial" w:hAnsi="Arial"/>
      <w:b/>
      <w:i/>
      <w:sz w:val="18"/>
    </w:rPr>
  </w:style>
  <w:style w:type="character" w:customStyle="1" w:styleId="unnamed41">
    <w:name w:val="unnamed41"/>
    <w:qFormat/>
    <w:rsid w:val="005342BE"/>
    <w:rPr>
      <w:sz w:val="21"/>
      <w:szCs w:val="21"/>
      <w:u w:val="none"/>
    </w:rPr>
  </w:style>
  <w:style w:type="character" w:customStyle="1" w:styleId="Char0">
    <w:name w:val="文档结构图 Char"/>
    <w:link w:val="a6"/>
    <w:uiPriority w:val="99"/>
    <w:qFormat/>
    <w:rsid w:val="005342BE"/>
    <w:rPr>
      <w:kern w:val="2"/>
      <w:sz w:val="21"/>
      <w:shd w:val="clear" w:color="auto" w:fill="000080"/>
    </w:rPr>
  </w:style>
  <w:style w:type="character" w:customStyle="1" w:styleId="Footer-EvenCharChar2">
    <w:name w:val="Footer-Even Char Char2"/>
    <w:qFormat/>
    <w:rsid w:val="005342BE"/>
    <w:rPr>
      <w:kern w:val="2"/>
      <w:sz w:val="18"/>
    </w:rPr>
  </w:style>
  <w:style w:type="character" w:customStyle="1" w:styleId="Char2">
    <w:name w:val="批注文字 Char2"/>
    <w:link w:val="a8"/>
    <w:uiPriority w:val="99"/>
    <w:qFormat/>
    <w:rsid w:val="005342BE"/>
    <w:rPr>
      <w:rFonts w:eastAsia="宋体"/>
      <w:kern w:val="2"/>
      <w:sz w:val="21"/>
      <w:szCs w:val="24"/>
      <w:lang w:val="en-US" w:eastAsia="zh-CN" w:bidi="ar-SA"/>
    </w:rPr>
  </w:style>
  <w:style w:type="character" w:customStyle="1" w:styleId="aff3">
    <w:name w:val="个人答复风格"/>
    <w:qFormat/>
    <w:rsid w:val="005342BE"/>
    <w:rPr>
      <w:rFonts w:ascii="Arial" w:eastAsia="宋体" w:hAnsi="Arial" w:cs="Arial"/>
      <w:color w:val="auto"/>
      <w:sz w:val="20"/>
    </w:rPr>
  </w:style>
  <w:style w:type="character" w:customStyle="1" w:styleId="3Char">
    <w:name w:val="正文文本 3 Char"/>
    <w:link w:val="30"/>
    <w:qFormat/>
    <w:rsid w:val="005342BE"/>
    <w:rPr>
      <w:rFonts w:ascii="宋体" w:hAnsi="宋体"/>
      <w:kern w:val="2"/>
      <w:sz w:val="24"/>
    </w:rPr>
  </w:style>
  <w:style w:type="character" w:customStyle="1" w:styleId="con">
    <w:name w:val="con"/>
    <w:basedOn w:val="a1"/>
    <w:qFormat/>
    <w:rsid w:val="005342BE"/>
  </w:style>
  <w:style w:type="character" w:customStyle="1" w:styleId="Char3">
    <w:name w:val="正文文本缩进 Char"/>
    <w:link w:val="aa"/>
    <w:qFormat/>
    <w:rsid w:val="005342BE"/>
    <w:rPr>
      <w:rFonts w:ascii="楷体_GB2312" w:eastAsia="楷体_GB2312" w:hAnsi="宋体"/>
      <w:kern w:val="2"/>
      <w:sz w:val="28"/>
      <w:lang w:val="en-US" w:eastAsia="zh-CN" w:bidi="ar-SA"/>
    </w:rPr>
  </w:style>
  <w:style w:type="character" w:customStyle="1" w:styleId="apple-style-span">
    <w:name w:val="apple-style-span"/>
    <w:qFormat/>
    <w:rsid w:val="005342BE"/>
  </w:style>
  <w:style w:type="character" w:customStyle="1" w:styleId="Char4">
    <w:name w:val="纯文本 Char"/>
    <w:link w:val="ac"/>
    <w:qFormat/>
    <w:rsid w:val="005342BE"/>
    <w:rPr>
      <w:rFonts w:ascii="宋体" w:eastAsia="宋体" w:hAnsi="Courier New"/>
      <w:kern w:val="2"/>
      <w:sz w:val="21"/>
      <w:lang w:val="en-US" w:eastAsia="zh-CN" w:bidi="ar-SA"/>
    </w:rPr>
  </w:style>
  <w:style w:type="character" w:customStyle="1" w:styleId="Char17">
    <w:name w:val="脚注文本 Char1"/>
    <w:uiPriority w:val="99"/>
    <w:semiHidden/>
    <w:qFormat/>
    <w:rsid w:val="005342BE"/>
    <w:rPr>
      <w:rFonts w:ascii="Times New Roman" w:eastAsia="宋体" w:hAnsi="Times New Roman" w:cs="Times New Roman"/>
      <w:sz w:val="18"/>
      <w:szCs w:val="18"/>
    </w:rPr>
  </w:style>
  <w:style w:type="character" w:customStyle="1" w:styleId="Char5">
    <w:name w:val="日期 Char"/>
    <w:link w:val="ad"/>
    <w:qFormat/>
    <w:rsid w:val="005342BE"/>
    <w:rPr>
      <w:rFonts w:eastAsia="宋体"/>
      <w:sz w:val="32"/>
      <w:lang w:val="en-US" w:eastAsia="zh-CN" w:bidi="ar-SA"/>
    </w:rPr>
  </w:style>
  <w:style w:type="character" w:customStyle="1" w:styleId="section1">
    <w:name w:val="section1"/>
    <w:basedOn w:val="a1"/>
    <w:qFormat/>
    <w:rsid w:val="005342BE"/>
  </w:style>
  <w:style w:type="character" w:customStyle="1" w:styleId="2Char">
    <w:name w:val="正文文本缩进 2 Char"/>
    <w:link w:val="20"/>
    <w:qFormat/>
    <w:rsid w:val="005342BE"/>
    <w:rPr>
      <w:rFonts w:ascii="楷体_GB2312" w:eastAsia="楷体_GB2312"/>
      <w:kern w:val="2"/>
      <w:sz w:val="28"/>
    </w:rPr>
  </w:style>
  <w:style w:type="character" w:customStyle="1" w:styleId="font-heiti">
    <w:name w:val="font-heiti"/>
    <w:basedOn w:val="a1"/>
    <w:qFormat/>
    <w:rsid w:val="005342BE"/>
  </w:style>
  <w:style w:type="character" w:customStyle="1" w:styleId="Char6">
    <w:name w:val="批注框文本 Char"/>
    <w:link w:val="ae"/>
    <w:uiPriority w:val="99"/>
    <w:qFormat/>
    <w:rsid w:val="005342BE"/>
    <w:rPr>
      <w:kern w:val="2"/>
      <w:sz w:val="18"/>
      <w:szCs w:val="18"/>
    </w:rPr>
  </w:style>
  <w:style w:type="character" w:customStyle="1" w:styleId="2Char20">
    <w:name w:val="正文首行缩进 2 Char2"/>
    <w:basedOn w:val="Char30"/>
    <w:uiPriority w:val="99"/>
    <w:semiHidden/>
    <w:qFormat/>
    <w:rsid w:val="005342BE"/>
    <w:rPr>
      <w:rFonts w:ascii="Times New Roman" w:eastAsia="宋体" w:hAnsi="Times New Roman" w:cs="Times New Roman"/>
      <w:szCs w:val="20"/>
    </w:rPr>
  </w:style>
  <w:style w:type="character" w:customStyle="1" w:styleId="Char30">
    <w:name w:val="正文文本缩进 Char3"/>
    <w:uiPriority w:val="99"/>
    <w:semiHidden/>
    <w:qFormat/>
    <w:rsid w:val="005342BE"/>
    <w:rPr>
      <w:rFonts w:ascii="Times New Roman" w:eastAsia="宋体" w:hAnsi="Times New Roman" w:cs="Times New Roman"/>
      <w:szCs w:val="20"/>
    </w:rPr>
  </w:style>
  <w:style w:type="character" w:customStyle="1" w:styleId="Char7">
    <w:name w:val="页脚 Char"/>
    <w:link w:val="af"/>
    <w:uiPriority w:val="99"/>
    <w:qFormat/>
    <w:rsid w:val="005342BE"/>
    <w:rPr>
      <w:rFonts w:eastAsia="宋体"/>
      <w:kern w:val="2"/>
      <w:sz w:val="18"/>
      <w:lang w:bidi="ar-SA"/>
    </w:rPr>
  </w:style>
  <w:style w:type="character" w:customStyle="1" w:styleId="Chard">
    <w:name w:val="列出段落 Char"/>
    <w:link w:val="14"/>
    <w:uiPriority w:val="34"/>
    <w:qFormat/>
    <w:rsid w:val="005342BE"/>
    <w:rPr>
      <w:rFonts w:ascii="Calibri" w:eastAsia="宋体" w:hAnsi="Calibri"/>
      <w:kern w:val="2"/>
      <w:sz w:val="21"/>
      <w:szCs w:val="22"/>
      <w:lang w:bidi="ar-SA"/>
    </w:rPr>
  </w:style>
  <w:style w:type="paragraph" w:customStyle="1" w:styleId="14">
    <w:name w:val="列出段落1"/>
    <w:basedOn w:val="a"/>
    <w:link w:val="Chard"/>
    <w:uiPriority w:val="34"/>
    <w:qFormat/>
    <w:rsid w:val="005342BE"/>
    <w:pPr>
      <w:ind w:firstLineChars="200" w:firstLine="420"/>
    </w:pPr>
    <w:rPr>
      <w:szCs w:val="22"/>
    </w:rPr>
  </w:style>
  <w:style w:type="character" w:customStyle="1" w:styleId="Char8">
    <w:name w:val="页眉 Char"/>
    <w:link w:val="af0"/>
    <w:uiPriority w:val="99"/>
    <w:qFormat/>
    <w:rsid w:val="005342BE"/>
    <w:rPr>
      <w:rFonts w:eastAsia="宋体"/>
      <w:kern w:val="2"/>
      <w:sz w:val="18"/>
      <w:szCs w:val="18"/>
      <w:lang w:val="en-US" w:eastAsia="zh-CN" w:bidi="ar-SA"/>
    </w:rPr>
  </w:style>
  <w:style w:type="character" w:customStyle="1" w:styleId="PIM7Char">
    <w:name w:val="PIM 7 Char"/>
    <w:qFormat/>
    <w:rsid w:val="005342BE"/>
    <w:rPr>
      <w:rFonts w:eastAsia="宋体"/>
      <w:b/>
      <w:kern w:val="2"/>
      <w:sz w:val="24"/>
      <w:lang w:bidi="ar-SA"/>
    </w:rPr>
  </w:style>
  <w:style w:type="character" w:customStyle="1" w:styleId="Char10">
    <w:name w:val="签名 Char1"/>
    <w:link w:val="af1"/>
    <w:qFormat/>
    <w:rsid w:val="005342BE"/>
    <w:rPr>
      <w:rFonts w:ascii="Calibri" w:eastAsia="楷体_GB2312" w:hAnsi="Calibri" w:cs="Times New Roman"/>
      <w:kern w:val="2"/>
      <w:sz w:val="21"/>
      <w:szCs w:val="22"/>
    </w:rPr>
  </w:style>
  <w:style w:type="character" w:customStyle="1" w:styleId="aff4">
    <w:name w:val="样式 宋体 四号"/>
    <w:qFormat/>
    <w:rsid w:val="005342BE"/>
    <w:rPr>
      <w:rFonts w:ascii="宋体" w:eastAsia="宋体" w:hAnsi="宋体"/>
      <w:sz w:val="24"/>
    </w:rPr>
  </w:style>
  <w:style w:type="character" w:customStyle="1" w:styleId="Char9">
    <w:name w:val="脚注文本 Char"/>
    <w:link w:val="af4"/>
    <w:qFormat/>
    <w:rsid w:val="005342BE"/>
    <w:rPr>
      <w:rFonts w:eastAsia="宋体"/>
      <w:kern w:val="2"/>
      <w:sz w:val="18"/>
      <w:szCs w:val="18"/>
      <w:lang w:bidi="ar-SA"/>
    </w:rPr>
  </w:style>
  <w:style w:type="character" w:customStyle="1" w:styleId="Char18">
    <w:name w:val="正文普通文字 Char1"/>
    <w:qFormat/>
    <w:rsid w:val="005342BE"/>
    <w:rPr>
      <w:kern w:val="2"/>
      <w:sz w:val="24"/>
    </w:rPr>
  </w:style>
  <w:style w:type="character" w:customStyle="1" w:styleId="3Char0">
    <w:name w:val="正文文本缩进 3 Char"/>
    <w:link w:val="33"/>
    <w:qFormat/>
    <w:rsid w:val="005342BE"/>
    <w:rPr>
      <w:kern w:val="2"/>
      <w:sz w:val="16"/>
      <w:szCs w:val="16"/>
    </w:rPr>
  </w:style>
  <w:style w:type="character" w:customStyle="1" w:styleId="5Char1">
    <w:name w:val="标题 5(小标题) Char1"/>
    <w:qFormat/>
    <w:rsid w:val="005342BE"/>
    <w:rPr>
      <w:rFonts w:eastAsia="宋体"/>
      <w:b/>
      <w:kern w:val="2"/>
      <w:sz w:val="28"/>
      <w:lang w:bidi="ar-SA"/>
    </w:rPr>
  </w:style>
  <w:style w:type="character" w:customStyle="1" w:styleId="2Char0">
    <w:name w:val="正文文本 2 Char"/>
    <w:link w:val="22"/>
    <w:qFormat/>
    <w:rsid w:val="005342BE"/>
    <w:rPr>
      <w:rFonts w:eastAsia="楷体_GB2312"/>
      <w:kern w:val="2"/>
      <w:sz w:val="28"/>
    </w:rPr>
  </w:style>
  <w:style w:type="character" w:customStyle="1" w:styleId="17">
    <w:name w:val="未处理的提及1"/>
    <w:uiPriority w:val="99"/>
    <w:unhideWhenUsed/>
    <w:qFormat/>
    <w:rsid w:val="005342BE"/>
    <w:rPr>
      <w:color w:val="605E5C"/>
      <w:shd w:val="clear" w:color="auto" w:fill="E1DFDD"/>
    </w:rPr>
  </w:style>
  <w:style w:type="character" w:customStyle="1" w:styleId="HTMLChar">
    <w:name w:val="HTML 预设格式 Char"/>
    <w:link w:val="HTML"/>
    <w:qFormat/>
    <w:rsid w:val="005342BE"/>
    <w:rPr>
      <w:rFonts w:ascii="黑体" w:eastAsia="黑体" w:hAnsi="Courier New"/>
      <w:lang w:bidi="ar-SA"/>
    </w:rPr>
  </w:style>
  <w:style w:type="character" w:customStyle="1" w:styleId="font61">
    <w:name w:val="font61"/>
    <w:qFormat/>
    <w:rsid w:val="005342BE"/>
    <w:rPr>
      <w:rFonts w:ascii="宋体" w:eastAsia="宋体" w:hAnsi="宋体" w:cs="宋体" w:hint="eastAsia"/>
      <w:color w:val="000000"/>
      <w:sz w:val="24"/>
      <w:szCs w:val="24"/>
      <w:u w:val="none"/>
    </w:rPr>
  </w:style>
  <w:style w:type="character" w:customStyle="1" w:styleId="Chara">
    <w:name w:val="标题 Char"/>
    <w:link w:val="af7"/>
    <w:qFormat/>
    <w:rsid w:val="005342BE"/>
    <w:rPr>
      <w:rFonts w:ascii="Arial" w:eastAsia="宋体" w:hAnsi="Arial" w:cs="Arial"/>
      <w:b/>
      <w:bCs/>
      <w:kern w:val="2"/>
      <w:sz w:val="32"/>
      <w:szCs w:val="32"/>
      <w:lang w:val="en-US" w:eastAsia="zh-CN" w:bidi="ar-SA"/>
    </w:rPr>
  </w:style>
  <w:style w:type="character" w:customStyle="1" w:styleId="DChar">
    <w:name w:val="D正文 Char"/>
    <w:link w:val="D"/>
    <w:qFormat/>
    <w:rsid w:val="005342BE"/>
    <w:rPr>
      <w:sz w:val="24"/>
      <w:szCs w:val="24"/>
    </w:rPr>
  </w:style>
  <w:style w:type="paragraph" w:customStyle="1" w:styleId="D">
    <w:name w:val="D正文"/>
    <w:basedOn w:val="a"/>
    <w:link w:val="DChar"/>
    <w:qFormat/>
    <w:rsid w:val="005342BE"/>
    <w:pPr>
      <w:spacing w:before="240" w:after="120" w:line="360" w:lineRule="auto"/>
      <w:ind w:firstLineChars="200" w:firstLine="480"/>
      <w:jc w:val="left"/>
    </w:pPr>
    <w:rPr>
      <w:kern w:val="0"/>
      <w:sz w:val="24"/>
    </w:rPr>
  </w:style>
  <w:style w:type="character" w:customStyle="1" w:styleId="Charc">
    <w:name w:val="正文首行缩进 Char"/>
    <w:link w:val="af9"/>
    <w:qFormat/>
    <w:rsid w:val="005342BE"/>
    <w:rPr>
      <w:rFonts w:ascii="楷体_GB2312" w:eastAsia="楷体_GB2312"/>
      <w:kern w:val="2"/>
      <w:sz w:val="21"/>
      <w:lang w:bidi="ar-SA"/>
    </w:rPr>
  </w:style>
  <w:style w:type="character" w:customStyle="1" w:styleId="Char19">
    <w:name w:val="标题 Char1"/>
    <w:uiPriority w:val="10"/>
    <w:qFormat/>
    <w:rsid w:val="005342BE"/>
    <w:rPr>
      <w:rFonts w:ascii="Cambria" w:eastAsia="宋体" w:hAnsi="Cambria" w:cs="Times New Roman"/>
      <w:b/>
      <w:bCs/>
      <w:sz w:val="32"/>
      <w:szCs w:val="32"/>
    </w:rPr>
  </w:style>
  <w:style w:type="character" w:customStyle="1" w:styleId="2Char10">
    <w:name w:val="正文首行缩进 2 Char1"/>
    <w:link w:val="24"/>
    <w:qFormat/>
    <w:rsid w:val="005342BE"/>
    <w:rPr>
      <w:rFonts w:ascii="宋体" w:eastAsia="宋体" w:hAnsi="宋体" w:cs="Times New Roman"/>
      <w:kern w:val="2"/>
      <w:sz w:val="21"/>
      <w:szCs w:val="24"/>
    </w:rPr>
  </w:style>
  <w:style w:type="character" w:customStyle="1" w:styleId="A15">
    <w:name w:val="A15"/>
    <w:qFormat/>
    <w:rsid w:val="005342BE"/>
    <w:rPr>
      <w:rFonts w:ascii="Times New Roman"/>
      <w:color w:val="000000"/>
      <w:sz w:val="14"/>
      <w:szCs w:val="14"/>
    </w:rPr>
  </w:style>
  <w:style w:type="character" w:customStyle="1" w:styleId="CharChar">
    <w:name w:val="无缩进正文 Char Char"/>
    <w:link w:val="Chare"/>
    <w:qFormat/>
    <w:rsid w:val="005342BE"/>
    <w:rPr>
      <w:rFonts w:ascii="宋体" w:eastAsia="Times New Roman" w:hAnsi="宋体"/>
      <w:spacing w:val="20"/>
      <w:sz w:val="28"/>
      <w:szCs w:val="28"/>
      <w:lang w:val="en-US" w:eastAsia="zh-CN" w:bidi="ar-SA"/>
    </w:rPr>
  </w:style>
  <w:style w:type="paragraph" w:customStyle="1" w:styleId="Chare">
    <w:name w:val="无缩进正文 Char"/>
    <w:link w:val="CharChar"/>
    <w:qFormat/>
    <w:rsid w:val="005342BE"/>
    <w:pPr>
      <w:spacing w:line="360" w:lineRule="auto"/>
      <w:ind w:firstLineChars="200" w:firstLine="200"/>
    </w:pPr>
    <w:rPr>
      <w:rFonts w:ascii="宋体" w:eastAsia="Times New Roman" w:hAnsi="宋体"/>
      <w:spacing w:val="20"/>
      <w:sz w:val="28"/>
      <w:szCs w:val="28"/>
    </w:rPr>
  </w:style>
  <w:style w:type="character" w:customStyle="1" w:styleId="2CharChar">
    <w:name w:val="页脚2 Char Char"/>
    <w:qFormat/>
    <w:rsid w:val="005342BE"/>
    <w:rPr>
      <w:rFonts w:ascii="宋体" w:eastAsia="宋体" w:hAnsi="宋体"/>
      <w:sz w:val="18"/>
      <w:lang w:val="en-US" w:eastAsia="zh-CN" w:bidi="ar-SA"/>
    </w:rPr>
  </w:style>
  <w:style w:type="character" w:customStyle="1" w:styleId="3Char10">
    <w:name w:val="正文文本 3 Char1"/>
    <w:uiPriority w:val="99"/>
    <w:semiHidden/>
    <w:qFormat/>
    <w:rsid w:val="005342BE"/>
    <w:rPr>
      <w:rFonts w:ascii="Times New Roman" w:eastAsia="宋体" w:hAnsi="Times New Roman" w:cs="Times New Roman"/>
      <w:sz w:val="16"/>
      <w:szCs w:val="16"/>
    </w:rPr>
  </w:style>
  <w:style w:type="character" w:customStyle="1" w:styleId="ZWCharChar">
    <w:name w:val="ZW Char Char"/>
    <w:link w:val="ZWChar"/>
    <w:qFormat/>
    <w:rsid w:val="005342BE"/>
    <w:rPr>
      <w:rFonts w:ascii="宋体" w:hAnsi="宋体"/>
      <w:sz w:val="24"/>
      <w:szCs w:val="24"/>
    </w:rPr>
  </w:style>
  <w:style w:type="paragraph" w:customStyle="1" w:styleId="ZWChar">
    <w:name w:val="ZW Char"/>
    <w:basedOn w:val="a"/>
    <w:link w:val="ZWCharChar"/>
    <w:qFormat/>
    <w:rsid w:val="005342BE"/>
    <w:pPr>
      <w:spacing w:line="360" w:lineRule="auto"/>
      <w:ind w:firstLineChars="200" w:firstLine="200"/>
    </w:pPr>
    <w:rPr>
      <w:rFonts w:ascii="宋体" w:hAnsi="宋体"/>
      <w:kern w:val="0"/>
      <w:sz w:val="24"/>
    </w:rPr>
  </w:style>
  <w:style w:type="character" w:customStyle="1" w:styleId="Charf">
    <w:name w:val="签名 Char"/>
    <w:qFormat/>
    <w:rsid w:val="005342BE"/>
    <w:rPr>
      <w:kern w:val="2"/>
      <w:sz w:val="21"/>
    </w:rPr>
  </w:style>
  <w:style w:type="character" w:customStyle="1" w:styleId="18">
    <w:name w:val="标题1"/>
    <w:qFormat/>
    <w:rsid w:val="005342BE"/>
  </w:style>
  <w:style w:type="character" w:customStyle="1" w:styleId="Char31">
    <w:name w:val="批注文字 Char3"/>
    <w:uiPriority w:val="99"/>
    <w:qFormat/>
    <w:rsid w:val="005342BE"/>
    <w:rPr>
      <w:rFonts w:ascii="Times New Roman" w:eastAsia="宋体" w:hAnsi="Times New Roman" w:cs="Times New Roman"/>
      <w:szCs w:val="20"/>
    </w:rPr>
  </w:style>
  <w:style w:type="character" w:customStyle="1" w:styleId="Char23">
    <w:name w:val="普通文字 Char2"/>
    <w:qFormat/>
    <w:locked/>
    <w:rsid w:val="005342BE"/>
    <w:rPr>
      <w:rFonts w:ascii="宋体" w:eastAsia="宋体" w:hAnsi="Courier New"/>
      <w:kern w:val="2"/>
      <w:sz w:val="21"/>
      <w:lang w:val="en-US" w:eastAsia="zh-CN" w:bidi="ar-SA"/>
    </w:rPr>
  </w:style>
  <w:style w:type="character" w:customStyle="1" w:styleId="2Char4">
    <w:name w:val="标题 2 Char"/>
    <w:uiPriority w:val="9"/>
    <w:qFormat/>
    <w:rsid w:val="005342BE"/>
    <w:rPr>
      <w:rFonts w:ascii="Arial" w:eastAsia="黑体" w:hAnsi="Arial"/>
      <w:b/>
      <w:bCs/>
      <w:kern w:val="2"/>
      <w:sz w:val="32"/>
      <w:szCs w:val="32"/>
      <w:lang w:val="en-US" w:eastAsia="zh-CN" w:bidi="ar-SA"/>
    </w:rPr>
  </w:style>
  <w:style w:type="character" w:customStyle="1" w:styleId="3Char4">
    <w:name w:val="标题 3 Char"/>
    <w:qFormat/>
    <w:locked/>
    <w:rsid w:val="005342BE"/>
    <w:rPr>
      <w:rFonts w:ascii="宋体" w:eastAsia="宋体" w:hAnsi="宋体"/>
      <w:b/>
      <w:kern w:val="2"/>
      <w:sz w:val="24"/>
      <w:lang w:bidi="ar-SA"/>
    </w:rPr>
  </w:style>
  <w:style w:type="character" w:customStyle="1" w:styleId="aff5">
    <w:name w:val="表格 字符"/>
    <w:link w:val="aff6"/>
    <w:qFormat/>
    <w:rsid w:val="005342BE"/>
    <w:rPr>
      <w:rFonts w:ascii="仿宋_GB2312" w:eastAsia="仿宋_GB2312" w:hAnsi="仿宋"/>
      <w:kern w:val="2"/>
      <w:sz w:val="24"/>
      <w:szCs w:val="24"/>
    </w:rPr>
  </w:style>
  <w:style w:type="paragraph" w:customStyle="1" w:styleId="aff6">
    <w:name w:val="表格"/>
    <w:basedOn w:val="a"/>
    <w:link w:val="aff5"/>
    <w:qFormat/>
    <w:rsid w:val="005342BE"/>
    <w:pPr>
      <w:spacing w:line="360" w:lineRule="auto"/>
      <w:jc w:val="center"/>
    </w:pPr>
    <w:rPr>
      <w:rFonts w:ascii="仿宋_GB2312" w:eastAsia="仿宋_GB2312" w:hAnsi="仿宋"/>
      <w:sz w:val="24"/>
    </w:rPr>
  </w:style>
  <w:style w:type="character" w:customStyle="1" w:styleId="Footer1CharChar">
    <w:name w:val="Footer1 Char Char"/>
    <w:qFormat/>
    <w:rsid w:val="005342BE"/>
    <w:rPr>
      <w:rFonts w:ascii="宋体"/>
      <w:sz w:val="18"/>
    </w:rPr>
  </w:style>
  <w:style w:type="character" w:customStyle="1" w:styleId="Char24">
    <w:name w:val="签名 Char2"/>
    <w:uiPriority w:val="99"/>
    <w:semiHidden/>
    <w:qFormat/>
    <w:rsid w:val="005342BE"/>
    <w:rPr>
      <w:rFonts w:ascii="Times New Roman" w:eastAsia="宋体" w:hAnsi="Times New Roman" w:cs="Times New Roman"/>
      <w:szCs w:val="20"/>
    </w:rPr>
  </w:style>
  <w:style w:type="character" w:customStyle="1" w:styleId="style1">
    <w:name w:val="style1"/>
    <w:qFormat/>
    <w:rsid w:val="005342BE"/>
  </w:style>
  <w:style w:type="character" w:customStyle="1" w:styleId="Char32">
    <w:name w:val="普通文字 Char3"/>
    <w:qFormat/>
    <w:rsid w:val="005342BE"/>
    <w:rPr>
      <w:rFonts w:ascii="宋体" w:eastAsia="宋体" w:hAnsi="Courier New"/>
      <w:kern w:val="2"/>
      <w:sz w:val="21"/>
      <w:lang w:val="en-US" w:eastAsia="zh-CN" w:bidi="ar-SA"/>
    </w:rPr>
  </w:style>
  <w:style w:type="character" w:customStyle="1" w:styleId="26">
    <w:name w:val="未处理的提及2"/>
    <w:uiPriority w:val="99"/>
    <w:unhideWhenUsed/>
    <w:qFormat/>
    <w:rsid w:val="005342BE"/>
    <w:rPr>
      <w:color w:val="605E5C"/>
      <w:shd w:val="clear" w:color="auto" w:fill="E1DFDD"/>
    </w:rPr>
  </w:style>
  <w:style w:type="character" w:customStyle="1" w:styleId="Char1a">
    <w:name w:val="正文首行缩进 Char1"/>
    <w:uiPriority w:val="99"/>
    <w:semiHidden/>
    <w:qFormat/>
    <w:rsid w:val="005342BE"/>
    <w:rPr>
      <w:rFonts w:ascii="Times New Roman" w:eastAsia="宋体" w:hAnsi="Times New Roman" w:cs="Times New Roman"/>
      <w:kern w:val="2"/>
      <w:sz w:val="24"/>
      <w:szCs w:val="20"/>
      <w:lang w:val="en-US" w:eastAsia="zh-CN" w:bidi="ar-SA"/>
    </w:rPr>
  </w:style>
  <w:style w:type="character" w:customStyle="1" w:styleId="CharChar17">
    <w:name w:val="Char Char17"/>
    <w:qFormat/>
    <w:rsid w:val="005342BE"/>
    <w:rPr>
      <w:rFonts w:eastAsia="宋体"/>
      <w:kern w:val="2"/>
      <w:sz w:val="21"/>
      <w:szCs w:val="24"/>
      <w:lang w:val="en-US" w:eastAsia="zh-CN" w:bidi="ar-SA"/>
    </w:rPr>
  </w:style>
  <w:style w:type="character" w:customStyle="1" w:styleId="3Char11">
    <w:name w:val="正文文本缩进 3 Char1"/>
    <w:uiPriority w:val="99"/>
    <w:semiHidden/>
    <w:qFormat/>
    <w:rsid w:val="005342BE"/>
    <w:rPr>
      <w:rFonts w:ascii="Times New Roman" w:eastAsia="宋体" w:hAnsi="Times New Roman" w:cs="Times New Roman"/>
      <w:sz w:val="16"/>
      <w:szCs w:val="16"/>
    </w:rPr>
  </w:style>
  <w:style w:type="character" w:customStyle="1" w:styleId="Footer-EvenCharChar1">
    <w:name w:val="Footer-Even Char Char1"/>
    <w:qFormat/>
    <w:rsid w:val="005342BE"/>
    <w:rPr>
      <w:rFonts w:eastAsia="宋体"/>
      <w:kern w:val="2"/>
      <w:sz w:val="18"/>
      <w:szCs w:val="18"/>
      <w:lang w:val="en-US" w:eastAsia="zh-CN" w:bidi="ar-SA"/>
    </w:rPr>
  </w:style>
  <w:style w:type="character" w:customStyle="1" w:styleId="p141">
    <w:name w:val="p141"/>
    <w:qFormat/>
    <w:rsid w:val="005342BE"/>
    <w:rPr>
      <w:sz w:val="21"/>
      <w:szCs w:val="21"/>
    </w:rPr>
  </w:style>
  <w:style w:type="character" w:customStyle="1" w:styleId="msonormal0">
    <w:name w:val="msonormal"/>
    <w:basedOn w:val="a1"/>
    <w:qFormat/>
    <w:rsid w:val="005342BE"/>
  </w:style>
  <w:style w:type="character" w:customStyle="1" w:styleId="H6Char">
    <w:name w:val="H6 Char"/>
    <w:qFormat/>
    <w:rsid w:val="005342BE"/>
    <w:rPr>
      <w:rFonts w:ascii="Arial" w:eastAsia="黑体" w:hAnsi="Arial"/>
      <w:b/>
      <w:kern w:val="2"/>
      <w:sz w:val="24"/>
      <w:lang w:val="en-US" w:eastAsia="zh-CN" w:bidi="ar-SA"/>
    </w:rPr>
  </w:style>
  <w:style w:type="character" w:customStyle="1" w:styleId="style6">
    <w:name w:val="style6"/>
    <w:qFormat/>
    <w:rsid w:val="005342BE"/>
  </w:style>
  <w:style w:type="character" w:customStyle="1" w:styleId="Char1b">
    <w:name w:val="普通文字 Char1"/>
    <w:uiPriority w:val="99"/>
    <w:qFormat/>
    <w:rsid w:val="005342BE"/>
    <w:rPr>
      <w:rFonts w:ascii="宋体" w:eastAsia="宋体" w:hAnsi="Courier New"/>
      <w:kern w:val="2"/>
      <w:sz w:val="24"/>
      <w:lang w:val="en-US" w:eastAsia="zh-CN" w:bidi="ar-SA"/>
    </w:rPr>
  </w:style>
  <w:style w:type="character" w:customStyle="1" w:styleId="PIM9Char1">
    <w:name w:val="PIM 9 Char1"/>
    <w:qFormat/>
    <w:rsid w:val="005342BE"/>
    <w:rPr>
      <w:rFonts w:ascii="Arial" w:eastAsia="黑体" w:hAnsi="Arial"/>
      <w:kern w:val="2"/>
      <w:sz w:val="21"/>
      <w:lang w:bidi="ar-SA"/>
    </w:rPr>
  </w:style>
  <w:style w:type="character" w:customStyle="1" w:styleId="apple-converted-space">
    <w:name w:val="apple-converted-space"/>
    <w:qFormat/>
    <w:rsid w:val="005342BE"/>
  </w:style>
  <w:style w:type="character" w:customStyle="1" w:styleId="txt1">
    <w:name w:val="txt1"/>
    <w:qFormat/>
    <w:rsid w:val="005342BE"/>
    <w:rPr>
      <w:rFonts w:hint="default"/>
      <w:sz w:val="18"/>
      <w:szCs w:val="18"/>
    </w:rPr>
  </w:style>
  <w:style w:type="character" w:customStyle="1" w:styleId="Footer1CharChar1">
    <w:name w:val="Footer1 Char Char1"/>
    <w:qFormat/>
    <w:rsid w:val="005342BE"/>
    <w:rPr>
      <w:rFonts w:eastAsia="宋体"/>
      <w:sz w:val="18"/>
      <w:szCs w:val="18"/>
      <w:lang w:val="en-US" w:eastAsia="zh-CN" w:bidi="ar-SA"/>
    </w:rPr>
  </w:style>
  <w:style w:type="character" w:customStyle="1" w:styleId="H6Char1">
    <w:name w:val="H6 Char1"/>
    <w:qFormat/>
    <w:rsid w:val="005342BE"/>
    <w:rPr>
      <w:rFonts w:ascii="Arial" w:eastAsia="黑体" w:hAnsi="Arial"/>
      <w:b/>
      <w:kern w:val="2"/>
      <w:sz w:val="24"/>
      <w:lang w:bidi="ar-SA"/>
    </w:rPr>
  </w:style>
  <w:style w:type="character" w:customStyle="1" w:styleId="Char1c">
    <w:name w:val="文档结构图 Char1"/>
    <w:uiPriority w:val="99"/>
    <w:semiHidden/>
    <w:qFormat/>
    <w:rsid w:val="005342BE"/>
    <w:rPr>
      <w:rFonts w:ascii="宋体" w:eastAsia="宋体" w:hAnsi="Times New Roman" w:cs="Times New Roman"/>
      <w:sz w:val="18"/>
      <w:szCs w:val="18"/>
    </w:rPr>
  </w:style>
  <w:style w:type="character" w:customStyle="1" w:styleId="Charf0">
    <w:name w:val="批注文字 Char"/>
    <w:uiPriority w:val="99"/>
    <w:qFormat/>
    <w:rsid w:val="005342BE"/>
    <w:rPr>
      <w:rFonts w:ascii="Times New Roman" w:eastAsia="宋体" w:hAnsi="Times New Roman" w:cs="Times New Roman"/>
    </w:rPr>
  </w:style>
  <w:style w:type="character" w:customStyle="1" w:styleId="Char1d">
    <w:name w:val="纯文本 Char1"/>
    <w:qFormat/>
    <w:rsid w:val="005342BE"/>
    <w:rPr>
      <w:rFonts w:ascii="宋体" w:hAnsi="Courier New"/>
      <w:spacing w:val="-8"/>
      <w:kern w:val="2"/>
      <w:sz w:val="24"/>
    </w:rPr>
  </w:style>
  <w:style w:type="character" w:customStyle="1" w:styleId="Charf1">
    <w:name w:val="_正文段落 Char"/>
    <w:link w:val="aff7"/>
    <w:qFormat/>
    <w:rsid w:val="005342BE"/>
    <w:rPr>
      <w:sz w:val="24"/>
      <w:szCs w:val="24"/>
    </w:rPr>
  </w:style>
  <w:style w:type="paragraph" w:customStyle="1" w:styleId="aff7">
    <w:name w:val="_正文段落"/>
    <w:basedOn w:val="a"/>
    <w:link w:val="Charf1"/>
    <w:qFormat/>
    <w:rsid w:val="005342BE"/>
    <w:pPr>
      <w:spacing w:beforeLines="15" w:afterLines="15" w:line="360" w:lineRule="auto"/>
      <w:ind w:firstLineChars="200" w:firstLine="200"/>
    </w:pPr>
    <w:rPr>
      <w:kern w:val="0"/>
      <w:sz w:val="24"/>
    </w:rPr>
  </w:style>
  <w:style w:type="character" w:customStyle="1" w:styleId="2Char5">
    <w:name w:val="样式标题2 Char"/>
    <w:link w:val="27"/>
    <w:qFormat/>
    <w:rsid w:val="005342BE"/>
    <w:rPr>
      <w:b/>
      <w:bCs/>
      <w:kern w:val="2"/>
      <w:sz w:val="24"/>
      <w:szCs w:val="24"/>
    </w:rPr>
  </w:style>
  <w:style w:type="paragraph" w:customStyle="1" w:styleId="27">
    <w:name w:val="样式标题2"/>
    <w:basedOn w:val="5"/>
    <w:link w:val="2Char5"/>
    <w:qFormat/>
    <w:rsid w:val="005342BE"/>
    <w:pPr>
      <w:keepNext/>
      <w:keepLines/>
      <w:widowControl w:val="0"/>
      <w:tabs>
        <w:tab w:val="clear" w:pos="709"/>
        <w:tab w:val="clear" w:pos="1560"/>
        <w:tab w:val="clear" w:pos="3240"/>
        <w:tab w:val="left" w:pos="1260"/>
      </w:tabs>
      <w:spacing w:before="280" w:afterLines="0" w:line="376" w:lineRule="auto"/>
      <w:ind w:left="1260" w:hanging="840"/>
    </w:pPr>
    <w:rPr>
      <w:rFonts w:ascii="Times New Roman" w:hAnsi="Times New Roman"/>
      <w:b/>
      <w:bCs/>
      <w:kern w:val="2"/>
      <w:sz w:val="24"/>
    </w:rPr>
  </w:style>
  <w:style w:type="character" w:customStyle="1" w:styleId="h21">
    <w:name w:val="h21"/>
    <w:qFormat/>
    <w:rsid w:val="005342BE"/>
    <w:rPr>
      <w:sz w:val="19"/>
      <w:szCs w:val="19"/>
    </w:rPr>
  </w:style>
  <w:style w:type="character" w:customStyle="1" w:styleId="keyword">
    <w:name w:val="keyword"/>
    <w:basedOn w:val="a1"/>
    <w:qFormat/>
    <w:rsid w:val="005342BE"/>
  </w:style>
  <w:style w:type="character" w:customStyle="1" w:styleId="weby11">
    <w:name w:val="weby11"/>
    <w:qFormat/>
    <w:rsid w:val="005342BE"/>
    <w:rPr>
      <w:sz w:val="18"/>
      <w:szCs w:val="18"/>
    </w:rPr>
  </w:style>
  <w:style w:type="character" w:customStyle="1" w:styleId="p1410">
    <w:name w:val="p141_0"/>
    <w:qFormat/>
    <w:rsid w:val="005342BE"/>
    <w:rPr>
      <w:rFonts w:ascii="Calibri" w:hAnsi="Calibri"/>
      <w:sz w:val="21"/>
      <w:szCs w:val="21"/>
    </w:rPr>
  </w:style>
  <w:style w:type="character" w:customStyle="1" w:styleId="H3Char">
    <w:name w:val="H3 Char"/>
    <w:qFormat/>
    <w:locked/>
    <w:rsid w:val="005342BE"/>
    <w:rPr>
      <w:rFonts w:ascii="宋体" w:eastAsia="宋体" w:hAnsi="宋体"/>
      <w:b/>
      <w:kern w:val="2"/>
      <w:sz w:val="24"/>
      <w:lang w:bidi="ar-SA"/>
    </w:rPr>
  </w:style>
  <w:style w:type="character" w:customStyle="1" w:styleId="2Char12">
    <w:name w:val="正文文本缩进 2 Char1"/>
    <w:uiPriority w:val="99"/>
    <w:semiHidden/>
    <w:qFormat/>
    <w:rsid w:val="005342BE"/>
    <w:rPr>
      <w:rFonts w:ascii="Times New Roman" w:eastAsia="宋体" w:hAnsi="Times New Roman" w:cs="Times New Roman"/>
      <w:szCs w:val="20"/>
    </w:rPr>
  </w:style>
  <w:style w:type="character" w:customStyle="1" w:styleId="HTMLChar1">
    <w:name w:val="HTML 预设格式 Char1"/>
    <w:uiPriority w:val="99"/>
    <w:semiHidden/>
    <w:qFormat/>
    <w:rsid w:val="005342BE"/>
    <w:rPr>
      <w:rFonts w:ascii="Courier New" w:eastAsia="宋体" w:hAnsi="Courier New" w:cs="Courier New"/>
      <w:sz w:val="20"/>
      <w:szCs w:val="20"/>
    </w:rPr>
  </w:style>
  <w:style w:type="character" w:customStyle="1" w:styleId="Char25">
    <w:name w:val="标题 Char2"/>
    <w:uiPriority w:val="10"/>
    <w:qFormat/>
    <w:rsid w:val="005342BE"/>
    <w:rPr>
      <w:rFonts w:ascii="Cambria" w:eastAsia="宋体" w:hAnsi="Cambria" w:cs="Times New Roman"/>
      <w:b/>
      <w:bCs/>
      <w:sz w:val="32"/>
      <w:szCs w:val="32"/>
    </w:rPr>
  </w:style>
  <w:style w:type="character" w:customStyle="1" w:styleId="36">
    <w:name w:val="标题 3 字符"/>
    <w:qFormat/>
    <w:locked/>
    <w:rsid w:val="005342BE"/>
    <w:rPr>
      <w:rFonts w:ascii="宋体" w:eastAsia="宋体" w:hAnsi="宋体"/>
      <w:b/>
      <w:kern w:val="2"/>
      <w:sz w:val="24"/>
      <w:lang w:bidi="ar-SA"/>
    </w:rPr>
  </w:style>
  <w:style w:type="character" w:customStyle="1" w:styleId="Charf2">
    <w:name w:val="二级节标题 Char"/>
    <w:link w:val="aff8"/>
    <w:qFormat/>
    <w:rsid w:val="005342BE"/>
    <w:rPr>
      <w:rFonts w:ascii="黑体" w:eastAsia="黑体" w:hAnsi="黑体"/>
      <w:b/>
      <w:bCs/>
      <w:kern w:val="2"/>
      <w:sz w:val="26"/>
      <w:szCs w:val="26"/>
    </w:rPr>
  </w:style>
  <w:style w:type="paragraph" w:customStyle="1" w:styleId="aff8">
    <w:name w:val="二级节标题"/>
    <w:basedOn w:val="3"/>
    <w:link w:val="Charf2"/>
    <w:qFormat/>
    <w:rsid w:val="005342BE"/>
    <w:pPr>
      <w:spacing w:before="240" w:after="120" w:line="240" w:lineRule="auto"/>
      <w:jc w:val="left"/>
    </w:pPr>
    <w:rPr>
      <w:rFonts w:ascii="黑体" w:eastAsia="黑体" w:hAnsi="黑体"/>
      <w:bCs/>
      <w:sz w:val="26"/>
      <w:szCs w:val="26"/>
    </w:rPr>
  </w:style>
  <w:style w:type="character" w:customStyle="1" w:styleId="Charf3">
    <w:name w:val="三级节标题 Char"/>
    <w:link w:val="aff9"/>
    <w:qFormat/>
    <w:rsid w:val="005342BE"/>
    <w:rPr>
      <w:rFonts w:ascii="宋体" w:eastAsia="黑体" w:hAnsi="宋体"/>
      <w:b/>
      <w:bCs/>
      <w:kern w:val="2"/>
      <w:sz w:val="24"/>
      <w:szCs w:val="28"/>
    </w:rPr>
  </w:style>
  <w:style w:type="paragraph" w:customStyle="1" w:styleId="aff9">
    <w:name w:val="三级节标题"/>
    <w:basedOn w:val="4"/>
    <w:link w:val="Charf3"/>
    <w:qFormat/>
    <w:rsid w:val="005342BE"/>
    <w:pPr>
      <w:keepLines/>
      <w:spacing w:before="240" w:after="120" w:line="240" w:lineRule="auto"/>
      <w:jc w:val="both"/>
    </w:pPr>
    <w:rPr>
      <w:rFonts w:ascii="宋体" w:eastAsia="黑体" w:hAnsi="宋体"/>
      <w:b/>
      <w:bCs/>
      <w:sz w:val="24"/>
      <w:szCs w:val="28"/>
    </w:rPr>
  </w:style>
  <w:style w:type="character" w:customStyle="1" w:styleId="Charf4">
    <w:name w:val="段落文字 Char"/>
    <w:link w:val="affa"/>
    <w:qFormat/>
    <w:rsid w:val="005342BE"/>
    <w:rPr>
      <w:rFonts w:ascii="宋体" w:hAnsi="宋体"/>
      <w:kern w:val="2"/>
      <w:sz w:val="24"/>
      <w:szCs w:val="24"/>
    </w:rPr>
  </w:style>
  <w:style w:type="paragraph" w:customStyle="1" w:styleId="affa">
    <w:name w:val="段落文字"/>
    <w:basedOn w:val="a"/>
    <w:link w:val="Charf4"/>
    <w:qFormat/>
    <w:rsid w:val="005342BE"/>
    <w:pPr>
      <w:spacing w:line="360" w:lineRule="auto"/>
      <w:ind w:firstLineChars="200" w:firstLine="200"/>
    </w:pPr>
    <w:rPr>
      <w:rFonts w:ascii="宋体" w:hAnsi="宋体"/>
      <w:sz w:val="24"/>
    </w:rPr>
  </w:style>
  <w:style w:type="character" w:customStyle="1" w:styleId="11Char">
    <w:name w:val="正文11 Char"/>
    <w:link w:val="110"/>
    <w:qFormat/>
    <w:rsid w:val="005342BE"/>
    <w:rPr>
      <w:rFonts w:ascii="宋体" w:hAnsi="宋体"/>
      <w:sz w:val="24"/>
      <w:szCs w:val="28"/>
      <w:lang w:eastAsia="en-US"/>
    </w:rPr>
  </w:style>
  <w:style w:type="paragraph" w:customStyle="1" w:styleId="110">
    <w:name w:val="正文11"/>
    <w:basedOn w:val="a"/>
    <w:link w:val="11Char"/>
    <w:qFormat/>
    <w:rsid w:val="005342BE"/>
    <w:pPr>
      <w:spacing w:line="360" w:lineRule="auto"/>
      <w:ind w:firstLineChars="200" w:firstLine="200"/>
    </w:pPr>
    <w:rPr>
      <w:rFonts w:ascii="宋体" w:hAnsi="宋体"/>
      <w:kern w:val="0"/>
      <w:sz w:val="24"/>
      <w:szCs w:val="28"/>
      <w:lang w:eastAsia="en-US"/>
    </w:rPr>
  </w:style>
  <w:style w:type="paragraph" w:customStyle="1" w:styleId="xl30">
    <w:name w:val="xl30"/>
    <w:basedOn w:val="a"/>
    <w:qFormat/>
    <w:rsid w:val="005342BE"/>
    <w:pPr>
      <w:widowControl/>
      <w:pBdr>
        <w:left w:val="single" w:sz="4" w:space="0" w:color="auto"/>
        <w:right w:val="single" w:sz="4" w:space="0" w:color="auto"/>
      </w:pBdr>
      <w:spacing w:before="100" w:beforeAutospacing="1" w:after="100" w:afterAutospacing="1"/>
      <w:jc w:val="center"/>
      <w:textAlignment w:val="center"/>
    </w:pPr>
    <w:rPr>
      <w:rFonts w:eastAsia="Arial Unicode MS"/>
      <w:kern w:val="0"/>
      <w:sz w:val="20"/>
    </w:rPr>
  </w:style>
  <w:style w:type="paragraph" w:customStyle="1" w:styleId="affb">
    <w:name w:val="四级条标题"/>
    <w:basedOn w:val="affc"/>
    <w:next w:val="affd"/>
    <w:qFormat/>
    <w:rsid w:val="005342BE"/>
    <w:pPr>
      <w:tabs>
        <w:tab w:val="left" w:pos="720"/>
        <w:tab w:val="left" w:pos="4320"/>
      </w:tabs>
      <w:ind w:left="4320" w:hanging="360"/>
      <w:outlineLvl w:val="5"/>
    </w:pPr>
  </w:style>
  <w:style w:type="paragraph" w:customStyle="1" w:styleId="affc">
    <w:name w:val="三级条标题"/>
    <w:basedOn w:val="affe"/>
    <w:next w:val="affd"/>
    <w:qFormat/>
    <w:rsid w:val="005342BE"/>
    <w:pPr>
      <w:tabs>
        <w:tab w:val="left" w:pos="2100"/>
      </w:tabs>
      <w:ind w:left="2100" w:hanging="420"/>
      <w:outlineLvl w:val="4"/>
    </w:pPr>
  </w:style>
  <w:style w:type="paragraph" w:customStyle="1" w:styleId="affe">
    <w:name w:val="二级条标题"/>
    <w:basedOn w:val="afff"/>
    <w:next w:val="affd"/>
    <w:qFormat/>
    <w:rsid w:val="005342BE"/>
    <w:pPr>
      <w:outlineLvl w:val="3"/>
    </w:pPr>
  </w:style>
  <w:style w:type="paragraph" w:customStyle="1" w:styleId="afff">
    <w:name w:val="一级条标题"/>
    <w:next w:val="affd"/>
    <w:qFormat/>
    <w:rsid w:val="005342BE"/>
    <w:pPr>
      <w:outlineLvl w:val="2"/>
    </w:pPr>
    <w:rPr>
      <w:rFonts w:eastAsia="黑体"/>
      <w:sz w:val="21"/>
    </w:rPr>
  </w:style>
  <w:style w:type="paragraph" w:customStyle="1" w:styleId="affd">
    <w:name w:val="段"/>
    <w:qFormat/>
    <w:rsid w:val="005342BE"/>
    <w:pPr>
      <w:autoSpaceDE w:val="0"/>
      <w:autoSpaceDN w:val="0"/>
      <w:ind w:firstLineChars="200" w:firstLine="200"/>
      <w:jc w:val="both"/>
    </w:pPr>
    <w:rPr>
      <w:rFonts w:ascii="宋体"/>
      <w:sz w:val="21"/>
    </w:rPr>
  </w:style>
  <w:style w:type="paragraph" w:customStyle="1" w:styleId="CM45">
    <w:name w:val="CM45"/>
    <w:basedOn w:val="Default"/>
    <w:next w:val="Default"/>
    <w:qFormat/>
    <w:rsid w:val="005342BE"/>
    <w:pPr>
      <w:spacing w:after="493"/>
    </w:pPr>
    <w:rPr>
      <w:rFonts w:ascii="黑体" w:eastAsia="黑体" w:hAnsi="Times New Roman" w:cs="Times New Roman"/>
      <w:color w:val="auto"/>
    </w:rPr>
  </w:style>
  <w:style w:type="paragraph" w:customStyle="1" w:styleId="Default">
    <w:name w:val="Default"/>
    <w:qFormat/>
    <w:rsid w:val="005342BE"/>
    <w:pPr>
      <w:widowControl w:val="0"/>
      <w:autoSpaceDE w:val="0"/>
      <w:autoSpaceDN w:val="0"/>
      <w:adjustRightInd w:val="0"/>
    </w:pPr>
    <w:rPr>
      <w:rFonts w:ascii="仿宋" w:eastAsia="仿宋" w:hAnsi="Calibri" w:cs="仿宋"/>
      <w:color w:val="000000"/>
      <w:sz w:val="24"/>
      <w:szCs w:val="24"/>
    </w:rPr>
  </w:style>
  <w:style w:type="paragraph" w:customStyle="1" w:styleId="cnfont">
    <w:name w:val="cnfont"/>
    <w:basedOn w:val="a"/>
    <w:qFormat/>
    <w:rsid w:val="005342BE"/>
    <w:pPr>
      <w:widowControl/>
      <w:spacing w:before="100" w:beforeAutospacing="1" w:after="100" w:afterAutospacing="1"/>
      <w:jc w:val="left"/>
    </w:pPr>
    <w:rPr>
      <w:rFonts w:ascii="宋体" w:hAnsi="宋体"/>
      <w:color w:val="000000"/>
      <w:kern w:val="0"/>
      <w:sz w:val="24"/>
    </w:rPr>
  </w:style>
  <w:style w:type="paragraph" w:customStyle="1" w:styleId="WPSOffice2">
    <w:name w:val="WPSOffice手动目录 2"/>
    <w:qFormat/>
    <w:rsid w:val="005342BE"/>
    <w:pPr>
      <w:ind w:leftChars="200" w:left="200"/>
    </w:pPr>
  </w:style>
  <w:style w:type="paragraph" w:customStyle="1" w:styleId="19">
    <w:name w:val="正文缩进1"/>
    <w:basedOn w:val="a"/>
    <w:qFormat/>
    <w:rsid w:val="005342BE"/>
    <w:pPr>
      <w:ind w:firstLine="567"/>
    </w:pPr>
    <w:rPr>
      <w:spacing w:val="20"/>
      <w:sz w:val="24"/>
    </w:rPr>
  </w:style>
  <w:style w:type="paragraph" w:customStyle="1" w:styleId="CharChar0">
    <w:name w:val="Char Char"/>
    <w:basedOn w:val="a"/>
    <w:qFormat/>
    <w:rsid w:val="005342BE"/>
    <w:pPr>
      <w:widowControl/>
      <w:spacing w:after="160" w:line="240" w:lineRule="exact"/>
      <w:jc w:val="left"/>
    </w:pPr>
    <w:rPr>
      <w:rFonts w:ascii="Verdana" w:eastAsia="仿宋_GB2312" w:hAnsi="Verdana"/>
      <w:kern w:val="0"/>
      <w:sz w:val="24"/>
      <w:lang w:eastAsia="en-US"/>
    </w:rPr>
  </w:style>
  <w:style w:type="paragraph" w:customStyle="1" w:styleId="afff0">
    <w:name w:val="无缩进正文"/>
    <w:qFormat/>
    <w:rsid w:val="005342BE"/>
    <w:pPr>
      <w:spacing w:line="360" w:lineRule="auto"/>
      <w:ind w:firstLineChars="200" w:firstLine="200"/>
    </w:pPr>
    <w:rPr>
      <w:rFonts w:ascii="宋体" w:hAnsi="宋体"/>
      <w:spacing w:val="20"/>
      <w:kern w:val="2"/>
      <w:sz w:val="28"/>
      <w:szCs w:val="28"/>
    </w:rPr>
  </w:style>
  <w:style w:type="paragraph" w:customStyle="1" w:styleId="xl69">
    <w:name w:val="xl69"/>
    <w:basedOn w:val="a"/>
    <w:qFormat/>
    <w:rsid w:val="005342BE"/>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last">
    <w:name w:val="last"/>
    <w:basedOn w:val="a"/>
    <w:qFormat/>
    <w:rsid w:val="005342BE"/>
    <w:pPr>
      <w:widowControl/>
      <w:spacing w:before="100" w:beforeAutospacing="1"/>
      <w:jc w:val="left"/>
    </w:pPr>
    <w:rPr>
      <w:rFonts w:ascii="宋体" w:hAnsi="宋体" w:cs="宋体"/>
      <w:kern w:val="0"/>
      <w:sz w:val="24"/>
    </w:rPr>
  </w:style>
  <w:style w:type="paragraph" w:customStyle="1" w:styleId="unnamed3">
    <w:name w:val="unnamed3"/>
    <w:basedOn w:val="a"/>
    <w:qFormat/>
    <w:rsid w:val="005342BE"/>
    <w:pPr>
      <w:widowControl/>
      <w:spacing w:before="100" w:beforeAutospacing="1" w:after="100" w:afterAutospacing="1"/>
      <w:jc w:val="left"/>
    </w:pPr>
    <w:rPr>
      <w:rFonts w:ascii="Arial" w:hAnsi="Arial" w:cs="Arial"/>
      <w:color w:val="000000"/>
      <w:kern w:val="0"/>
      <w:sz w:val="20"/>
    </w:rPr>
  </w:style>
  <w:style w:type="paragraph" w:customStyle="1" w:styleId="afff1">
    <w:name w:val="其他标准称谓"/>
    <w:qFormat/>
    <w:rsid w:val="005342BE"/>
    <w:pPr>
      <w:spacing w:line="0" w:lineRule="atLeast"/>
      <w:jc w:val="distribute"/>
    </w:pPr>
    <w:rPr>
      <w:rFonts w:ascii="黑体" w:eastAsia="黑体" w:hAnsi="宋体"/>
      <w:sz w:val="52"/>
    </w:rPr>
  </w:style>
  <w:style w:type="paragraph" w:customStyle="1" w:styleId="afff2">
    <w:name w:val="正文表标题"/>
    <w:next w:val="affd"/>
    <w:qFormat/>
    <w:rsid w:val="005342BE"/>
    <w:pPr>
      <w:tabs>
        <w:tab w:val="left" w:pos="720"/>
      </w:tabs>
      <w:ind w:left="720" w:hanging="720"/>
      <w:jc w:val="center"/>
    </w:pPr>
    <w:rPr>
      <w:rFonts w:ascii="黑体" w:eastAsia="黑体"/>
      <w:sz w:val="21"/>
    </w:rPr>
  </w:style>
  <w:style w:type="paragraph" w:customStyle="1" w:styleId="210">
    <w:name w:val="正文文本缩进 21"/>
    <w:basedOn w:val="a"/>
    <w:qFormat/>
    <w:rsid w:val="005342BE"/>
    <w:pPr>
      <w:adjustRightInd w:val="0"/>
      <w:spacing w:line="360" w:lineRule="atLeast"/>
      <w:ind w:firstLine="855"/>
      <w:textAlignment w:val="baseline"/>
    </w:pPr>
    <w:rPr>
      <w:rFonts w:ascii="宋体"/>
      <w:kern w:val="0"/>
      <w:sz w:val="28"/>
    </w:rPr>
  </w:style>
  <w:style w:type="paragraph" w:customStyle="1" w:styleId="CharCharCharCharCharChar">
    <w:name w:val="Char Char Char Char Char Char"/>
    <w:basedOn w:val="a"/>
    <w:qFormat/>
    <w:rsid w:val="005342BE"/>
    <w:pPr>
      <w:widowControl/>
      <w:spacing w:after="160" w:line="240" w:lineRule="exact"/>
      <w:jc w:val="left"/>
    </w:pPr>
    <w:rPr>
      <w:rFonts w:ascii="Verdana" w:eastAsia="楷体_GB2312" w:hAnsi="Verdana"/>
      <w:b/>
      <w:i/>
      <w:iCs/>
      <w:color w:val="000000"/>
      <w:kern w:val="0"/>
      <w:sz w:val="20"/>
      <w:lang w:eastAsia="en-US"/>
    </w:rPr>
  </w:style>
  <w:style w:type="paragraph" w:customStyle="1" w:styleId="00">
    <w:name w:val="正文_0_0"/>
    <w:qFormat/>
    <w:rsid w:val="005342BE"/>
    <w:rPr>
      <w:sz w:val="21"/>
    </w:rPr>
  </w:style>
  <w:style w:type="paragraph" w:customStyle="1" w:styleId="afff3">
    <w:name w:val="目次、标准名称标题"/>
    <w:basedOn w:val="afff4"/>
    <w:next w:val="affd"/>
    <w:qFormat/>
    <w:rsid w:val="005342BE"/>
    <w:pPr>
      <w:tabs>
        <w:tab w:val="left" w:pos="360"/>
      </w:tabs>
      <w:spacing w:line="460" w:lineRule="exact"/>
    </w:pPr>
  </w:style>
  <w:style w:type="paragraph" w:customStyle="1" w:styleId="afff4">
    <w:name w:val="前言、引言标题"/>
    <w:next w:val="a"/>
    <w:qFormat/>
    <w:rsid w:val="005342BE"/>
    <w:pPr>
      <w:shd w:val="clear" w:color="FFFFFF" w:fill="FFFFFF"/>
      <w:spacing w:before="640" w:after="560"/>
      <w:jc w:val="center"/>
      <w:outlineLvl w:val="0"/>
    </w:pPr>
    <w:rPr>
      <w:rFonts w:ascii="黑体" w:eastAsia="黑体"/>
      <w:sz w:val="32"/>
    </w:rPr>
  </w:style>
  <w:style w:type="paragraph" w:customStyle="1" w:styleId="afff5">
    <w:name w:val="五级标题"/>
    <w:basedOn w:val="a"/>
    <w:next w:val="a"/>
    <w:qFormat/>
    <w:rsid w:val="005342BE"/>
    <w:pPr>
      <w:spacing w:beforeLines="50" w:afterLines="50" w:line="360" w:lineRule="auto"/>
      <w:outlineLvl w:val="4"/>
    </w:pPr>
  </w:style>
  <w:style w:type="paragraph" w:customStyle="1" w:styleId="afff6">
    <w:name w:val="列项——（一级）"/>
    <w:qFormat/>
    <w:rsid w:val="005342BE"/>
    <w:pPr>
      <w:widowControl w:val="0"/>
      <w:tabs>
        <w:tab w:val="left" w:pos="360"/>
        <w:tab w:val="left" w:pos="854"/>
      </w:tabs>
      <w:ind w:leftChars="200" w:left="200" w:hangingChars="200" w:hanging="200"/>
      <w:jc w:val="both"/>
    </w:pPr>
    <w:rPr>
      <w:rFonts w:ascii="宋体"/>
      <w:sz w:val="21"/>
    </w:rPr>
  </w:style>
  <w:style w:type="paragraph" w:customStyle="1" w:styleId="CharChar1CharCharCharCharCharCharCharCharCharChar">
    <w:name w:val="Char Char1 Char Char Char Char Char Char Char Char Char Char"/>
    <w:basedOn w:val="a"/>
    <w:qFormat/>
    <w:rsid w:val="005342BE"/>
    <w:rPr>
      <w:rFonts w:ascii="Tahoma" w:hAnsi="Tahoma"/>
      <w:sz w:val="24"/>
    </w:rPr>
  </w:style>
  <w:style w:type="paragraph" w:customStyle="1" w:styleId="afff7">
    <w:name w:val="连续正文文字"/>
    <w:basedOn w:val="a9"/>
    <w:next w:val="a9"/>
    <w:qFormat/>
    <w:rsid w:val="005342BE"/>
    <w:pPr>
      <w:keepNext/>
      <w:widowControl/>
      <w:spacing w:after="240" w:line="240" w:lineRule="auto"/>
    </w:pPr>
    <w:rPr>
      <w:rFonts w:ascii="Garamond" w:eastAsia="Times New Roman" w:hAnsi="Garamond"/>
      <w:b w:val="0"/>
      <w:spacing w:val="-5"/>
      <w:kern w:val="0"/>
      <w:sz w:val="24"/>
    </w:rPr>
  </w:style>
  <w:style w:type="paragraph" w:customStyle="1" w:styleId="afff8">
    <w:name w:val="办公自动化专用标题"/>
    <w:basedOn w:val="af7"/>
    <w:qFormat/>
    <w:rsid w:val="005342BE"/>
    <w:pPr>
      <w:spacing w:line="560" w:lineRule="atLeast"/>
    </w:pPr>
    <w:rPr>
      <w:rFonts w:ascii="宋体" w:cs="Times New Roman"/>
      <w:bCs w:val="0"/>
      <w:sz w:val="44"/>
      <w:szCs w:val="20"/>
    </w:rPr>
  </w:style>
  <w:style w:type="paragraph" w:customStyle="1" w:styleId="310">
    <w:name w:val="正文文本缩进 31"/>
    <w:basedOn w:val="a"/>
    <w:qFormat/>
    <w:rsid w:val="005342BE"/>
    <w:pPr>
      <w:spacing w:line="360" w:lineRule="auto"/>
      <w:ind w:firstLineChars="200" w:firstLine="480"/>
    </w:pPr>
    <w:rPr>
      <w:rFonts w:ascii="宋体" w:hAnsi="宋体"/>
      <w:sz w:val="24"/>
    </w:rPr>
  </w:style>
  <w:style w:type="paragraph" w:customStyle="1" w:styleId="afff9">
    <w:name w:val="封面标题"/>
    <w:basedOn w:val="a"/>
    <w:qFormat/>
    <w:rsid w:val="005342BE"/>
    <w:pPr>
      <w:spacing w:line="360" w:lineRule="auto"/>
      <w:jc w:val="center"/>
    </w:pPr>
    <w:rPr>
      <w:b/>
      <w:sz w:val="44"/>
    </w:rPr>
  </w:style>
  <w:style w:type="paragraph" w:customStyle="1" w:styleId="afffa">
    <w:name w:val="粉标题"/>
    <w:basedOn w:val="a"/>
    <w:qFormat/>
    <w:rsid w:val="005342BE"/>
    <w:pPr>
      <w:widowControl/>
      <w:tabs>
        <w:tab w:val="left" w:pos="720"/>
      </w:tabs>
      <w:spacing w:beforeLines="50" w:line="360" w:lineRule="auto"/>
      <w:ind w:left="720" w:hanging="720"/>
      <w:jc w:val="left"/>
    </w:pPr>
    <w:rPr>
      <w:rFonts w:ascii="宋体" w:eastAsia="黑体" w:hAnsi="宋体"/>
      <w:b/>
      <w:bCs/>
      <w:color w:val="000000"/>
      <w:sz w:val="24"/>
      <w:szCs w:val="21"/>
    </w:rPr>
  </w:style>
  <w:style w:type="paragraph" w:customStyle="1" w:styleId="1a">
    <w:name w:val="修订1"/>
    <w:uiPriority w:val="99"/>
    <w:semiHidden/>
    <w:qFormat/>
    <w:rsid w:val="005342BE"/>
    <w:rPr>
      <w:kern w:val="2"/>
      <w:sz w:val="21"/>
    </w:rPr>
  </w:style>
  <w:style w:type="paragraph" w:customStyle="1" w:styleId="afffb">
    <w:name w:val="标准书眉一"/>
    <w:qFormat/>
    <w:rsid w:val="005342BE"/>
    <w:pPr>
      <w:jc w:val="both"/>
    </w:pPr>
  </w:style>
  <w:style w:type="paragraph" w:customStyle="1" w:styleId="WPSOffice3">
    <w:name w:val="WPSOffice手动目录 3"/>
    <w:qFormat/>
    <w:rsid w:val="005342BE"/>
    <w:pPr>
      <w:ind w:leftChars="400" w:left="400"/>
    </w:pPr>
  </w:style>
  <w:style w:type="paragraph" w:customStyle="1" w:styleId="0505">
    <w:name w:val="三级标题 + 段前: 0.5 行 段后: 0.5 行"/>
    <w:basedOn w:val="afffc"/>
    <w:qFormat/>
    <w:rsid w:val="005342BE"/>
    <w:pPr>
      <w:spacing w:before="156" w:after="156"/>
    </w:pPr>
    <w:rPr>
      <w:rFonts w:cs="宋体"/>
      <w:szCs w:val="20"/>
    </w:rPr>
  </w:style>
  <w:style w:type="paragraph" w:customStyle="1" w:styleId="afffc">
    <w:name w:val="三级标题"/>
    <w:basedOn w:val="a"/>
    <w:next w:val="a"/>
    <w:qFormat/>
    <w:rsid w:val="005342BE"/>
    <w:pPr>
      <w:spacing w:beforeLines="50" w:afterLines="50" w:line="360" w:lineRule="auto"/>
      <w:outlineLvl w:val="2"/>
    </w:pPr>
    <w:rPr>
      <w:b/>
    </w:rPr>
  </w:style>
  <w:style w:type="paragraph" w:customStyle="1" w:styleId="afffd">
    <w:name w:val="标准"/>
    <w:basedOn w:val="a"/>
    <w:qFormat/>
    <w:rsid w:val="005342BE"/>
    <w:pPr>
      <w:overflowPunct w:val="0"/>
      <w:autoSpaceDE w:val="0"/>
      <w:autoSpaceDN w:val="0"/>
      <w:adjustRightInd w:val="0"/>
      <w:spacing w:line="240" w:lineRule="atLeast"/>
      <w:textAlignment w:val="baseline"/>
    </w:pPr>
    <w:rPr>
      <w:rFonts w:eastAsia="楷体_GB2312"/>
      <w:kern w:val="0"/>
      <w:sz w:val="24"/>
    </w:rPr>
  </w:style>
  <w:style w:type="paragraph" w:customStyle="1" w:styleId="xl81">
    <w:name w:val="xl81"/>
    <w:basedOn w:val="a"/>
    <w:qFormat/>
    <w:rsid w:val="005342BE"/>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ffe">
    <w:name w:val="附录表标题"/>
    <w:next w:val="affd"/>
    <w:qFormat/>
    <w:rsid w:val="005342BE"/>
    <w:pPr>
      <w:tabs>
        <w:tab w:val="left" w:pos="780"/>
      </w:tabs>
      <w:ind w:left="780" w:hanging="360"/>
      <w:jc w:val="center"/>
      <w:textAlignment w:val="baseline"/>
    </w:pPr>
    <w:rPr>
      <w:rFonts w:ascii="黑体" w:eastAsia="黑体"/>
      <w:kern w:val="21"/>
      <w:sz w:val="21"/>
    </w:rPr>
  </w:style>
  <w:style w:type="paragraph" w:customStyle="1" w:styleId="affff">
    <w:name w:val="字母编号列项（一级）"/>
    <w:qFormat/>
    <w:rsid w:val="005342BE"/>
    <w:pPr>
      <w:ind w:leftChars="200" w:left="840" w:hangingChars="200" w:hanging="420"/>
      <w:jc w:val="both"/>
    </w:pPr>
    <w:rPr>
      <w:rFonts w:ascii="宋体"/>
      <w:sz w:val="21"/>
    </w:rPr>
  </w:style>
  <w:style w:type="paragraph" w:customStyle="1" w:styleId="affff0">
    <w:name w:val="文献分类号"/>
    <w:qFormat/>
    <w:rsid w:val="005342BE"/>
    <w:pPr>
      <w:widowControl w:val="0"/>
      <w:textAlignment w:val="center"/>
    </w:pPr>
    <w:rPr>
      <w:rFonts w:eastAsia="黑体"/>
      <w:sz w:val="21"/>
    </w:rPr>
  </w:style>
  <w:style w:type="paragraph" w:customStyle="1" w:styleId="CharCharCharCharCharCharCharChar">
    <w:name w:val="Char Char Char Char Char Char Char Char"/>
    <w:basedOn w:val="a"/>
    <w:qFormat/>
    <w:rsid w:val="005342BE"/>
    <w:rPr>
      <w:sz w:val="24"/>
    </w:rPr>
  </w:style>
  <w:style w:type="paragraph" w:customStyle="1" w:styleId="affff1">
    <w:name w:val="图"/>
    <w:basedOn w:val="a"/>
    <w:qFormat/>
    <w:rsid w:val="005342BE"/>
    <w:pPr>
      <w:keepNext/>
      <w:adjustRightInd w:val="0"/>
      <w:spacing w:before="60" w:after="60" w:line="300" w:lineRule="auto"/>
      <w:jc w:val="center"/>
      <w:textAlignment w:val="center"/>
    </w:pPr>
    <w:rPr>
      <w:snapToGrid w:val="0"/>
      <w:spacing w:val="20"/>
      <w:kern w:val="0"/>
      <w:sz w:val="24"/>
    </w:rPr>
  </w:style>
  <w:style w:type="paragraph" w:customStyle="1" w:styleId="CharCharCharCharCharCharChar1CharChar">
    <w:name w:val="Char Char Char Char Char Char Char1 Char Char"/>
    <w:basedOn w:val="a"/>
    <w:qFormat/>
    <w:rsid w:val="005342BE"/>
    <w:rPr>
      <w:rFonts w:ascii="Tahoma" w:hAnsi="Tahoma"/>
      <w:sz w:val="24"/>
    </w:rPr>
  </w:style>
  <w:style w:type="paragraph" w:customStyle="1" w:styleId="Style10">
    <w:name w:val="Style1"/>
    <w:basedOn w:val="1"/>
    <w:qFormat/>
    <w:rsid w:val="005342BE"/>
    <w:pPr>
      <w:keepNext w:val="0"/>
      <w:pBdr>
        <w:top w:val="thickThinSmallGap" w:sz="24" w:space="1" w:color="808080"/>
        <w:left w:val="thickThinSmallGap" w:sz="24" w:space="4" w:color="808080"/>
        <w:right w:val="thickThinSmallGap" w:sz="24" w:space="4" w:color="808080"/>
      </w:pBdr>
      <w:tabs>
        <w:tab w:val="left" w:pos="425"/>
      </w:tabs>
      <w:jc w:val="center"/>
      <w:outlineLvl w:val="9"/>
    </w:pPr>
    <w:rPr>
      <w:rFonts w:eastAsia="宋体"/>
      <w:b w:val="0"/>
      <w:smallCaps/>
      <w:spacing w:val="20"/>
      <w:kern w:val="24"/>
      <w:sz w:val="24"/>
    </w:rPr>
  </w:style>
  <w:style w:type="paragraph" w:customStyle="1" w:styleId="CharCharCharCharCharCharCharCharCharChar">
    <w:name w:val="Char Char Char Char Char Char Char Char Char Char"/>
    <w:basedOn w:val="a"/>
    <w:qFormat/>
    <w:rsid w:val="005342BE"/>
    <w:pPr>
      <w:widowControl/>
      <w:spacing w:after="160" w:line="240" w:lineRule="exact"/>
      <w:jc w:val="left"/>
    </w:pPr>
    <w:rPr>
      <w:rFonts w:ascii="Verdana" w:eastAsia="仿宋_GB2312" w:hAnsi="Verdana"/>
      <w:kern w:val="0"/>
      <w:sz w:val="24"/>
      <w:lang w:eastAsia="en-US"/>
    </w:rPr>
  </w:style>
  <w:style w:type="paragraph" w:customStyle="1" w:styleId="xl39">
    <w:name w:val="xl39"/>
    <w:basedOn w:val="a"/>
    <w:qFormat/>
    <w:rsid w:val="005342B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Char1CharCharCharCharCharChar">
    <w:name w:val="Char1 Char Char Char Char Char Char"/>
    <w:basedOn w:val="a"/>
    <w:qFormat/>
    <w:rsid w:val="005342BE"/>
    <w:pPr>
      <w:tabs>
        <w:tab w:val="left" w:pos="840"/>
      </w:tabs>
      <w:spacing w:line="360" w:lineRule="auto"/>
      <w:ind w:left="840" w:hanging="420"/>
    </w:pPr>
    <w:rPr>
      <w:sz w:val="24"/>
    </w:rPr>
  </w:style>
  <w:style w:type="paragraph" w:customStyle="1" w:styleId="Revision1">
    <w:name w:val="Revision1"/>
    <w:uiPriority w:val="99"/>
    <w:semiHidden/>
    <w:qFormat/>
    <w:rsid w:val="005342BE"/>
    <w:rPr>
      <w:kern w:val="2"/>
      <w:sz w:val="21"/>
    </w:rPr>
  </w:style>
  <w:style w:type="paragraph" w:customStyle="1" w:styleId="qw">
    <w:name w:val="qw"/>
    <w:qFormat/>
    <w:rsid w:val="005342BE"/>
    <w:pPr>
      <w:widowControl w:val="0"/>
      <w:adjustRightInd w:val="0"/>
      <w:spacing w:line="312" w:lineRule="atLeast"/>
      <w:jc w:val="both"/>
      <w:textAlignment w:val="baseline"/>
    </w:pPr>
    <w:rPr>
      <w:rFonts w:ascii="宋体"/>
      <w:sz w:val="24"/>
    </w:rPr>
  </w:style>
  <w:style w:type="paragraph" w:customStyle="1" w:styleId="28">
    <w:name w:val="修订2"/>
    <w:uiPriority w:val="99"/>
    <w:semiHidden/>
    <w:qFormat/>
    <w:rsid w:val="005342BE"/>
    <w:rPr>
      <w:kern w:val="2"/>
      <w:sz w:val="21"/>
    </w:rPr>
  </w:style>
  <w:style w:type="paragraph" w:customStyle="1" w:styleId="D1">
    <w:name w:val="D文1"/>
    <w:basedOn w:val="a"/>
    <w:qFormat/>
    <w:rsid w:val="005342BE"/>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xl67">
    <w:name w:val="xl67"/>
    <w:basedOn w:val="a"/>
    <w:qFormat/>
    <w:rsid w:val="005342BE"/>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75">
    <w:name w:val="xl75"/>
    <w:basedOn w:val="a"/>
    <w:qFormat/>
    <w:rsid w:val="005342BE"/>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affff2">
    <w:name w:val="附录五级条标题"/>
    <w:basedOn w:val="affff3"/>
    <w:next w:val="affd"/>
    <w:qFormat/>
    <w:rsid w:val="005342BE"/>
    <w:pPr>
      <w:tabs>
        <w:tab w:val="left" w:pos="3420"/>
      </w:tabs>
      <w:ind w:left="3420" w:hanging="420"/>
      <w:outlineLvl w:val="6"/>
    </w:pPr>
  </w:style>
  <w:style w:type="paragraph" w:customStyle="1" w:styleId="affff3">
    <w:name w:val="附录四级条标题"/>
    <w:basedOn w:val="affff4"/>
    <w:next w:val="affd"/>
    <w:qFormat/>
    <w:rsid w:val="005342BE"/>
    <w:pPr>
      <w:tabs>
        <w:tab w:val="left" w:pos="360"/>
      </w:tabs>
      <w:ind w:left="0" w:firstLine="0"/>
      <w:outlineLvl w:val="5"/>
    </w:pPr>
  </w:style>
  <w:style w:type="paragraph" w:customStyle="1" w:styleId="affff4">
    <w:name w:val="附录三级条标题"/>
    <w:basedOn w:val="affff5"/>
    <w:next w:val="affd"/>
    <w:qFormat/>
    <w:rsid w:val="005342BE"/>
    <w:pPr>
      <w:outlineLvl w:val="4"/>
    </w:pPr>
  </w:style>
  <w:style w:type="paragraph" w:customStyle="1" w:styleId="affff5">
    <w:name w:val="附录二级条标题"/>
    <w:basedOn w:val="affff6"/>
    <w:next w:val="affd"/>
    <w:qFormat/>
    <w:rsid w:val="005342BE"/>
    <w:pPr>
      <w:outlineLvl w:val="3"/>
    </w:pPr>
  </w:style>
  <w:style w:type="paragraph" w:customStyle="1" w:styleId="affff6">
    <w:name w:val="附录一级条标题"/>
    <w:basedOn w:val="affff7"/>
    <w:next w:val="affd"/>
    <w:qFormat/>
    <w:rsid w:val="005342BE"/>
    <w:pPr>
      <w:tabs>
        <w:tab w:val="left" w:pos="1560"/>
      </w:tabs>
      <w:autoSpaceDN w:val="0"/>
      <w:spacing w:beforeLines="0" w:afterLines="0"/>
      <w:ind w:left="1560" w:hanging="960"/>
      <w:outlineLvl w:val="2"/>
    </w:pPr>
  </w:style>
  <w:style w:type="paragraph" w:customStyle="1" w:styleId="affff7">
    <w:name w:val="附录章标题"/>
    <w:next w:val="affd"/>
    <w:qFormat/>
    <w:rsid w:val="005342BE"/>
    <w:pPr>
      <w:tabs>
        <w:tab w:val="left" w:pos="718"/>
        <w:tab w:val="left" w:pos="1138"/>
      </w:tabs>
      <w:wordWrap w:val="0"/>
      <w:overflowPunct w:val="0"/>
      <w:autoSpaceDE w:val="0"/>
      <w:spacing w:beforeLines="50" w:afterLines="50"/>
      <w:ind w:left="1138" w:hanging="571"/>
      <w:jc w:val="both"/>
      <w:textAlignment w:val="baseline"/>
      <w:outlineLvl w:val="1"/>
    </w:pPr>
    <w:rPr>
      <w:rFonts w:ascii="黑体" w:eastAsia="黑体"/>
      <w:kern w:val="21"/>
      <w:sz w:val="21"/>
    </w:rPr>
  </w:style>
  <w:style w:type="paragraph" w:customStyle="1" w:styleId="xl41">
    <w:name w:val="xl41"/>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ffff8">
    <w:name w:val="标准书脚_奇数页"/>
    <w:qFormat/>
    <w:rsid w:val="005342BE"/>
    <w:pPr>
      <w:spacing w:before="120"/>
      <w:jc w:val="right"/>
    </w:pPr>
    <w:rPr>
      <w:sz w:val="18"/>
    </w:rPr>
  </w:style>
  <w:style w:type="paragraph" w:customStyle="1" w:styleId="affff9">
    <w:name w:val="关于"/>
    <w:basedOn w:val="a"/>
    <w:next w:val="a"/>
    <w:qFormat/>
    <w:rsid w:val="005342BE"/>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xl32">
    <w:name w:val="xl32"/>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Web">
    <w:name w:val="普通 (Web)"/>
    <w:basedOn w:val="a"/>
    <w:qFormat/>
    <w:rsid w:val="005342BE"/>
    <w:pPr>
      <w:widowControl/>
      <w:spacing w:before="100" w:beforeAutospacing="1" w:after="100" w:afterAutospacing="1"/>
      <w:jc w:val="left"/>
    </w:pPr>
    <w:rPr>
      <w:rFonts w:ascii="宋体" w:hAnsi="宋体"/>
      <w:kern w:val="0"/>
      <w:sz w:val="24"/>
    </w:rPr>
  </w:style>
  <w:style w:type="paragraph" w:customStyle="1" w:styleId="xl26">
    <w:name w:val="xl26"/>
    <w:basedOn w:val="a"/>
    <w:qFormat/>
    <w:rsid w:val="005342BE"/>
    <w:pPr>
      <w:widowControl/>
      <w:pBdr>
        <w:top w:val="single" w:sz="4" w:space="0" w:color="auto"/>
        <w:bottom w:val="single" w:sz="4" w:space="0" w:color="auto"/>
        <w:right w:val="single" w:sz="4" w:space="0" w:color="auto"/>
      </w:pBdr>
      <w:tabs>
        <w:tab w:val="left" w:pos="960"/>
      </w:tabs>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CharChar4CharChar">
    <w:name w:val="Char Char4 Char Char"/>
    <w:basedOn w:val="a"/>
    <w:qFormat/>
    <w:rsid w:val="005342BE"/>
    <w:pPr>
      <w:tabs>
        <w:tab w:val="left" w:pos="425"/>
      </w:tabs>
      <w:ind w:left="425" w:hanging="425"/>
    </w:pPr>
    <w:rPr>
      <w:rFonts w:eastAsia="仿宋_GB2312"/>
      <w:kern w:val="24"/>
      <w:sz w:val="24"/>
    </w:rPr>
  </w:style>
  <w:style w:type="paragraph" w:customStyle="1" w:styleId="xl80">
    <w:name w:val="xl80"/>
    <w:basedOn w:val="a"/>
    <w:qFormat/>
    <w:rsid w:val="005342BE"/>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cs="宋体"/>
      <w:kern w:val="0"/>
      <w:sz w:val="20"/>
    </w:rPr>
  </w:style>
  <w:style w:type="paragraph" w:customStyle="1" w:styleId="affffa">
    <w:name w:val="封面标准名称"/>
    <w:qFormat/>
    <w:rsid w:val="005342BE"/>
    <w:pPr>
      <w:widowControl w:val="0"/>
      <w:spacing w:line="680" w:lineRule="exact"/>
      <w:jc w:val="center"/>
      <w:textAlignment w:val="center"/>
    </w:pPr>
    <w:rPr>
      <w:rFonts w:ascii="黑体" w:eastAsia="黑体"/>
      <w:sz w:val="52"/>
    </w:rPr>
  </w:style>
  <w:style w:type="paragraph" w:customStyle="1" w:styleId="affffb">
    <w:name w:val="项目符号"/>
    <w:basedOn w:val="a"/>
    <w:qFormat/>
    <w:rsid w:val="005342BE"/>
    <w:pPr>
      <w:tabs>
        <w:tab w:val="left" w:pos="840"/>
      </w:tabs>
      <w:spacing w:line="360" w:lineRule="auto"/>
      <w:ind w:left="840" w:hanging="420"/>
    </w:pPr>
    <w:rPr>
      <w:bCs/>
      <w:sz w:val="24"/>
    </w:rPr>
  </w:style>
  <w:style w:type="paragraph" w:customStyle="1" w:styleId="CharChar11">
    <w:name w:val="Char Char11"/>
    <w:basedOn w:val="a"/>
    <w:qFormat/>
    <w:rsid w:val="005342BE"/>
    <w:pPr>
      <w:widowControl/>
      <w:spacing w:after="160" w:line="240" w:lineRule="exact"/>
      <w:jc w:val="left"/>
    </w:pPr>
    <w:rPr>
      <w:rFonts w:ascii="Verdana" w:eastAsia="楷体_GB2312" w:hAnsi="Verdana"/>
      <w:b/>
      <w:i/>
      <w:iCs/>
      <w:color w:val="000000"/>
      <w:kern w:val="0"/>
      <w:sz w:val="20"/>
      <w:lang w:eastAsia="en-US"/>
    </w:rPr>
  </w:style>
  <w:style w:type="paragraph" w:customStyle="1" w:styleId="ParaChar">
    <w:name w:val="默认段落字体 Para Char"/>
    <w:basedOn w:val="a"/>
    <w:qFormat/>
    <w:rsid w:val="005342BE"/>
    <w:rPr>
      <w:rFonts w:ascii="Tahoma" w:hAnsi="Tahoma"/>
      <w:sz w:val="24"/>
    </w:rPr>
  </w:style>
  <w:style w:type="paragraph" w:customStyle="1" w:styleId="affffc">
    <w:name w:val="封面标准英文名称"/>
    <w:qFormat/>
    <w:rsid w:val="005342BE"/>
    <w:pPr>
      <w:widowControl w:val="0"/>
      <w:spacing w:before="370" w:line="400" w:lineRule="exact"/>
      <w:jc w:val="center"/>
    </w:pPr>
    <w:rPr>
      <w:sz w:val="28"/>
    </w:rPr>
  </w:style>
  <w:style w:type="paragraph" w:customStyle="1" w:styleId="61">
    <w:name w:val="6"/>
    <w:basedOn w:val="a"/>
    <w:qFormat/>
    <w:rsid w:val="005342BE"/>
    <w:pPr>
      <w:widowControl/>
      <w:spacing w:after="160" w:line="240" w:lineRule="exact"/>
      <w:jc w:val="left"/>
    </w:pPr>
    <w:rPr>
      <w:rFonts w:ascii="Verdana" w:eastAsia="仿宋_GB2312" w:hAnsi="Verdana"/>
      <w:kern w:val="0"/>
      <w:sz w:val="24"/>
      <w:lang w:eastAsia="en-US"/>
    </w:rPr>
  </w:style>
  <w:style w:type="paragraph" w:customStyle="1" w:styleId="CharCharCharCharCharCharChar1CharChar1">
    <w:name w:val="Char Char Char Char Char Char Char1 Char Char1"/>
    <w:basedOn w:val="a"/>
    <w:qFormat/>
    <w:rsid w:val="005342BE"/>
    <w:rPr>
      <w:rFonts w:ascii="Tahoma" w:hAnsi="Tahoma"/>
      <w:sz w:val="24"/>
    </w:rPr>
  </w:style>
  <w:style w:type="paragraph" w:customStyle="1" w:styleId="205">
    <w:name w:val="样式 小四正文 + 首行缩进:  2 字符 段前: 0.5 行"/>
    <w:basedOn w:val="a"/>
    <w:qFormat/>
    <w:rsid w:val="005342BE"/>
    <w:pPr>
      <w:spacing w:beforeLines="50" w:line="360" w:lineRule="auto"/>
      <w:ind w:firstLineChars="200" w:firstLine="200"/>
    </w:pPr>
    <w:rPr>
      <w:rFonts w:ascii="宋体" w:hAnsi="宋体"/>
      <w:bCs/>
      <w:sz w:val="24"/>
    </w:rPr>
  </w:style>
  <w:style w:type="paragraph" w:customStyle="1" w:styleId="affffd">
    <w:name w:val="发布日期"/>
    <w:qFormat/>
    <w:rsid w:val="005342BE"/>
    <w:rPr>
      <w:rFonts w:eastAsia="黑体"/>
      <w:sz w:val="28"/>
    </w:rPr>
  </w:style>
  <w:style w:type="paragraph" w:customStyle="1" w:styleId="211">
    <w:name w:val="样式 首行缩进:  2 字符1"/>
    <w:basedOn w:val="a"/>
    <w:qFormat/>
    <w:rsid w:val="005342BE"/>
    <w:pPr>
      <w:spacing w:line="360" w:lineRule="auto"/>
      <w:ind w:firstLineChars="200" w:firstLine="480"/>
      <w:jc w:val="left"/>
    </w:pPr>
    <w:rPr>
      <w:rFonts w:ascii="宋体" w:hAnsi="宋体" w:cs="宋体"/>
      <w:sz w:val="24"/>
    </w:rPr>
  </w:style>
  <w:style w:type="paragraph" w:customStyle="1" w:styleId="table">
    <w:name w:val="table"/>
    <w:basedOn w:val="a"/>
    <w:qFormat/>
    <w:rsid w:val="005342BE"/>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TableHeading">
    <w:name w:val="Table Heading"/>
    <w:basedOn w:val="a"/>
    <w:qFormat/>
    <w:rsid w:val="005342BE"/>
    <w:pPr>
      <w:widowControl/>
      <w:jc w:val="center"/>
    </w:pPr>
    <w:rPr>
      <w:rFonts w:ascii="Arial" w:hAnsi="Arial"/>
      <w:b/>
      <w:kern w:val="0"/>
      <w:sz w:val="18"/>
    </w:rPr>
  </w:style>
  <w:style w:type="paragraph" w:customStyle="1" w:styleId="affffe">
    <w:name w:val="标准书脚_偶数页"/>
    <w:qFormat/>
    <w:rsid w:val="005342BE"/>
    <w:pPr>
      <w:spacing w:before="120"/>
    </w:pPr>
    <w:rPr>
      <w:sz w:val="18"/>
    </w:rPr>
  </w:style>
  <w:style w:type="paragraph" w:customStyle="1" w:styleId="P3">
    <w:name w:val="P标3"/>
    <w:basedOn w:val="3"/>
    <w:qFormat/>
    <w:rsid w:val="005342BE"/>
    <w:pPr>
      <w:keepNext w:val="0"/>
      <w:keepLines w:val="0"/>
      <w:tabs>
        <w:tab w:val="left" w:pos="960"/>
      </w:tabs>
      <w:autoSpaceDE w:val="0"/>
      <w:autoSpaceDN w:val="0"/>
      <w:adjustRightInd w:val="0"/>
      <w:spacing w:before="120" w:after="120" w:line="480" w:lineRule="atLeast"/>
      <w:ind w:left="960" w:hanging="420"/>
    </w:pPr>
    <w:rPr>
      <w:rFonts w:eastAsia="楷体_GB2312" w:hAnsi="Times New Roman"/>
      <w:b w:val="0"/>
      <w:kern w:val="0"/>
    </w:rPr>
  </w:style>
  <w:style w:type="paragraph" w:customStyle="1" w:styleId="unnamed2">
    <w:name w:val="unnamed2"/>
    <w:basedOn w:val="a"/>
    <w:qFormat/>
    <w:rsid w:val="005342BE"/>
    <w:pPr>
      <w:widowControl/>
      <w:spacing w:before="100" w:beforeAutospacing="1" w:after="100" w:afterAutospacing="1"/>
      <w:jc w:val="left"/>
    </w:pPr>
    <w:rPr>
      <w:rFonts w:ascii="宋体" w:hAnsi="宋体" w:cs="宋体"/>
      <w:color w:val="FF0000"/>
      <w:kern w:val="0"/>
      <w:sz w:val="18"/>
      <w:szCs w:val="18"/>
    </w:rPr>
  </w:style>
  <w:style w:type="paragraph" w:customStyle="1" w:styleId="GB2312">
    <w:name w:val="样式 小四正文 + (西文) 仿宋_GB2312"/>
    <w:basedOn w:val="a"/>
    <w:qFormat/>
    <w:rsid w:val="005342BE"/>
    <w:pPr>
      <w:spacing w:beforeLines="50" w:line="360" w:lineRule="auto"/>
      <w:ind w:firstLineChars="200" w:firstLine="200"/>
    </w:pPr>
    <w:rPr>
      <w:rFonts w:ascii="仿宋_GB2312" w:hAnsi="仿宋_GB2312"/>
      <w:sz w:val="24"/>
      <w:szCs w:val="18"/>
    </w:rPr>
  </w:style>
  <w:style w:type="paragraph" w:customStyle="1" w:styleId="xl38">
    <w:name w:val="xl38"/>
    <w:basedOn w:val="a"/>
    <w:qFormat/>
    <w:rsid w:val="005342BE"/>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CharCharChar1">
    <w:name w:val="Char Char Char1"/>
    <w:basedOn w:val="a"/>
    <w:qFormat/>
    <w:rsid w:val="005342BE"/>
    <w:rPr>
      <w:rFonts w:ascii="Tahoma" w:hAnsi="Tahoma"/>
      <w:sz w:val="24"/>
    </w:rPr>
  </w:style>
  <w:style w:type="paragraph" w:customStyle="1" w:styleId="CharCharCharCharCharCharCharCharCharCharCharCharCharCharChar">
    <w:name w:val="Char Char Char Char Char Char Char Char Char Char Char Char Char Char Char"/>
    <w:basedOn w:val="a"/>
    <w:qFormat/>
    <w:rsid w:val="005342BE"/>
    <w:rPr>
      <w:sz w:val="30"/>
    </w:rPr>
  </w:style>
  <w:style w:type="paragraph" w:customStyle="1" w:styleId="afffff">
    <w:name w:val="设备名称样式"/>
    <w:basedOn w:val="afffff0"/>
    <w:qFormat/>
    <w:rsid w:val="005342BE"/>
  </w:style>
  <w:style w:type="paragraph" w:customStyle="1" w:styleId="afffff0">
    <w:name w:val="设备"/>
    <w:basedOn w:val="4"/>
    <w:qFormat/>
    <w:rsid w:val="005342BE"/>
    <w:pPr>
      <w:keepLines/>
      <w:spacing w:before="280" w:after="290" w:line="376" w:lineRule="auto"/>
      <w:jc w:val="both"/>
    </w:pPr>
    <w:rPr>
      <w:rFonts w:ascii="Arial" w:eastAsia="黑体" w:hAnsi="Arial"/>
      <w:b/>
      <w:sz w:val="24"/>
    </w:rPr>
  </w:style>
  <w:style w:type="paragraph" w:customStyle="1" w:styleId="29">
    <w:name w:val="正文 首行缩进:  2 字符"/>
    <w:basedOn w:val="a"/>
    <w:qFormat/>
    <w:rsid w:val="005342BE"/>
    <w:pPr>
      <w:spacing w:line="360" w:lineRule="auto"/>
      <w:ind w:firstLineChars="200" w:firstLine="480"/>
    </w:pPr>
    <w:rPr>
      <w:rFonts w:cs="宋体"/>
      <w:sz w:val="24"/>
    </w:rPr>
  </w:style>
  <w:style w:type="paragraph" w:customStyle="1" w:styleId="CharChar4CharChar1">
    <w:name w:val="Char Char4 Char Char1"/>
    <w:basedOn w:val="a"/>
    <w:qFormat/>
    <w:rsid w:val="005342BE"/>
    <w:pPr>
      <w:tabs>
        <w:tab w:val="left" w:pos="425"/>
      </w:tabs>
      <w:ind w:left="425" w:hanging="425"/>
    </w:pPr>
    <w:rPr>
      <w:rFonts w:eastAsia="仿宋_GB2312"/>
      <w:kern w:val="24"/>
      <w:sz w:val="24"/>
    </w:rPr>
  </w:style>
  <w:style w:type="paragraph" w:customStyle="1" w:styleId="CharCharCharCharCharCharCharCharCharChar2">
    <w:name w:val="Char Char Char Char Char Char Char Char Char Char2"/>
    <w:basedOn w:val="a"/>
    <w:qFormat/>
    <w:rsid w:val="005342BE"/>
    <w:pPr>
      <w:widowControl/>
      <w:spacing w:after="160" w:line="240" w:lineRule="exact"/>
      <w:jc w:val="left"/>
    </w:pPr>
    <w:rPr>
      <w:rFonts w:ascii="Verdana" w:eastAsia="仿宋_GB2312" w:hAnsi="Verdana"/>
      <w:kern w:val="0"/>
      <w:sz w:val="24"/>
      <w:lang w:eastAsia="en-US"/>
    </w:rPr>
  </w:style>
  <w:style w:type="paragraph" w:customStyle="1" w:styleId="CM40">
    <w:name w:val="CM40"/>
    <w:basedOn w:val="Default"/>
    <w:next w:val="Default"/>
    <w:qFormat/>
    <w:rsid w:val="005342BE"/>
    <w:pPr>
      <w:spacing w:line="466" w:lineRule="atLeast"/>
    </w:pPr>
    <w:rPr>
      <w:rFonts w:ascii="..ì." w:eastAsia="..ì." w:hAnsi="Times New Roman" w:cs="Times New Roman"/>
      <w:color w:val="auto"/>
    </w:rPr>
  </w:style>
  <w:style w:type="paragraph" w:customStyle="1" w:styleId="xl73">
    <w:name w:val="xl73"/>
    <w:basedOn w:val="a"/>
    <w:qFormat/>
    <w:rsid w:val="005342BE"/>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85">
    <w:name w:val="xl85"/>
    <w:basedOn w:val="a"/>
    <w:qFormat/>
    <w:rsid w:val="005342BE"/>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left"/>
    </w:pPr>
    <w:rPr>
      <w:rFonts w:cs="宋体"/>
      <w:kern w:val="0"/>
      <w:sz w:val="20"/>
    </w:rPr>
  </w:style>
  <w:style w:type="paragraph" w:customStyle="1" w:styleId="xl79">
    <w:name w:val="xl79"/>
    <w:basedOn w:val="a"/>
    <w:qFormat/>
    <w:rsid w:val="005342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rPr>
  </w:style>
  <w:style w:type="paragraph" w:customStyle="1" w:styleId="xl72">
    <w:name w:val="xl72"/>
    <w:basedOn w:val="a"/>
    <w:qFormat/>
    <w:rsid w:val="005342BE"/>
    <w:pPr>
      <w:widowControl/>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Blockquote">
    <w:name w:val="Blockquote"/>
    <w:basedOn w:val="a"/>
    <w:qFormat/>
    <w:rsid w:val="005342BE"/>
    <w:pPr>
      <w:autoSpaceDE w:val="0"/>
      <w:autoSpaceDN w:val="0"/>
      <w:adjustRightInd w:val="0"/>
      <w:spacing w:before="100" w:after="100"/>
      <w:ind w:left="360" w:right="360"/>
      <w:jc w:val="left"/>
    </w:pPr>
    <w:rPr>
      <w:kern w:val="0"/>
      <w:sz w:val="24"/>
    </w:rPr>
  </w:style>
  <w:style w:type="paragraph" w:customStyle="1" w:styleId="font7">
    <w:name w:val="font7"/>
    <w:basedOn w:val="a"/>
    <w:qFormat/>
    <w:rsid w:val="005342BE"/>
    <w:pPr>
      <w:widowControl/>
      <w:spacing w:before="100" w:beforeAutospacing="1" w:after="100" w:afterAutospacing="1"/>
      <w:jc w:val="left"/>
    </w:pPr>
    <w:rPr>
      <w:rFonts w:eastAsia="Arial Unicode MS"/>
      <w:kern w:val="0"/>
      <w:sz w:val="28"/>
      <w:szCs w:val="28"/>
    </w:rPr>
  </w:style>
  <w:style w:type="paragraph" w:customStyle="1" w:styleId="xl35">
    <w:name w:val="xl35"/>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afffff1">
    <w:name w:val="注×："/>
    <w:qFormat/>
    <w:rsid w:val="005342BE"/>
    <w:pPr>
      <w:widowControl w:val="0"/>
      <w:tabs>
        <w:tab w:val="left" w:pos="630"/>
        <w:tab w:val="left" w:pos="900"/>
      </w:tabs>
      <w:autoSpaceDE w:val="0"/>
      <w:autoSpaceDN w:val="0"/>
      <w:ind w:left="900" w:hanging="500"/>
      <w:jc w:val="both"/>
    </w:pPr>
    <w:rPr>
      <w:rFonts w:ascii="宋体"/>
      <w:sz w:val="18"/>
    </w:rPr>
  </w:style>
  <w:style w:type="paragraph" w:customStyle="1" w:styleId="font8">
    <w:name w:val="font8"/>
    <w:basedOn w:val="a"/>
    <w:qFormat/>
    <w:rsid w:val="005342BE"/>
    <w:pPr>
      <w:widowControl/>
      <w:spacing w:before="100" w:beforeAutospacing="1" w:after="100" w:afterAutospacing="1"/>
      <w:jc w:val="left"/>
    </w:pPr>
    <w:rPr>
      <w:rFonts w:eastAsia="Arial Unicode MS"/>
      <w:kern w:val="0"/>
      <w:sz w:val="28"/>
      <w:szCs w:val="28"/>
      <w:u w:val="single"/>
    </w:rPr>
  </w:style>
  <w:style w:type="paragraph" w:customStyle="1" w:styleId="CM29">
    <w:name w:val="CM29"/>
    <w:basedOn w:val="Default"/>
    <w:next w:val="Default"/>
    <w:qFormat/>
    <w:rsid w:val="005342BE"/>
    <w:pPr>
      <w:spacing w:line="780" w:lineRule="atLeast"/>
    </w:pPr>
    <w:rPr>
      <w:rFonts w:ascii="黑体" w:eastAsia="黑体" w:hAnsi="Times New Roman" w:cs="Times New Roman"/>
      <w:color w:val="auto"/>
    </w:rPr>
  </w:style>
  <w:style w:type="paragraph" w:customStyle="1" w:styleId="afffff2">
    <w:name w:val="监理方案正文"/>
    <w:basedOn w:val="a"/>
    <w:qFormat/>
    <w:rsid w:val="005342BE"/>
    <w:pPr>
      <w:spacing w:beforeLines="50" w:line="360" w:lineRule="auto"/>
      <w:ind w:firstLineChars="200" w:firstLine="480"/>
    </w:pPr>
    <w:rPr>
      <w:rFonts w:ascii="Arial" w:hAnsi="Arial" w:cs="宋体"/>
      <w:sz w:val="24"/>
    </w:rPr>
  </w:style>
  <w:style w:type="paragraph" w:customStyle="1" w:styleId="xl49">
    <w:name w:val="xl49"/>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3">
    <w:name w:val="封面正文"/>
    <w:qFormat/>
    <w:rsid w:val="005342BE"/>
    <w:pPr>
      <w:jc w:val="both"/>
    </w:pPr>
  </w:style>
  <w:style w:type="paragraph" w:customStyle="1" w:styleId="afffff4">
    <w:name w:val="表格和图形名称"/>
    <w:basedOn w:val="a"/>
    <w:next w:val="a"/>
    <w:qFormat/>
    <w:rsid w:val="005342BE"/>
    <w:pPr>
      <w:widowControl/>
      <w:spacing w:afterLines="50" w:line="360" w:lineRule="auto"/>
      <w:jc w:val="center"/>
    </w:pPr>
    <w:rPr>
      <w:kern w:val="0"/>
    </w:rPr>
  </w:style>
  <w:style w:type="paragraph" w:customStyle="1" w:styleId="2a">
    <w:name w:val="样式2"/>
    <w:basedOn w:val="32"/>
    <w:qFormat/>
    <w:rsid w:val="005342BE"/>
    <w:pPr>
      <w:tabs>
        <w:tab w:val="clear" w:pos="9345"/>
        <w:tab w:val="clear" w:pos="9450"/>
      </w:tabs>
      <w:spacing w:line="240" w:lineRule="auto"/>
      <w:ind w:left="420"/>
    </w:pPr>
  </w:style>
  <w:style w:type="paragraph" w:customStyle="1" w:styleId="afffff5">
    <w:name w:val="表头"/>
    <w:basedOn w:val="a4"/>
    <w:qFormat/>
    <w:rsid w:val="005342BE"/>
    <w:pPr>
      <w:keepNext/>
      <w:keepLines/>
      <w:widowControl/>
      <w:tabs>
        <w:tab w:val="left" w:pos="360"/>
      </w:tabs>
      <w:spacing w:before="120" w:after="120" w:line="300" w:lineRule="auto"/>
      <w:jc w:val="center"/>
      <w:textAlignment w:val="baseline"/>
    </w:pPr>
    <w:rPr>
      <w:rFonts w:cs="Times New Roman"/>
      <w:kern w:val="0"/>
      <w:sz w:val="21"/>
    </w:rPr>
  </w:style>
  <w:style w:type="paragraph" w:customStyle="1" w:styleId="Style25">
    <w:name w:val="_Style 25"/>
    <w:qFormat/>
    <w:rsid w:val="005342BE"/>
    <w:pPr>
      <w:widowControl w:val="0"/>
      <w:jc w:val="both"/>
    </w:pPr>
    <w:rPr>
      <w:kern w:val="2"/>
      <w:sz w:val="21"/>
    </w:rPr>
  </w:style>
  <w:style w:type="paragraph" w:customStyle="1" w:styleId="51">
    <w:name w:val="题注5"/>
    <w:basedOn w:val="a"/>
    <w:next w:val="a4"/>
    <w:qFormat/>
    <w:rsid w:val="005342BE"/>
    <w:pPr>
      <w:jc w:val="center"/>
    </w:pPr>
    <w:rPr>
      <w:b/>
      <w:color w:val="000000"/>
      <w:sz w:val="24"/>
      <w:szCs w:val="21"/>
    </w:rPr>
  </w:style>
  <w:style w:type="paragraph" w:customStyle="1" w:styleId="CharCharCharCharCharCharCharCharCharCharCharCharCharCharCharCharCharChar1CharCharChar1Char">
    <w:name w:val="Char Char Char Char Char Char Char Char Char Char Char Char Char Char Char Char Char Char1 Char Char Char1 Char"/>
    <w:basedOn w:val="a"/>
    <w:qFormat/>
    <w:rsid w:val="005342BE"/>
    <w:pPr>
      <w:tabs>
        <w:tab w:val="left" w:pos="284"/>
      </w:tabs>
      <w:ind w:left="284" w:hanging="284"/>
    </w:pPr>
    <w:rPr>
      <w:sz w:val="24"/>
    </w:rPr>
  </w:style>
  <w:style w:type="paragraph" w:customStyle="1" w:styleId="xl66">
    <w:name w:val="xl66"/>
    <w:basedOn w:val="a"/>
    <w:qFormat/>
    <w:rsid w:val="005342BE"/>
    <w:pPr>
      <w:widowControl/>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0">
    <w:name w:val="正文_0"/>
    <w:qFormat/>
    <w:rsid w:val="005342BE"/>
    <w:pPr>
      <w:widowControl w:val="0"/>
      <w:jc w:val="both"/>
    </w:pPr>
    <w:rPr>
      <w:kern w:val="2"/>
      <w:sz w:val="21"/>
    </w:rPr>
  </w:style>
  <w:style w:type="paragraph" w:customStyle="1" w:styleId="42">
    <w:name w:val="题注4"/>
    <w:basedOn w:val="a"/>
    <w:next w:val="a4"/>
    <w:qFormat/>
    <w:rsid w:val="005342BE"/>
    <w:pPr>
      <w:ind w:leftChars="-64" w:left="-132" w:rightChars="-50" w:right="-105" w:hanging="2"/>
      <w:jc w:val="center"/>
    </w:pPr>
    <w:rPr>
      <w:b/>
      <w:color w:val="FF0000"/>
      <w:szCs w:val="21"/>
    </w:rPr>
  </w:style>
  <w:style w:type="paragraph" w:customStyle="1" w:styleId="xl43">
    <w:name w:val="xl43"/>
    <w:basedOn w:val="a"/>
    <w:qFormat/>
    <w:rsid w:val="005342B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afffff6">
    <w:name w:val="数字编号列项（二级）"/>
    <w:qFormat/>
    <w:rsid w:val="005342BE"/>
    <w:pPr>
      <w:ind w:leftChars="400" w:left="1260" w:hangingChars="200" w:hanging="420"/>
      <w:jc w:val="both"/>
    </w:pPr>
    <w:rPr>
      <w:rFonts w:ascii="宋体"/>
      <w:sz w:val="21"/>
    </w:rPr>
  </w:style>
  <w:style w:type="paragraph" w:customStyle="1" w:styleId="Char1CharCharChar1">
    <w:name w:val="Char1 Char Char Char1"/>
    <w:basedOn w:val="a"/>
    <w:qFormat/>
    <w:rsid w:val="005342BE"/>
    <w:rPr>
      <w:sz w:val="24"/>
    </w:rPr>
  </w:style>
  <w:style w:type="paragraph" w:customStyle="1" w:styleId="05050">
    <w:name w:val="样式 题注 + 段前: 0.5 行 段后: 0.5 行"/>
    <w:basedOn w:val="a4"/>
    <w:qFormat/>
    <w:rsid w:val="005342BE"/>
    <w:pPr>
      <w:keepNext/>
      <w:spacing w:beforeLines="50" w:afterLines="50"/>
      <w:jc w:val="center"/>
    </w:pPr>
    <w:rPr>
      <w:rFonts w:eastAsia="楷体_GB2312" w:cs="宋体"/>
      <w:sz w:val="21"/>
      <w:szCs w:val="21"/>
    </w:rPr>
  </w:style>
  <w:style w:type="paragraph" w:customStyle="1" w:styleId="p16">
    <w:name w:val="p16"/>
    <w:basedOn w:val="a"/>
    <w:qFormat/>
    <w:rsid w:val="005342BE"/>
    <w:pPr>
      <w:widowControl/>
      <w:spacing w:line="560" w:lineRule="atLeast"/>
    </w:pPr>
    <w:rPr>
      <w:rFonts w:ascii="仿宋_GB2312" w:eastAsia="仿宋_GB2312" w:hAnsi="宋体" w:cs="宋体"/>
      <w:kern w:val="0"/>
      <w:sz w:val="32"/>
      <w:szCs w:val="32"/>
    </w:rPr>
  </w:style>
  <w:style w:type="paragraph" w:customStyle="1" w:styleId="xl24">
    <w:name w:val="xl24"/>
    <w:basedOn w:val="a"/>
    <w:qFormat/>
    <w:rsid w:val="005342BE"/>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40">
    <w:name w:val="xl40"/>
    <w:basedOn w:val="a"/>
    <w:qFormat/>
    <w:rsid w:val="005342B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afffff7">
    <w:name w:val="文档正文"/>
    <w:basedOn w:val="a"/>
    <w:qFormat/>
    <w:rsid w:val="005342BE"/>
    <w:pPr>
      <w:jc w:val="center"/>
    </w:pPr>
    <w:rPr>
      <w:rFonts w:ascii="Arial" w:hAnsi="Arial" w:cs="Arial"/>
      <w:bCs/>
      <w:szCs w:val="21"/>
    </w:rPr>
  </w:style>
  <w:style w:type="paragraph" w:customStyle="1" w:styleId="CharChar5">
    <w:name w:val="Char Char5"/>
    <w:basedOn w:val="a"/>
    <w:qFormat/>
    <w:rsid w:val="005342BE"/>
    <w:pPr>
      <w:widowControl/>
      <w:spacing w:after="160" w:line="240" w:lineRule="exact"/>
      <w:jc w:val="left"/>
    </w:pPr>
    <w:rPr>
      <w:rFonts w:ascii="Verdana" w:hAnsi="Verdana"/>
      <w:kern w:val="0"/>
      <w:sz w:val="20"/>
      <w:lang w:eastAsia="en-US"/>
    </w:rPr>
  </w:style>
  <w:style w:type="paragraph" w:customStyle="1" w:styleId="xl42">
    <w:name w:val="xl42"/>
    <w:basedOn w:val="a"/>
    <w:qFormat/>
    <w:rsid w:val="005342BE"/>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afffff8">
    <w:name w:val="图表脚注"/>
    <w:next w:val="affd"/>
    <w:qFormat/>
    <w:rsid w:val="005342BE"/>
    <w:pPr>
      <w:ind w:leftChars="200" w:left="300" w:hangingChars="100" w:hanging="100"/>
      <w:jc w:val="both"/>
    </w:pPr>
    <w:rPr>
      <w:rFonts w:ascii="宋体"/>
      <w:sz w:val="18"/>
    </w:rPr>
  </w:style>
  <w:style w:type="paragraph" w:customStyle="1" w:styleId="A-Arial9Normal">
    <w:name w:val="A- Arial.9 Normal"/>
    <w:qFormat/>
    <w:rsid w:val="005342BE"/>
    <w:pPr>
      <w:widowControl w:val="0"/>
      <w:spacing w:before="1" w:after="1" w:line="220" w:lineRule="exact"/>
      <w:ind w:left="3572"/>
    </w:pPr>
    <w:rPr>
      <w:rFonts w:ascii="Arial" w:hAnsi="Arial"/>
      <w:color w:val="000000"/>
      <w:sz w:val="18"/>
      <w:lang w:val="fr-FR"/>
    </w:rPr>
  </w:style>
  <w:style w:type="paragraph" w:customStyle="1" w:styleId="afffff9">
    <w:name w:val="项目符号二"/>
    <w:basedOn w:val="a"/>
    <w:qFormat/>
    <w:rsid w:val="005342BE"/>
    <w:pPr>
      <w:tabs>
        <w:tab w:val="left" w:pos="720"/>
        <w:tab w:val="left" w:pos="1155"/>
      </w:tabs>
      <w:adjustRightInd w:val="0"/>
      <w:snapToGrid w:val="0"/>
      <w:spacing w:line="360" w:lineRule="auto"/>
      <w:ind w:left="315" w:firstLine="523"/>
    </w:pPr>
    <w:rPr>
      <w:sz w:val="24"/>
    </w:rPr>
  </w:style>
  <w:style w:type="paragraph" w:customStyle="1" w:styleId="CM51">
    <w:name w:val="CM51"/>
    <w:basedOn w:val="Default"/>
    <w:next w:val="Default"/>
    <w:qFormat/>
    <w:rsid w:val="005342BE"/>
    <w:pPr>
      <w:spacing w:after="58"/>
    </w:pPr>
    <w:rPr>
      <w:rFonts w:ascii="黑体" w:eastAsia="黑体" w:hAnsi="Times New Roman" w:cs="Times New Roman"/>
      <w:color w:val="auto"/>
    </w:rPr>
  </w:style>
  <w:style w:type="paragraph" w:customStyle="1" w:styleId="afffffa">
    <w:name w:val="封面标准代替信息"/>
    <w:basedOn w:val="2b"/>
    <w:qFormat/>
    <w:rsid w:val="005342BE"/>
    <w:pPr>
      <w:framePr w:wrap="around"/>
      <w:spacing w:before="57"/>
    </w:pPr>
    <w:rPr>
      <w:rFonts w:ascii="宋体"/>
      <w:sz w:val="21"/>
    </w:rPr>
  </w:style>
  <w:style w:type="paragraph" w:customStyle="1" w:styleId="2b">
    <w:name w:val="封面标准号2"/>
    <w:basedOn w:val="1b"/>
    <w:qFormat/>
    <w:rsid w:val="005342BE"/>
    <w:pPr>
      <w:framePr w:w="9138" w:h="1244" w:hRule="exact" w:wrap="around" w:vAnchor="page" w:hAnchor="margin" w:y="2908"/>
      <w:adjustRightInd w:val="0"/>
      <w:spacing w:before="357" w:line="280" w:lineRule="exact"/>
    </w:pPr>
  </w:style>
  <w:style w:type="paragraph" w:customStyle="1" w:styleId="1b">
    <w:name w:val="封面标准号1"/>
    <w:qFormat/>
    <w:rsid w:val="005342BE"/>
    <w:pPr>
      <w:widowControl w:val="0"/>
      <w:kinsoku w:val="0"/>
      <w:overflowPunct w:val="0"/>
      <w:autoSpaceDE w:val="0"/>
      <w:autoSpaceDN w:val="0"/>
      <w:spacing w:before="308"/>
      <w:jc w:val="right"/>
      <w:textAlignment w:val="center"/>
    </w:pPr>
    <w:rPr>
      <w:sz w:val="28"/>
    </w:rPr>
  </w:style>
  <w:style w:type="paragraph" w:customStyle="1" w:styleId="afffffb">
    <w:name w:val="附录标识"/>
    <w:basedOn w:val="afff4"/>
    <w:qFormat/>
    <w:rsid w:val="005342BE"/>
    <w:pPr>
      <w:tabs>
        <w:tab w:val="left" w:pos="1560"/>
        <w:tab w:val="left" w:pos="6405"/>
      </w:tabs>
      <w:spacing w:after="200"/>
      <w:ind w:left="1560" w:hanging="720"/>
    </w:pPr>
    <w:rPr>
      <w:sz w:val="21"/>
    </w:rPr>
  </w:style>
  <w:style w:type="paragraph" w:customStyle="1" w:styleId="z1">
    <w:name w:val="z1"/>
    <w:basedOn w:val="a"/>
    <w:qFormat/>
    <w:rsid w:val="005342BE"/>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CM39">
    <w:name w:val="CM39"/>
    <w:basedOn w:val="Default"/>
    <w:next w:val="Default"/>
    <w:qFormat/>
    <w:rsid w:val="005342BE"/>
    <w:pPr>
      <w:spacing w:line="700" w:lineRule="atLeast"/>
    </w:pPr>
    <w:rPr>
      <w:rFonts w:ascii="黑体" w:eastAsia="黑体" w:hAnsi="Times New Roman" w:cs="Times New Roman"/>
      <w:color w:val="auto"/>
    </w:rPr>
  </w:style>
  <w:style w:type="paragraph" w:customStyle="1" w:styleId="37">
    <w:name w:val="样式3"/>
    <w:basedOn w:val="32"/>
    <w:qFormat/>
    <w:rsid w:val="005342BE"/>
    <w:pPr>
      <w:tabs>
        <w:tab w:val="clear" w:pos="9345"/>
        <w:tab w:val="clear" w:pos="9450"/>
      </w:tabs>
      <w:spacing w:line="240" w:lineRule="auto"/>
      <w:ind w:left="420"/>
    </w:pPr>
  </w:style>
  <w:style w:type="paragraph" w:customStyle="1" w:styleId="xl70">
    <w:name w:val="xl70"/>
    <w:basedOn w:val="a"/>
    <w:qFormat/>
    <w:rsid w:val="005342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M42">
    <w:name w:val="CM42"/>
    <w:basedOn w:val="Default"/>
    <w:next w:val="Default"/>
    <w:qFormat/>
    <w:rsid w:val="005342BE"/>
    <w:pPr>
      <w:spacing w:after="420"/>
    </w:pPr>
    <w:rPr>
      <w:rFonts w:ascii="黑体" w:eastAsia="黑体" w:hAnsi="Times New Roman" w:cs="Times New Roman"/>
      <w:color w:val="auto"/>
    </w:rPr>
  </w:style>
  <w:style w:type="paragraph" w:customStyle="1" w:styleId="CM5">
    <w:name w:val="CM5"/>
    <w:basedOn w:val="Default"/>
    <w:next w:val="Default"/>
    <w:qFormat/>
    <w:rsid w:val="005342BE"/>
    <w:pPr>
      <w:spacing w:line="623" w:lineRule="atLeast"/>
    </w:pPr>
    <w:rPr>
      <w:rFonts w:ascii="黑体" w:eastAsia="黑体" w:hAnsi="Times New Roman" w:cs="Times New Roman"/>
      <w:color w:val="auto"/>
    </w:rPr>
  </w:style>
  <w:style w:type="paragraph" w:customStyle="1" w:styleId="WPSOffice1">
    <w:name w:val="WPSOffice手动目录 1"/>
    <w:qFormat/>
    <w:rsid w:val="005342BE"/>
  </w:style>
  <w:style w:type="paragraph" w:customStyle="1" w:styleId="ParaCharCharCharChar">
    <w:name w:val="默认段落字体 Para Char Char Char Char"/>
    <w:basedOn w:val="a"/>
    <w:qFormat/>
    <w:rsid w:val="005342BE"/>
  </w:style>
  <w:style w:type="paragraph" w:customStyle="1" w:styleId="xl48">
    <w:name w:val="xl48"/>
    <w:basedOn w:val="a"/>
    <w:qFormat/>
    <w:rsid w:val="005342B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410">
    <w:name w:val="标题 4_1"/>
    <w:basedOn w:val="1c"/>
    <w:next w:val="1c"/>
    <w:uiPriority w:val="9"/>
    <w:qFormat/>
    <w:rsid w:val="005342BE"/>
    <w:pPr>
      <w:keepNext/>
      <w:keepLines/>
      <w:spacing w:before="280" w:after="290" w:line="376" w:lineRule="auto"/>
      <w:outlineLvl w:val="3"/>
    </w:pPr>
    <w:rPr>
      <w:rFonts w:ascii="Cambria" w:hAnsi="Cambria"/>
      <w:b/>
      <w:bCs/>
      <w:kern w:val="0"/>
      <w:sz w:val="28"/>
      <w:szCs w:val="28"/>
    </w:rPr>
  </w:style>
  <w:style w:type="paragraph" w:customStyle="1" w:styleId="1c">
    <w:name w:val="正文_1"/>
    <w:qFormat/>
    <w:rsid w:val="005342BE"/>
    <w:pPr>
      <w:widowControl w:val="0"/>
      <w:jc w:val="both"/>
    </w:pPr>
    <w:rPr>
      <w:kern w:val="2"/>
      <w:sz w:val="21"/>
      <w:szCs w:val="24"/>
    </w:rPr>
  </w:style>
  <w:style w:type="paragraph" w:customStyle="1" w:styleId="CM48">
    <w:name w:val="CM48"/>
    <w:basedOn w:val="Default"/>
    <w:next w:val="Default"/>
    <w:qFormat/>
    <w:rsid w:val="005342BE"/>
    <w:pPr>
      <w:spacing w:after="150"/>
    </w:pPr>
    <w:rPr>
      <w:rFonts w:ascii="黑体" w:eastAsia="黑体" w:hAnsi="Times New Roman" w:cs="Times New Roman"/>
      <w:color w:val="auto"/>
    </w:rPr>
  </w:style>
  <w:style w:type="paragraph" w:customStyle="1" w:styleId="XGTL">
    <w:name w:val="XGT表格L"/>
    <w:basedOn w:val="a"/>
    <w:qFormat/>
    <w:rsid w:val="005342BE"/>
    <w:pPr>
      <w:jc w:val="left"/>
    </w:pPr>
    <w:rPr>
      <w:rFonts w:ascii="Century" w:eastAsia="新宋体" w:hAnsi="Century"/>
      <w:lang w:eastAsia="ja-JP"/>
    </w:rPr>
  </w:style>
  <w:style w:type="paragraph" w:customStyle="1" w:styleId="xl86">
    <w:name w:val="xl86"/>
    <w:basedOn w:val="a"/>
    <w:qFormat/>
    <w:rsid w:val="005342BE"/>
    <w:pPr>
      <w:widowControl/>
      <w:pBdr>
        <w:left w:val="single" w:sz="4" w:space="0" w:color="auto"/>
        <w:right w:val="single" w:sz="12" w:space="0" w:color="auto"/>
      </w:pBdr>
      <w:spacing w:before="100" w:beforeAutospacing="1" w:after="100" w:afterAutospacing="1"/>
      <w:jc w:val="left"/>
    </w:pPr>
    <w:rPr>
      <w:rFonts w:ascii="宋体" w:hAnsi="宋体" w:cs="宋体"/>
      <w:kern w:val="0"/>
      <w:sz w:val="20"/>
    </w:rPr>
  </w:style>
  <w:style w:type="paragraph" w:customStyle="1" w:styleId="52">
    <w:name w:val="5"/>
    <w:basedOn w:val="a"/>
    <w:next w:val="a9"/>
    <w:qFormat/>
    <w:rsid w:val="005342BE"/>
    <w:pPr>
      <w:spacing w:line="360" w:lineRule="auto"/>
    </w:pPr>
    <w:rPr>
      <w:sz w:val="24"/>
    </w:rPr>
  </w:style>
  <w:style w:type="paragraph" w:customStyle="1" w:styleId="afffffc">
    <w:name w:val="条文脚注"/>
    <w:basedOn w:val="af4"/>
    <w:qFormat/>
    <w:rsid w:val="005342BE"/>
    <w:pPr>
      <w:ind w:leftChars="200" w:left="780" w:hangingChars="200" w:hanging="360"/>
      <w:jc w:val="both"/>
    </w:pPr>
    <w:rPr>
      <w:rFonts w:ascii="宋体"/>
    </w:rPr>
  </w:style>
  <w:style w:type="paragraph" w:customStyle="1" w:styleId="Char33">
    <w:name w:val="Char3"/>
    <w:basedOn w:val="a"/>
    <w:qFormat/>
    <w:rsid w:val="005342BE"/>
    <w:pPr>
      <w:widowControl/>
      <w:spacing w:after="160" w:line="240" w:lineRule="exact"/>
      <w:jc w:val="left"/>
    </w:pPr>
    <w:rPr>
      <w:rFonts w:ascii="Verdana" w:hAnsi="Verdana"/>
      <w:kern w:val="0"/>
      <w:lang w:eastAsia="en-US"/>
    </w:rPr>
  </w:style>
  <w:style w:type="paragraph" w:customStyle="1" w:styleId="CharChar1CharCharCharChar">
    <w:name w:val="Char Char1 Char Char Char Char"/>
    <w:basedOn w:val="a"/>
    <w:qFormat/>
    <w:rsid w:val="005342BE"/>
    <w:pPr>
      <w:widowControl/>
      <w:spacing w:after="160" w:line="240" w:lineRule="exact"/>
      <w:jc w:val="left"/>
    </w:pPr>
    <w:rPr>
      <w:rFonts w:ascii="Arial" w:eastAsia="Times New Roman" w:hAnsi="Arial"/>
      <w:kern w:val="0"/>
      <w:sz w:val="20"/>
      <w:lang w:eastAsia="en-US"/>
    </w:rPr>
  </w:style>
  <w:style w:type="paragraph" w:customStyle="1" w:styleId="xl31">
    <w:name w:val="xl31"/>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8"/>
      <w:szCs w:val="28"/>
    </w:rPr>
  </w:style>
  <w:style w:type="paragraph" w:customStyle="1" w:styleId="220">
    <w:name w:val="样式 样式 正文首行缩进 + (符号) 宋体 + 左侧:  2 字符 首行缩进:  2 字符"/>
    <w:basedOn w:val="a"/>
    <w:qFormat/>
    <w:rsid w:val="005342BE"/>
    <w:pPr>
      <w:spacing w:line="360" w:lineRule="auto"/>
      <w:ind w:firstLineChars="200" w:firstLine="200"/>
      <w:jc w:val="left"/>
    </w:pPr>
    <w:rPr>
      <w:rFonts w:hAnsi="宋体"/>
      <w:kern w:val="0"/>
      <w:lang w:eastAsia="en-US"/>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5342BE"/>
    <w:pPr>
      <w:spacing w:after="160" w:line="240" w:lineRule="exact"/>
    </w:pPr>
  </w:style>
  <w:style w:type="paragraph" w:customStyle="1" w:styleId="CharCharCharCharCharCharCharChar1Char">
    <w:name w:val="Char Char Char Char Char Char Char Char1 Char"/>
    <w:basedOn w:val="a"/>
    <w:qFormat/>
    <w:rsid w:val="005342BE"/>
    <w:rPr>
      <w:rFonts w:ascii="Tahoma" w:hAnsi="Tahoma" w:cs="宋体"/>
      <w:kern w:val="0"/>
      <w:sz w:val="24"/>
    </w:rPr>
  </w:style>
  <w:style w:type="paragraph" w:customStyle="1" w:styleId="2c">
    <w:name w:val="标题样式2"/>
    <w:basedOn w:val="14"/>
    <w:qFormat/>
    <w:rsid w:val="005342BE"/>
    <w:pPr>
      <w:tabs>
        <w:tab w:val="left" w:pos="1260"/>
      </w:tabs>
      <w:spacing w:line="360" w:lineRule="auto"/>
      <w:ind w:left="1260" w:firstLineChars="0" w:hanging="360"/>
    </w:pPr>
    <w:rPr>
      <w:rFonts w:ascii="Times New Roman" w:hAnsi="Times New Roman"/>
      <w:b/>
      <w:szCs w:val="20"/>
    </w:rPr>
  </w:style>
  <w:style w:type="paragraph" w:customStyle="1" w:styleId="CM14">
    <w:name w:val="CM14"/>
    <w:basedOn w:val="Default"/>
    <w:next w:val="Default"/>
    <w:qFormat/>
    <w:rsid w:val="005342BE"/>
    <w:pPr>
      <w:spacing w:line="623" w:lineRule="atLeast"/>
    </w:pPr>
    <w:rPr>
      <w:rFonts w:ascii="黑体" w:eastAsia="黑体" w:hAnsi="Times New Roman" w:cs="Times New Roman"/>
      <w:color w:val="auto"/>
    </w:rPr>
  </w:style>
  <w:style w:type="paragraph" w:customStyle="1" w:styleId="afffffd">
    <w:name w:val="封面一致性程度标识"/>
    <w:qFormat/>
    <w:rsid w:val="005342BE"/>
    <w:pPr>
      <w:spacing w:before="440" w:line="400" w:lineRule="exact"/>
      <w:jc w:val="center"/>
    </w:pPr>
    <w:rPr>
      <w:rFonts w:ascii="宋体"/>
      <w:sz w:val="28"/>
    </w:rPr>
  </w:style>
  <w:style w:type="paragraph" w:customStyle="1" w:styleId="xl47">
    <w:name w:val="xl47"/>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afffffe">
    <w:name w:val="标准正文样式"/>
    <w:basedOn w:val="a0"/>
    <w:qFormat/>
    <w:rsid w:val="005342BE"/>
    <w:pPr>
      <w:spacing w:line="360" w:lineRule="auto"/>
      <w:ind w:firstLineChars="200" w:firstLine="200"/>
    </w:pPr>
    <w:rPr>
      <w:sz w:val="24"/>
      <w:szCs w:val="22"/>
    </w:rPr>
  </w:style>
  <w:style w:type="paragraph" w:customStyle="1" w:styleId="affffff">
    <w:name w:val="封面标准文稿类别"/>
    <w:qFormat/>
    <w:rsid w:val="005342BE"/>
    <w:pPr>
      <w:spacing w:before="440" w:line="400" w:lineRule="exact"/>
      <w:jc w:val="center"/>
    </w:pPr>
    <w:rPr>
      <w:rFonts w:ascii="宋体"/>
      <w:sz w:val="24"/>
    </w:rPr>
  </w:style>
  <w:style w:type="paragraph" w:customStyle="1" w:styleId="TableParagraph">
    <w:name w:val="Table Paragraph"/>
    <w:basedOn w:val="a"/>
    <w:uiPriority w:val="1"/>
    <w:qFormat/>
    <w:rsid w:val="005342BE"/>
    <w:pPr>
      <w:autoSpaceDE w:val="0"/>
      <w:autoSpaceDN w:val="0"/>
      <w:jc w:val="left"/>
    </w:pPr>
    <w:rPr>
      <w:rFonts w:ascii="宋体" w:hAnsi="宋体" w:cs="宋体"/>
      <w:kern w:val="0"/>
      <w:sz w:val="22"/>
      <w:szCs w:val="22"/>
      <w:lang w:val="zh-CN" w:bidi="zh-CN"/>
    </w:rPr>
  </w:style>
  <w:style w:type="paragraph" w:customStyle="1" w:styleId="affffff0">
    <w:name w:val="不缩进"/>
    <w:basedOn w:val="a"/>
    <w:qFormat/>
    <w:rsid w:val="005342BE"/>
    <w:pPr>
      <w:spacing w:line="360" w:lineRule="auto"/>
      <w:jc w:val="center"/>
    </w:pPr>
    <w:rPr>
      <w:rFonts w:ascii="宋体" w:hAnsi="宋体"/>
    </w:rPr>
  </w:style>
  <w:style w:type="paragraph" w:customStyle="1" w:styleId="CharCharCharCharCharCharCharCharCharChar1">
    <w:name w:val="Char Char Char Char Char Char Char Char Char Char1"/>
    <w:basedOn w:val="a"/>
    <w:qFormat/>
    <w:rsid w:val="005342BE"/>
    <w:rPr>
      <w:rFonts w:ascii="Tahoma" w:hAnsi="Tahoma"/>
      <w:sz w:val="24"/>
    </w:rPr>
  </w:style>
  <w:style w:type="paragraph" w:customStyle="1" w:styleId="affffff1">
    <w:name w:val="章标题"/>
    <w:next w:val="affd"/>
    <w:qFormat/>
    <w:rsid w:val="005342BE"/>
    <w:pPr>
      <w:spacing w:beforeLines="50" w:afterLines="50"/>
      <w:jc w:val="both"/>
      <w:outlineLvl w:val="1"/>
    </w:pPr>
    <w:rPr>
      <w:rFonts w:ascii="黑体" w:eastAsia="黑体"/>
      <w:sz w:val="21"/>
    </w:rPr>
  </w:style>
  <w:style w:type="paragraph" w:customStyle="1" w:styleId="111">
    <w:name w:val="列出段落11"/>
    <w:basedOn w:val="a"/>
    <w:qFormat/>
    <w:rsid w:val="005342BE"/>
    <w:pPr>
      <w:ind w:firstLineChars="200" w:firstLine="420"/>
    </w:pPr>
  </w:style>
  <w:style w:type="paragraph" w:customStyle="1" w:styleId="NewNewNewNewNew">
    <w:name w:val="正文 New New New New New"/>
    <w:qFormat/>
    <w:rsid w:val="005342BE"/>
    <w:pPr>
      <w:widowControl w:val="0"/>
      <w:jc w:val="both"/>
    </w:pPr>
    <w:rPr>
      <w:kern w:val="2"/>
      <w:sz w:val="21"/>
      <w:szCs w:val="24"/>
    </w:rPr>
  </w:style>
  <w:style w:type="paragraph" w:customStyle="1" w:styleId="affffff2">
    <w:name w:val="标准正文"/>
    <w:basedOn w:val="a"/>
    <w:qFormat/>
    <w:rsid w:val="005342BE"/>
    <w:pPr>
      <w:snapToGrid w:val="0"/>
      <w:spacing w:line="360" w:lineRule="auto"/>
      <w:ind w:firstLine="482"/>
    </w:pPr>
    <w:rPr>
      <w:sz w:val="24"/>
    </w:rPr>
  </w:style>
  <w:style w:type="paragraph" w:customStyle="1" w:styleId="affffff3">
    <w:name w:val="标准书眉_偶数页"/>
    <w:basedOn w:val="affffff4"/>
    <w:next w:val="a"/>
    <w:qFormat/>
    <w:rsid w:val="005342BE"/>
    <w:pPr>
      <w:jc w:val="left"/>
    </w:pPr>
  </w:style>
  <w:style w:type="paragraph" w:customStyle="1" w:styleId="affffff4">
    <w:name w:val="标准书眉_奇数页"/>
    <w:next w:val="a"/>
    <w:qFormat/>
    <w:rsid w:val="005342BE"/>
    <w:pPr>
      <w:tabs>
        <w:tab w:val="center" w:pos="4154"/>
        <w:tab w:val="right" w:pos="8306"/>
      </w:tabs>
      <w:spacing w:after="120"/>
      <w:jc w:val="right"/>
    </w:pPr>
    <w:rPr>
      <w:sz w:val="21"/>
    </w:rPr>
  </w:style>
  <w:style w:type="paragraph" w:customStyle="1" w:styleId="CM30">
    <w:name w:val="CM30"/>
    <w:basedOn w:val="Default"/>
    <w:next w:val="Default"/>
    <w:qFormat/>
    <w:rsid w:val="005342BE"/>
    <w:pPr>
      <w:spacing w:line="471" w:lineRule="atLeast"/>
    </w:pPr>
    <w:rPr>
      <w:rFonts w:ascii="..ì." w:eastAsia="..ì." w:hAnsi="Times New Roman" w:cs="Times New Roman"/>
      <w:color w:val="auto"/>
    </w:rPr>
  </w:style>
  <w:style w:type="paragraph" w:customStyle="1" w:styleId="Def1">
    <w:name w:val="样式 Def1 首行缩进"/>
    <w:basedOn w:val="a"/>
    <w:qFormat/>
    <w:rsid w:val="005342BE"/>
    <w:pPr>
      <w:spacing w:line="360" w:lineRule="auto"/>
      <w:ind w:firstLine="560"/>
    </w:pPr>
    <w:rPr>
      <w:rFonts w:eastAsia="仿宋_GB2312"/>
      <w:sz w:val="24"/>
    </w:rPr>
  </w:style>
  <w:style w:type="paragraph" w:customStyle="1" w:styleId="affffff5">
    <w:name w:val="正文图标题"/>
    <w:next w:val="affd"/>
    <w:qFormat/>
    <w:rsid w:val="005342BE"/>
    <w:pPr>
      <w:tabs>
        <w:tab w:val="left" w:pos="720"/>
      </w:tabs>
      <w:ind w:left="720" w:hanging="720"/>
      <w:jc w:val="center"/>
    </w:pPr>
    <w:rPr>
      <w:rFonts w:ascii="黑体" w:eastAsia="黑体"/>
      <w:sz w:val="21"/>
    </w:rPr>
  </w:style>
  <w:style w:type="paragraph" w:customStyle="1" w:styleId="10505">
    <w:name w:val="样式 样式 题注 + 居中1 + 段前: 0.5 行 段后: 0.5 行"/>
    <w:basedOn w:val="a"/>
    <w:qFormat/>
    <w:rsid w:val="005342BE"/>
    <w:pPr>
      <w:keepNext/>
      <w:spacing w:beforeLines="50" w:afterLines="50"/>
      <w:jc w:val="center"/>
    </w:pPr>
    <w:rPr>
      <w:rFonts w:ascii="Arial" w:eastAsia="楷体_GB2312" w:hAnsi="Arial" w:cs="宋体"/>
      <w:szCs w:val="21"/>
    </w:rPr>
  </w:style>
  <w:style w:type="paragraph" w:customStyle="1" w:styleId="font9">
    <w:name w:val="font9"/>
    <w:basedOn w:val="a"/>
    <w:qFormat/>
    <w:rsid w:val="005342BE"/>
    <w:pPr>
      <w:widowControl/>
      <w:spacing w:before="100" w:beforeAutospacing="1" w:after="100" w:afterAutospacing="1"/>
      <w:jc w:val="left"/>
    </w:pPr>
    <w:rPr>
      <w:rFonts w:ascii="宋体" w:hAnsi="宋体" w:hint="eastAsia"/>
      <w:kern w:val="0"/>
      <w:sz w:val="22"/>
      <w:szCs w:val="22"/>
    </w:rPr>
  </w:style>
  <w:style w:type="paragraph" w:customStyle="1" w:styleId="311">
    <w:name w:val="样式 标题 3监理方案第三级 + (中文) 宋体1"/>
    <w:basedOn w:val="a"/>
    <w:next w:val="btbodytextPI78"/>
    <w:qFormat/>
    <w:rsid w:val="005342BE"/>
    <w:pPr>
      <w:spacing w:line="360" w:lineRule="auto"/>
      <w:ind w:firstLine="420"/>
    </w:pPr>
    <w:rPr>
      <w:rFonts w:ascii="宋体" w:hAnsi="宋体"/>
      <w:b/>
      <w:bCs/>
      <w:sz w:val="24"/>
    </w:rPr>
  </w:style>
  <w:style w:type="paragraph" w:customStyle="1" w:styleId="btbodytextPI78">
    <w:name w:val="样式 正文文本缩进btbody text正文普通文字PI正文文字首行缩进 + 宋体 段前: 7.8 磅"/>
    <w:basedOn w:val="aa"/>
    <w:qFormat/>
    <w:rsid w:val="005342BE"/>
    <w:pPr>
      <w:spacing w:beforeLines="50" w:line="360" w:lineRule="auto"/>
      <w:ind w:firstLineChars="200" w:firstLine="200"/>
    </w:pPr>
    <w:rPr>
      <w:rFonts w:ascii="宋体" w:eastAsia="宋体" w:cs="宋体"/>
      <w:bCs/>
      <w:sz w:val="24"/>
      <w:szCs w:val="22"/>
    </w:rPr>
  </w:style>
  <w:style w:type="paragraph" w:customStyle="1" w:styleId="affffff6">
    <w:name w:val="表"/>
    <w:basedOn w:val="a"/>
    <w:qFormat/>
    <w:rsid w:val="005342BE"/>
    <w:pPr>
      <w:spacing w:line="360" w:lineRule="auto"/>
    </w:pPr>
    <w:rPr>
      <w:rFonts w:ascii="宋体" w:hAnsi="宋体"/>
      <w:b/>
      <w:bCs/>
    </w:rPr>
  </w:style>
  <w:style w:type="paragraph" w:customStyle="1" w:styleId="affffff7">
    <w:name w:val="保留正文"/>
    <w:basedOn w:val="a9"/>
    <w:qFormat/>
    <w:rsid w:val="005342BE"/>
    <w:pPr>
      <w:keepNext/>
      <w:spacing w:after="160" w:line="240" w:lineRule="auto"/>
    </w:pPr>
    <w:rPr>
      <w:rFonts w:ascii="Times New Roman" w:eastAsia="宋体"/>
      <w:b w:val="0"/>
      <w:sz w:val="21"/>
    </w:rPr>
  </w:style>
  <w:style w:type="paragraph" w:customStyle="1" w:styleId="CharChar1">
    <w:name w:val="Char Char1"/>
    <w:basedOn w:val="a"/>
    <w:qFormat/>
    <w:rsid w:val="005342BE"/>
    <w:pPr>
      <w:widowControl/>
      <w:spacing w:after="160" w:line="240" w:lineRule="exact"/>
      <w:jc w:val="left"/>
    </w:pPr>
    <w:rPr>
      <w:rFonts w:ascii="Verdana" w:eastAsia="楷体_GB2312" w:hAnsi="Verdana"/>
      <w:b/>
      <w:i/>
      <w:iCs/>
      <w:color w:val="000000"/>
      <w:kern w:val="0"/>
      <w:sz w:val="20"/>
      <w:lang w:eastAsia="en-US"/>
    </w:rPr>
  </w:style>
  <w:style w:type="paragraph" w:customStyle="1" w:styleId="TableBody">
    <w:name w:val="Table Body"/>
    <w:basedOn w:val="a"/>
    <w:qFormat/>
    <w:rsid w:val="005342BE"/>
    <w:pPr>
      <w:widowControl/>
      <w:jc w:val="center"/>
    </w:pPr>
    <w:rPr>
      <w:rFonts w:ascii="Arial" w:hAnsi="Arial"/>
      <w:snapToGrid w:val="0"/>
      <w:kern w:val="0"/>
      <w:sz w:val="18"/>
    </w:rPr>
  </w:style>
  <w:style w:type="paragraph" w:customStyle="1" w:styleId="affffff8">
    <w:name w:val="其他发布部门"/>
    <w:basedOn w:val="affffff9"/>
    <w:qFormat/>
    <w:rsid w:val="005342BE"/>
    <w:pPr>
      <w:framePr w:wrap="around"/>
      <w:tabs>
        <w:tab w:val="left" w:pos="1140"/>
      </w:tabs>
      <w:spacing w:line="0" w:lineRule="atLeast"/>
    </w:pPr>
    <w:rPr>
      <w:rFonts w:ascii="黑体" w:eastAsia="黑体"/>
      <w:b w:val="0"/>
    </w:rPr>
  </w:style>
  <w:style w:type="paragraph" w:customStyle="1" w:styleId="affffff9">
    <w:name w:val="发布部门"/>
    <w:next w:val="affd"/>
    <w:qFormat/>
    <w:rsid w:val="005342BE"/>
    <w:pPr>
      <w:framePr w:w="7433" w:h="585" w:hRule="exact" w:hSpace="180" w:vSpace="180" w:wrap="around" w:hAnchor="margin" w:xAlign="center" w:y="14401" w:anchorLock="1"/>
      <w:jc w:val="center"/>
    </w:pPr>
    <w:rPr>
      <w:rFonts w:ascii="宋体"/>
      <w:b/>
      <w:spacing w:val="20"/>
      <w:w w:val="135"/>
      <w:sz w:val="36"/>
    </w:rPr>
  </w:style>
  <w:style w:type="paragraph" w:customStyle="1" w:styleId="affffffa">
    <w:name w:val="公文正文"/>
    <w:basedOn w:val="a"/>
    <w:qFormat/>
    <w:rsid w:val="005342BE"/>
    <w:pPr>
      <w:spacing w:line="560" w:lineRule="exact"/>
    </w:pPr>
    <w:rPr>
      <w:rFonts w:ascii="仿宋_GB2312" w:eastAsia="仿宋_GB2312"/>
      <w:sz w:val="32"/>
      <w:szCs w:val="32"/>
    </w:rPr>
  </w:style>
  <w:style w:type="paragraph" w:customStyle="1" w:styleId="xl51">
    <w:name w:val="xl51"/>
    <w:basedOn w:val="a"/>
    <w:qFormat/>
    <w:rsid w:val="005342BE"/>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fb">
    <w:name w:val="编号列项（三级）"/>
    <w:qFormat/>
    <w:rsid w:val="005342BE"/>
    <w:pPr>
      <w:ind w:leftChars="600" w:left="800" w:hangingChars="200" w:hanging="200"/>
    </w:pPr>
    <w:rPr>
      <w:rFonts w:ascii="宋体"/>
      <w:sz w:val="21"/>
    </w:rPr>
  </w:style>
  <w:style w:type="paragraph" w:customStyle="1" w:styleId="xl71">
    <w:name w:val="xl71"/>
    <w:basedOn w:val="a"/>
    <w:qFormat/>
    <w:rsid w:val="005342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1110">
    <w:name w:val="列出段落111"/>
    <w:basedOn w:val="a"/>
    <w:qFormat/>
    <w:rsid w:val="005342BE"/>
    <w:pPr>
      <w:ind w:firstLineChars="200" w:firstLine="420"/>
    </w:pPr>
  </w:style>
  <w:style w:type="paragraph" w:customStyle="1" w:styleId="CM34">
    <w:name w:val="CM34"/>
    <w:basedOn w:val="Default"/>
    <w:next w:val="Default"/>
    <w:qFormat/>
    <w:rsid w:val="005342BE"/>
    <w:pPr>
      <w:spacing w:line="413" w:lineRule="atLeast"/>
    </w:pPr>
    <w:rPr>
      <w:rFonts w:ascii="..ì." w:eastAsia="..ì." w:hAnsi="Times New Roman" w:cs="Times New Roman"/>
      <w:color w:val="auto"/>
    </w:rPr>
  </w:style>
  <w:style w:type="paragraph" w:customStyle="1" w:styleId="qptext">
    <w:name w:val="qptext"/>
    <w:basedOn w:val="a"/>
    <w:qFormat/>
    <w:rsid w:val="005342BE"/>
    <w:pPr>
      <w:spacing w:afterLines="100" w:line="360" w:lineRule="auto"/>
      <w:ind w:rightChars="-341" w:right="-716"/>
    </w:pPr>
    <w:rPr>
      <w:rFonts w:ascii="宋体"/>
      <w:sz w:val="28"/>
      <w:szCs w:val="28"/>
    </w:rPr>
  </w:style>
  <w:style w:type="paragraph" w:customStyle="1" w:styleId="1d">
    <w:name w:val="正文1"/>
    <w:basedOn w:val="a"/>
    <w:qFormat/>
    <w:rsid w:val="005342BE"/>
    <w:pPr>
      <w:adjustRightInd w:val="0"/>
      <w:spacing w:line="312" w:lineRule="atLeast"/>
    </w:pPr>
    <w:rPr>
      <w:kern w:val="0"/>
      <w:sz w:val="28"/>
    </w:rPr>
  </w:style>
  <w:style w:type="paragraph" w:customStyle="1" w:styleId="212">
    <w:name w:val="正文文本 21"/>
    <w:basedOn w:val="a"/>
    <w:qFormat/>
    <w:rsid w:val="005342BE"/>
    <w:pPr>
      <w:adjustRightInd w:val="0"/>
      <w:spacing w:line="360" w:lineRule="atLeast"/>
      <w:ind w:firstLine="525"/>
    </w:pPr>
    <w:rPr>
      <w:rFonts w:ascii="宋体" w:hint="eastAsia"/>
      <w:kern w:val="0"/>
      <w:sz w:val="28"/>
    </w:rPr>
  </w:style>
  <w:style w:type="paragraph" w:customStyle="1" w:styleId="affffffc">
    <w:name w:val="列表（编号二级）（绿盟科技）"/>
    <w:basedOn w:val="affffffd"/>
    <w:qFormat/>
    <w:rsid w:val="005342BE"/>
    <w:pPr>
      <w:tabs>
        <w:tab w:val="left" w:pos="718"/>
      </w:tabs>
      <w:spacing w:beforeLines="0"/>
      <w:ind w:left="840" w:hanging="720"/>
    </w:pPr>
  </w:style>
  <w:style w:type="paragraph" w:customStyle="1" w:styleId="affffffd">
    <w:name w:val="列表（编号一级）（绿盟科技）"/>
    <w:basedOn w:val="a"/>
    <w:qFormat/>
    <w:rsid w:val="005342BE"/>
    <w:pPr>
      <w:widowControl/>
      <w:spacing w:beforeLines="25" w:line="300" w:lineRule="auto"/>
      <w:ind w:left="420" w:hanging="420"/>
      <w:jc w:val="left"/>
    </w:pPr>
    <w:rPr>
      <w:rFonts w:ascii="Arial" w:hAnsi="Arial"/>
      <w:kern w:val="0"/>
      <w:szCs w:val="21"/>
    </w:rPr>
  </w:style>
  <w:style w:type="paragraph" w:customStyle="1" w:styleId="220505">
    <w:name w:val="样式 样式 小四 行距: 2 倍行距 + 首行缩进:  2 字符 段前: 0.5 行 段后: 0.5 行"/>
    <w:basedOn w:val="a"/>
    <w:qFormat/>
    <w:rsid w:val="005342BE"/>
    <w:pPr>
      <w:spacing w:beforeLines="50" w:afterLines="50" w:line="360" w:lineRule="auto"/>
      <w:ind w:firstLineChars="200" w:firstLine="200"/>
    </w:pPr>
    <w:rPr>
      <w:sz w:val="24"/>
    </w:rPr>
  </w:style>
  <w:style w:type="paragraph" w:customStyle="1" w:styleId="D4">
    <w:name w:val="D标4"/>
    <w:basedOn w:val="a"/>
    <w:next w:val="a"/>
    <w:qFormat/>
    <w:rsid w:val="005342BE"/>
    <w:pPr>
      <w:tabs>
        <w:tab w:val="left" w:pos="718"/>
      </w:tabs>
      <w:autoSpaceDE w:val="0"/>
      <w:autoSpaceDN w:val="0"/>
      <w:adjustRightInd w:val="0"/>
      <w:spacing w:before="120" w:line="480" w:lineRule="atLeast"/>
      <w:ind w:left="718" w:hanging="720"/>
    </w:pPr>
    <w:rPr>
      <w:rFonts w:ascii="宋体"/>
      <w:kern w:val="0"/>
      <w:sz w:val="24"/>
    </w:rPr>
  </w:style>
  <w:style w:type="paragraph" w:customStyle="1" w:styleId="unnamed5">
    <w:name w:val="unnamed5"/>
    <w:basedOn w:val="a"/>
    <w:qFormat/>
    <w:rsid w:val="005342BE"/>
    <w:pPr>
      <w:widowControl/>
      <w:spacing w:before="100" w:beforeAutospacing="1" w:after="100" w:afterAutospacing="1"/>
      <w:jc w:val="left"/>
    </w:pPr>
    <w:rPr>
      <w:rFonts w:ascii="宋体" w:hAnsi="宋体" w:cs="宋体"/>
      <w:color w:val="0066CC"/>
      <w:kern w:val="0"/>
      <w:sz w:val="18"/>
      <w:szCs w:val="18"/>
    </w:rPr>
  </w:style>
  <w:style w:type="paragraph" w:customStyle="1" w:styleId="xl74">
    <w:name w:val="xl74"/>
    <w:basedOn w:val="a"/>
    <w:qFormat/>
    <w:rsid w:val="005342BE"/>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fffffe">
    <w:name w:val="排列"/>
    <w:basedOn w:val="af3"/>
    <w:next w:val="af3"/>
    <w:qFormat/>
    <w:rsid w:val="005342BE"/>
    <w:pPr>
      <w:tabs>
        <w:tab w:val="clear" w:pos="360"/>
        <w:tab w:val="left" w:pos="425"/>
      </w:tabs>
      <w:ind w:left="425" w:hanging="425"/>
    </w:pPr>
  </w:style>
  <w:style w:type="paragraph" w:customStyle="1" w:styleId="Char1e">
    <w:name w:val="Char1"/>
    <w:basedOn w:val="a"/>
    <w:qFormat/>
    <w:rsid w:val="005342BE"/>
    <w:rPr>
      <w:rFonts w:ascii="Tahoma" w:hAnsi="Tahoma"/>
      <w:sz w:val="24"/>
    </w:rPr>
  </w:style>
  <w:style w:type="paragraph" w:customStyle="1" w:styleId="afffffff">
    <w:name w:val="普通正文"/>
    <w:basedOn w:val="a"/>
    <w:qFormat/>
    <w:rsid w:val="005342BE"/>
    <w:pPr>
      <w:adjustRightInd w:val="0"/>
      <w:spacing w:after="120" w:line="300" w:lineRule="auto"/>
      <w:ind w:firstLineChars="177" w:firstLine="426"/>
      <w:textAlignment w:val="baseline"/>
    </w:pPr>
    <w:rPr>
      <w:rFonts w:ascii="宋体" w:hAnsi="宋体"/>
      <w:b/>
      <w:bCs/>
      <w:kern w:val="0"/>
      <w:sz w:val="24"/>
    </w:rPr>
  </w:style>
  <w:style w:type="paragraph" w:customStyle="1" w:styleId="4PIM4H4h4blbbsect1234RefHeading1rh1sect11">
    <w:name w:val="样式 标题 4PIM 4H4h4blbbsect 1.2.3.4Ref Heading 1rh1sect 1....1"/>
    <w:basedOn w:val="4"/>
    <w:next w:val="24"/>
    <w:qFormat/>
    <w:rsid w:val="005342BE"/>
    <w:pPr>
      <w:keepLines/>
      <w:spacing w:before="280" w:after="290" w:line="376" w:lineRule="auto"/>
      <w:jc w:val="both"/>
    </w:pPr>
    <w:rPr>
      <w:rFonts w:ascii="Arial" w:eastAsia="黑体" w:hAnsi="Arial"/>
      <w:b/>
      <w:bCs/>
      <w:color w:val="000000"/>
      <w:sz w:val="28"/>
      <w:szCs w:val="28"/>
    </w:rPr>
  </w:style>
  <w:style w:type="paragraph" w:customStyle="1" w:styleId="xl44">
    <w:name w:val="xl44"/>
    <w:basedOn w:val="a"/>
    <w:qFormat/>
    <w:rsid w:val="005342B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38">
    <w:name w:val="样式 标题 3监理方案第三级 + (中文) 宋体"/>
    <w:basedOn w:val="311"/>
    <w:qFormat/>
    <w:rsid w:val="005342BE"/>
  </w:style>
  <w:style w:type="paragraph" w:customStyle="1" w:styleId="552">
    <w:name w:val="样式 小四 段前: 5 磅 段后: 5 磅 首行缩进:  2 字符"/>
    <w:basedOn w:val="a"/>
    <w:qFormat/>
    <w:rsid w:val="005342BE"/>
    <w:pPr>
      <w:spacing w:line="360" w:lineRule="auto"/>
    </w:pPr>
    <w:rPr>
      <w:rFonts w:ascii="宋体" w:hAnsi="宋体"/>
      <w:sz w:val="24"/>
      <w:szCs w:val="21"/>
    </w:rPr>
  </w:style>
  <w:style w:type="paragraph" w:customStyle="1" w:styleId="43">
    <w:name w:val="样式4"/>
    <w:basedOn w:val="a"/>
    <w:qFormat/>
    <w:rsid w:val="005342BE"/>
    <w:pPr>
      <w:tabs>
        <w:tab w:val="left" w:pos="2328"/>
      </w:tabs>
      <w:ind w:left="2328" w:hanging="708"/>
    </w:pPr>
  </w:style>
  <w:style w:type="paragraph" w:customStyle="1" w:styleId="xl68">
    <w:name w:val="xl68"/>
    <w:basedOn w:val="a"/>
    <w:qFormat/>
    <w:rsid w:val="005342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CharCharCharCharCharCharChar">
    <w:name w:val="Char Char Char Char Char Char Char"/>
    <w:basedOn w:val="a"/>
    <w:qFormat/>
    <w:rsid w:val="005342BE"/>
    <w:pPr>
      <w:widowControl/>
      <w:spacing w:after="160" w:line="240" w:lineRule="exact"/>
      <w:jc w:val="left"/>
    </w:pPr>
    <w:rPr>
      <w:rFonts w:ascii="Verdana" w:eastAsia="仿宋_GB2312" w:hAnsi="Verdana"/>
      <w:kern w:val="0"/>
      <w:sz w:val="24"/>
      <w:lang w:eastAsia="en-US"/>
    </w:rPr>
  </w:style>
  <w:style w:type="paragraph" w:customStyle="1" w:styleId="unnamed4">
    <w:name w:val="unnamed4"/>
    <w:basedOn w:val="a"/>
    <w:qFormat/>
    <w:rsid w:val="005342BE"/>
    <w:pPr>
      <w:widowControl/>
      <w:spacing w:before="100" w:beforeAutospacing="1" w:after="100" w:afterAutospacing="1"/>
      <w:jc w:val="left"/>
    </w:pPr>
    <w:rPr>
      <w:rFonts w:ascii="宋体" w:hAnsi="宋体" w:cs="宋体"/>
      <w:kern w:val="0"/>
      <w:szCs w:val="21"/>
    </w:rPr>
  </w:style>
  <w:style w:type="paragraph" w:customStyle="1" w:styleId="afffffff0">
    <w:name w:val="示例"/>
    <w:next w:val="affd"/>
    <w:qFormat/>
    <w:rsid w:val="005342BE"/>
    <w:pPr>
      <w:tabs>
        <w:tab w:val="left" w:pos="425"/>
        <w:tab w:val="left" w:pos="816"/>
      </w:tabs>
      <w:ind w:left="425" w:firstLineChars="233" w:firstLine="419"/>
      <w:jc w:val="both"/>
    </w:pPr>
    <w:rPr>
      <w:rFonts w:ascii="宋体"/>
      <w:sz w:val="18"/>
    </w:rPr>
  </w:style>
  <w:style w:type="paragraph" w:customStyle="1" w:styleId="xl34">
    <w:name w:val="xl34"/>
    <w:basedOn w:val="a"/>
    <w:qFormat/>
    <w:rsid w:val="005342B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CharCharChar2">
    <w:name w:val="Char Char Char2"/>
    <w:basedOn w:val="a"/>
    <w:qFormat/>
    <w:rsid w:val="005342BE"/>
    <w:rPr>
      <w:rFonts w:ascii="Tahoma" w:hAnsi="Tahoma"/>
      <w:sz w:val="24"/>
    </w:rPr>
  </w:style>
  <w:style w:type="paragraph" w:customStyle="1" w:styleId="130">
    <w:name w:val="130"/>
    <w:basedOn w:val="a"/>
    <w:qFormat/>
    <w:rsid w:val="005342BE"/>
    <w:pPr>
      <w:widowControl/>
      <w:spacing w:before="100" w:beforeAutospacing="1" w:after="100" w:afterAutospacing="1" w:line="324" w:lineRule="auto"/>
      <w:jc w:val="left"/>
    </w:pPr>
    <w:rPr>
      <w:rFonts w:ascii="宋体" w:hAnsi="宋体"/>
      <w:color w:val="000000"/>
      <w:kern w:val="0"/>
      <w:sz w:val="24"/>
    </w:rPr>
  </w:style>
  <w:style w:type="paragraph" w:customStyle="1" w:styleId="xl33">
    <w:name w:val="xl33"/>
    <w:basedOn w:val="a"/>
    <w:qFormat/>
    <w:rsid w:val="005342BE"/>
    <w:pPr>
      <w:widowControl/>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p0">
    <w:name w:val="p0"/>
    <w:basedOn w:val="a"/>
    <w:qFormat/>
    <w:rsid w:val="005342BE"/>
    <w:pPr>
      <w:widowControl/>
    </w:pPr>
    <w:rPr>
      <w:kern w:val="0"/>
      <w:szCs w:val="21"/>
    </w:rPr>
  </w:style>
  <w:style w:type="paragraph" w:customStyle="1" w:styleId="font5">
    <w:name w:val="font5"/>
    <w:basedOn w:val="a"/>
    <w:qFormat/>
    <w:rsid w:val="005342BE"/>
    <w:pPr>
      <w:widowControl/>
      <w:spacing w:before="100" w:beforeAutospacing="1" w:after="100" w:afterAutospacing="1"/>
      <w:jc w:val="left"/>
    </w:pPr>
    <w:rPr>
      <w:rFonts w:ascii="宋体" w:hAnsi="宋体" w:cs="Arial Unicode MS" w:hint="eastAsia"/>
      <w:kern w:val="0"/>
      <w:sz w:val="18"/>
      <w:szCs w:val="18"/>
    </w:rPr>
  </w:style>
  <w:style w:type="paragraph" w:customStyle="1" w:styleId="CharCharChar1CharCharCharChar">
    <w:name w:val="Char Char Char1 Char Char Char Char"/>
    <w:basedOn w:val="a"/>
    <w:qFormat/>
    <w:rsid w:val="005342BE"/>
    <w:rPr>
      <w:sz w:val="30"/>
    </w:rPr>
  </w:style>
  <w:style w:type="paragraph" w:customStyle="1" w:styleId="2d">
    <w:name w:val="列出段落2"/>
    <w:basedOn w:val="a"/>
    <w:qFormat/>
    <w:rsid w:val="005342BE"/>
    <w:pPr>
      <w:ind w:firstLineChars="200" w:firstLine="420"/>
    </w:pPr>
  </w:style>
  <w:style w:type="paragraph" w:customStyle="1" w:styleId="afffffff1">
    <w:name w:val="表格文字"/>
    <w:basedOn w:val="a"/>
    <w:qFormat/>
    <w:rsid w:val="005342BE"/>
    <w:pPr>
      <w:spacing w:before="25" w:after="25" w:line="300" w:lineRule="auto"/>
      <w:jc w:val="left"/>
    </w:pPr>
    <w:rPr>
      <w:bCs/>
      <w:spacing w:val="10"/>
      <w:kern w:val="0"/>
      <w:sz w:val="24"/>
    </w:rPr>
  </w:style>
  <w:style w:type="paragraph" w:customStyle="1" w:styleId="-">
    <w:name w:val="签名 - 公司"/>
    <w:basedOn w:val="af1"/>
    <w:next w:val="affff9"/>
    <w:qFormat/>
    <w:rsid w:val="005342BE"/>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2e">
    <w:name w:val="正文2"/>
    <w:qFormat/>
    <w:rsid w:val="005342BE"/>
    <w:pPr>
      <w:widowControl w:val="0"/>
      <w:adjustRightInd w:val="0"/>
      <w:spacing w:line="360" w:lineRule="atLeast"/>
      <w:textAlignment w:val="baseline"/>
    </w:pPr>
    <w:rPr>
      <w:rFonts w:ascii="宋体"/>
      <w:sz w:val="24"/>
    </w:rPr>
  </w:style>
  <w:style w:type="paragraph" w:customStyle="1" w:styleId="112">
    <w:name w:val="修订11"/>
    <w:uiPriority w:val="99"/>
    <w:semiHidden/>
    <w:qFormat/>
    <w:rsid w:val="005342BE"/>
    <w:rPr>
      <w:kern w:val="2"/>
      <w:sz w:val="21"/>
    </w:rPr>
  </w:style>
  <w:style w:type="paragraph" w:customStyle="1" w:styleId="CharCharCharCharCharCharCharCharCharCharCharChar1CharCharCharChar1">
    <w:name w:val="Char Char Char Char Char Char Char Char Char Char Char Char1 Char Char Char Char1"/>
    <w:basedOn w:val="a"/>
    <w:qFormat/>
    <w:rsid w:val="005342BE"/>
    <w:pPr>
      <w:widowControl/>
      <w:spacing w:after="160" w:line="240" w:lineRule="exact"/>
      <w:jc w:val="center"/>
    </w:pPr>
    <w:rPr>
      <w:rFonts w:ascii="黑体" w:eastAsia="黑体" w:hAnsi="Verdana"/>
      <w:kern w:val="0"/>
      <w:sz w:val="32"/>
      <w:szCs w:val="32"/>
      <w:lang w:eastAsia="en-US"/>
    </w:rPr>
  </w:style>
  <w:style w:type="paragraph" w:customStyle="1" w:styleId="CharChar2Char">
    <w:name w:val="Char Char2 Char"/>
    <w:basedOn w:val="a"/>
    <w:qFormat/>
    <w:rsid w:val="005342BE"/>
    <w:rPr>
      <w:rFonts w:ascii="宋体" w:hAnsi="宋体"/>
      <w:b/>
      <w:sz w:val="28"/>
      <w:szCs w:val="28"/>
    </w:rPr>
  </w:style>
  <w:style w:type="paragraph" w:customStyle="1" w:styleId="TOC1">
    <w:name w:val="TOC 标题1"/>
    <w:basedOn w:val="1"/>
    <w:next w:val="a"/>
    <w:uiPriority w:val="39"/>
    <w:unhideWhenUsed/>
    <w:qFormat/>
    <w:rsid w:val="005342BE"/>
    <w:pPr>
      <w:widowControl/>
      <w:spacing w:before="240" w:after="0" w:line="259" w:lineRule="auto"/>
      <w:jc w:val="left"/>
      <w:outlineLvl w:val="9"/>
    </w:pPr>
    <w:rPr>
      <w:rFonts w:ascii="Cambria" w:eastAsia="宋体" w:hAnsi="Cambria"/>
      <w:b w:val="0"/>
      <w:color w:val="365F91"/>
      <w:kern w:val="0"/>
      <w:sz w:val="32"/>
      <w:szCs w:val="32"/>
    </w:rPr>
  </w:style>
  <w:style w:type="paragraph" w:customStyle="1" w:styleId="afffffff2">
    <w:name w:val="封面标准文稿编辑信息"/>
    <w:qFormat/>
    <w:rsid w:val="005342BE"/>
    <w:pPr>
      <w:spacing w:before="180" w:line="180" w:lineRule="exact"/>
      <w:jc w:val="center"/>
    </w:pPr>
    <w:rPr>
      <w:rFonts w:ascii="宋体"/>
      <w:sz w:val="21"/>
    </w:rPr>
  </w:style>
  <w:style w:type="paragraph" w:customStyle="1" w:styleId="Charf5">
    <w:name w:val="Char"/>
    <w:basedOn w:val="a"/>
    <w:qFormat/>
    <w:rsid w:val="005342BE"/>
    <w:pPr>
      <w:tabs>
        <w:tab w:val="left" w:pos="0"/>
      </w:tabs>
      <w:ind w:left="170" w:hanging="170"/>
    </w:pPr>
    <w:rPr>
      <w:sz w:val="24"/>
    </w:rPr>
  </w:style>
  <w:style w:type="paragraph" w:customStyle="1" w:styleId="afffffff3">
    <w:name w:val="参考文献、索引标题"/>
    <w:basedOn w:val="afff4"/>
    <w:next w:val="a"/>
    <w:qFormat/>
    <w:rsid w:val="005342BE"/>
    <w:pPr>
      <w:spacing w:after="200"/>
    </w:pPr>
    <w:rPr>
      <w:sz w:val="21"/>
    </w:rPr>
  </w:style>
  <w:style w:type="paragraph" w:customStyle="1" w:styleId="NewNewNewNewNewNewNewNewNewNewNewNewNewNew">
    <w:name w:val="正文 New New New New New New New New New New New New New New"/>
    <w:qFormat/>
    <w:rsid w:val="005342BE"/>
    <w:pPr>
      <w:widowControl w:val="0"/>
      <w:jc w:val="both"/>
    </w:pPr>
    <w:rPr>
      <w:rFonts w:ascii="Calibri" w:hAnsi="Calibri" w:cs="黑体"/>
      <w:kern w:val="2"/>
      <w:sz w:val="21"/>
      <w:szCs w:val="22"/>
    </w:rPr>
  </w:style>
  <w:style w:type="paragraph" w:customStyle="1" w:styleId="CharCharCharChar1">
    <w:name w:val="Char Char Char Char1"/>
    <w:basedOn w:val="a"/>
    <w:qFormat/>
    <w:rsid w:val="005342BE"/>
    <w:pPr>
      <w:widowControl/>
      <w:spacing w:after="160" w:line="240" w:lineRule="exact"/>
      <w:jc w:val="left"/>
    </w:pPr>
    <w:rPr>
      <w:rFonts w:ascii="Verdana" w:eastAsia="楷体_GB2312" w:hAnsi="Verdana" w:cs="Verdana"/>
      <w:b/>
      <w:bCs/>
      <w:i/>
      <w:iCs/>
      <w:color w:val="000000"/>
      <w:kern w:val="0"/>
      <w:sz w:val="20"/>
      <w:lang w:eastAsia="en-US"/>
    </w:rPr>
  </w:style>
  <w:style w:type="paragraph" w:customStyle="1" w:styleId="CharCharChar2Char">
    <w:name w:val="Char Char Char2 Char"/>
    <w:basedOn w:val="a"/>
    <w:qFormat/>
    <w:rsid w:val="005342BE"/>
    <w:pPr>
      <w:widowControl/>
      <w:spacing w:after="160" w:line="240" w:lineRule="exact"/>
      <w:jc w:val="left"/>
    </w:pPr>
    <w:rPr>
      <w:rFonts w:ascii="Verdana" w:hAnsi="Verdana"/>
      <w:kern w:val="0"/>
      <w:lang w:eastAsia="en-US"/>
    </w:rPr>
  </w:style>
  <w:style w:type="paragraph" w:customStyle="1" w:styleId="4PIM4H4h4blbbsect1234RefHeading1rh1sect1">
    <w:name w:val="样式 标题 4PIM 4H4h4blbbsect 1.2.3.4Ref Heading 1rh1sect 1...."/>
    <w:basedOn w:val="4"/>
    <w:next w:val="24"/>
    <w:qFormat/>
    <w:rsid w:val="005342BE"/>
    <w:pPr>
      <w:keepLines/>
      <w:spacing w:before="280" w:after="290" w:line="376" w:lineRule="auto"/>
      <w:jc w:val="both"/>
    </w:pPr>
    <w:rPr>
      <w:rFonts w:ascii="Arial" w:eastAsia="黑体" w:hAnsi="Arial"/>
      <w:b/>
      <w:bCs/>
      <w:color w:val="000000"/>
      <w:sz w:val="28"/>
      <w:szCs w:val="28"/>
    </w:rPr>
  </w:style>
  <w:style w:type="paragraph" w:customStyle="1" w:styleId="Char26">
    <w:name w:val="Char2"/>
    <w:basedOn w:val="a"/>
    <w:qFormat/>
    <w:rsid w:val="005342BE"/>
    <w:pPr>
      <w:widowControl/>
      <w:spacing w:after="160" w:line="240" w:lineRule="exact"/>
      <w:jc w:val="left"/>
    </w:pPr>
    <w:rPr>
      <w:rFonts w:ascii="Verdana" w:hAnsi="Verdana"/>
      <w:kern w:val="0"/>
      <w:lang w:eastAsia="en-US"/>
    </w:rPr>
  </w:style>
  <w:style w:type="paragraph" w:customStyle="1" w:styleId="afffffff4">
    <w:name w:val="列项◆（三级）"/>
    <w:qFormat/>
    <w:rsid w:val="005342BE"/>
    <w:pPr>
      <w:tabs>
        <w:tab w:val="left" w:pos="360"/>
      </w:tabs>
      <w:ind w:leftChars="600" w:left="800" w:hangingChars="200" w:hanging="200"/>
    </w:pPr>
    <w:rPr>
      <w:rFonts w:ascii="宋体"/>
      <w:sz w:val="21"/>
    </w:rPr>
  </w:style>
  <w:style w:type="paragraph" w:customStyle="1" w:styleId="2f">
    <w:name w:val="正文首行缩进:  2 字符"/>
    <w:basedOn w:val="a"/>
    <w:qFormat/>
    <w:rsid w:val="005342BE"/>
    <w:pPr>
      <w:spacing w:line="360" w:lineRule="auto"/>
      <w:ind w:firstLineChars="200" w:firstLine="420"/>
    </w:pPr>
    <w:rPr>
      <w:rFonts w:cs="宋体"/>
    </w:rPr>
  </w:style>
  <w:style w:type="paragraph" w:customStyle="1" w:styleId="1e">
    <w:name w:val="样式1"/>
    <w:basedOn w:val="a"/>
    <w:qFormat/>
    <w:rsid w:val="005342BE"/>
    <w:pPr>
      <w:spacing w:line="440" w:lineRule="atLeast"/>
      <w:outlineLvl w:val="0"/>
    </w:pPr>
    <w:rPr>
      <w:rFonts w:ascii="宋体" w:hAnsi="宋体"/>
      <w:sz w:val="24"/>
    </w:rPr>
  </w:style>
  <w:style w:type="paragraph" w:customStyle="1" w:styleId="Style3">
    <w:name w:val="_Style 3"/>
    <w:qFormat/>
    <w:rsid w:val="005342BE"/>
    <w:pPr>
      <w:widowControl w:val="0"/>
      <w:jc w:val="both"/>
    </w:pPr>
    <w:rPr>
      <w:kern w:val="2"/>
      <w:sz w:val="21"/>
      <w:szCs w:val="22"/>
    </w:rPr>
  </w:style>
  <w:style w:type="paragraph" w:customStyle="1" w:styleId="more">
    <w:name w:val="more"/>
    <w:basedOn w:val="a"/>
    <w:qFormat/>
    <w:rsid w:val="005342BE"/>
    <w:pPr>
      <w:widowControl/>
      <w:spacing w:before="100" w:beforeAutospacing="1" w:after="100" w:afterAutospacing="1"/>
      <w:jc w:val="left"/>
    </w:pPr>
    <w:rPr>
      <w:rFonts w:ascii="宋体" w:hAnsi="宋体" w:cs="宋体"/>
      <w:color w:val="C50002"/>
      <w:kern w:val="0"/>
      <w:sz w:val="18"/>
      <w:szCs w:val="18"/>
    </w:rPr>
  </w:style>
  <w:style w:type="paragraph" w:customStyle="1" w:styleId="--">
    <w:name w:val="--规划正文"/>
    <w:basedOn w:val="a"/>
    <w:qFormat/>
    <w:rsid w:val="005342BE"/>
    <w:pPr>
      <w:spacing w:line="360" w:lineRule="auto"/>
      <w:ind w:firstLineChars="200" w:firstLine="200"/>
    </w:pPr>
  </w:style>
  <w:style w:type="paragraph" w:customStyle="1" w:styleId="xl83">
    <w:name w:val="xl83"/>
    <w:basedOn w:val="a"/>
    <w:qFormat/>
    <w:rsid w:val="005342BE"/>
    <w:pPr>
      <w:widowControl/>
      <w:pBdr>
        <w:left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afffffff5">
    <w:name w:val="附录图标题"/>
    <w:next w:val="affd"/>
    <w:qFormat/>
    <w:rsid w:val="005342BE"/>
    <w:pPr>
      <w:tabs>
        <w:tab w:val="left" w:pos="360"/>
      </w:tabs>
      <w:ind w:left="360" w:hanging="360"/>
      <w:jc w:val="center"/>
    </w:pPr>
    <w:rPr>
      <w:rFonts w:ascii="黑体" w:eastAsia="黑体"/>
      <w:sz w:val="21"/>
    </w:rPr>
  </w:style>
  <w:style w:type="paragraph" w:customStyle="1" w:styleId="afffffff6">
    <w:name w:val="样式"/>
    <w:basedOn w:val="a"/>
    <w:next w:val="aa"/>
    <w:qFormat/>
    <w:rsid w:val="005342BE"/>
    <w:pPr>
      <w:jc w:val="center"/>
    </w:pPr>
    <w:rPr>
      <w:rFonts w:ascii="宋体" w:hAnsi="宋体"/>
      <w:color w:val="FF0000"/>
      <w:sz w:val="24"/>
    </w:rPr>
  </w:style>
  <w:style w:type="paragraph" w:customStyle="1" w:styleId="xl29">
    <w:name w:val="xl29"/>
    <w:basedOn w:val="a"/>
    <w:qFormat/>
    <w:rsid w:val="005342BE"/>
    <w:pPr>
      <w:widowControl/>
      <w:spacing w:before="100" w:beforeAutospacing="1" w:after="100" w:afterAutospacing="1"/>
      <w:jc w:val="center"/>
    </w:pPr>
    <w:rPr>
      <w:rFonts w:ascii="宋体" w:hAnsi="宋体"/>
      <w:kern w:val="0"/>
      <w:sz w:val="28"/>
      <w:szCs w:val="28"/>
    </w:rPr>
  </w:style>
  <w:style w:type="paragraph" w:customStyle="1" w:styleId="xl65">
    <w:name w:val="xl65"/>
    <w:basedOn w:val="a"/>
    <w:qFormat/>
    <w:rsid w:val="005342BE"/>
    <w:pPr>
      <w:widowControl/>
      <w:pBdr>
        <w:top w:val="single" w:sz="12"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25">
    <w:name w:val="xl25"/>
    <w:basedOn w:val="a"/>
    <w:qFormat/>
    <w:rsid w:val="005342BE"/>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1Char">
    <w:name w:val="Char Char Char Char Char Char1 Char"/>
    <w:basedOn w:val="a"/>
    <w:qFormat/>
    <w:rsid w:val="005342BE"/>
    <w:pPr>
      <w:widowControl/>
      <w:spacing w:after="160" w:line="240" w:lineRule="exact"/>
      <w:jc w:val="left"/>
    </w:pPr>
    <w:rPr>
      <w:rFonts w:ascii="Arial" w:eastAsia="楷体_GB2312" w:hAnsi="Arial" w:cs="Verdana"/>
      <w:b/>
      <w:kern w:val="0"/>
      <w:sz w:val="24"/>
      <w:lang w:eastAsia="en-US"/>
    </w:rPr>
  </w:style>
  <w:style w:type="paragraph" w:customStyle="1" w:styleId="53">
    <w:name w:val="标题5"/>
    <w:basedOn w:val="a"/>
    <w:qFormat/>
    <w:rsid w:val="005342BE"/>
    <w:pPr>
      <w:spacing w:before="120" w:after="120"/>
    </w:pPr>
    <w:rPr>
      <w:rFonts w:ascii="宋体"/>
      <w:b/>
      <w:sz w:val="28"/>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5342BE"/>
    <w:pPr>
      <w:tabs>
        <w:tab w:val="left" w:pos="1031"/>
      </w:tabs>
      <w:ind w:left="1031" w:hanging="851"/>
    </w:pPr>
    <w:rPr>
      <w:sz w:val="24"/>
    </w:rPr>
  </w:style>
  <w:style w:type="paragraph" w:customStyle="1" w:styleId="xl28">
    <w:name w:val="xl28"/>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afffffff7">
    <w:name w:val="目次、索引正文"/>
    <w:qFormat/>
    <w:rsid w:val="005342BE"/>
    <w:pPr>
      <w:tabs>
        <w:tab w:val="left" w:pos="1182"/>
      </w:tabs>
      <w:spacing w:line="320" w:lineRule="exact"/>
      <w:jc w:val="both"/>
    </w:pPr>
    <w:rPr>
      <w:rFonts w:ascii="宋体"/>
      <w:sz w:val="21"/>
    </w:rPr>
  </w:style>
  <w:style w:type="paragraph" w:customStyle="1" w:styleId="CharCharChar">
    <w:name w:val="Char Char Char"/>
    <w:basedOn w:val="a"/>
    <w:qFormat/>
    <w:rsid w:val="005342BE"/>
    <w:pPr>
      <w:widowControl/>
      <w:spacing w:after="160" w:line="240" w:lineRule="exact"/>
      <w:jc w:val="left"/>
    </w:pPr>
    <w:rPr>
      <w:rFonts w:ascii="Verdana" w:eastAsia="仿宋_GB2312" w:hAnsi="Verdana"/>
      <w:kern w:val="0"/>
      <w:sz w:val="24"/>
      <w:lang w:eastAsia="en-US"/>
    </w:rPr>
  </w:style>
  <w:style w:type="paragraph" w:customStyle="1" w:styleId="1f">
    <w:name w:val="纯文本1"/>
    <w:basedOn w:val="a"/>
    <w:qFormat/>
    <w:rsid w:val="005342BE"/>
    <w:pPr>
      <w:adjustRightInd w:val="0"/>
      <w:textAlignment w:val="baseline"/>
    </w:pPr>
    <w:rPr>
      <w:rFonts w:ascii="宋体"/>
      <w:kern w:val="0"/>
      <w:sz w:val="24"/>
    </w:rPr>
  </w:style>
  <w:style w:type="paragraph" w:customStyle="1" w:styleId="54">
    <w:name w:val="样式5"/>
    <w:basedOn w:val="43"/>
    <w:next w:val="43"/>
    <w:qFormat/>
    <w:rsid w:val="005342BE"/>
    <w:pPr>
      <w:tabs>
        <w:tab w:val="clear" w:pos="2328"/>
        <w:tab w:val="right" w:leader="dot" w:pos="8296"/>
        <w:tab w:val="right" w:leader="dot" w:pos="9344"/>
        <w:tab w:val="right" w:leader="dot" w:pos="9458"/>
      </w:tabs>
      <w:spacing w:before="120" w:after="120"/>
      <w:ind w:left="0" w:firstLine="0"/>
      <w:jc w:val="center"/>
    </w:pPr>
    <w:rPr>
      <w:bCs/>
      <w:caps/>
    </w:rPr>
  </w:style>
  <w:style w:type="paragraph" w:customStyle="1" w:styleId="afffffff8">
    <w:name w:val="列项●（二级）"/>
    <w:qFormat/>
    <w:rsid w:val="005342BE"/>
    <w:pPr>
      <w:tabs>
        <w:tab w:val="left" w:pos="840"/>
        <w:tab w:val="left" w:pos="1080"/>
      </w:tabs>
      <w:ind w:leftChars="400" w:left="600" w:hangingChars="200" w:hanging="200"/>
      <w:jc w:val="both"/>
    </w:pPr>
    <w:rPr>
      <w:rFonts w:ascii="宋体"/>
      <w:sz w:val="21"/>
    </w:rPr>
  </w:style>
  <w:style w:type="paragraph" w:customStyle="1" w:styleId="CM12">
    <w:name w:val="CM12"/>
    <w:basedOn w:val="Default"/>
    <w:next w:val="Default"/>
    <w:qFormat/>
    <w:rsid w:val="005342BE"/>
    <w:pPr>
      <w:spacing w:line="623" w:lineRule="atLeast"/>
    </w:pPr>
    <w:rPr>
      <w:rFonts w:ascii="黑体" w:eastAsia="黑体" w:hAnsi="Times New Roman" w:cs="Times New Roman"/>
      <w:color w:val="auto"/>
    </w:rPr>
  </w:style>
  <w:style w:type="paragraph" w:customStyle="1" w:styleId="afffffff9">
    <w:name w:val="一级正文"/>
    <w:basedOn w:val="a"/>
    <w:qFormat/>
    <w:rsid w:val="005342BE"/>
    <w:pPr>
      <w:spacing w:line="360" w:lineRule="auto"/>
      <w:ind w:firstLineChars="200" w:firstLine="480"/>
    </w:pPr>
    <w:rPr>
      <w:sz w:val="24"/>
    </w:rPr>
  </w:style>
  <w:style w:type="paragraph" w:customStyle="1" w:styleId="xl46">
    <w:name w:val="xl46"/>
    <w:basedOn w:val="a"/>
    <w:qFormat/>
    <w:rsid w:val="005342BE"/>
    <w:pPr>
      <w:widowControl/>
      <w:spacing w:before="100" w:beforeAutospacing="1" w:after="100" w:afterAutospacing="1"/>
      <w:jc w:val="left"/>
      <w:textAlignment w:val="center"/>
    </w:pPr>
    <w:rPr>
      <w:rFonts w:ascii="宋体" w:hAnsi="宋体"/>
      <w:kern w:val="0"/>
      <w:sz w:val="22"/>
      <w:szCs w:val="22"/>
    </w:rPr>
  </w:style>
  <w:style w:type="paragraph" w:customStyle="1" w:styleId="Style222">
    <w:name w:val="_Style 222"/>
    <w:basedOn w:val="a"/>
    <w:qFormat/>
    <w:rsid w:val="005342BE"/>
    <w:pPr>
      <w:widowControl/>
      <w:spacing w:after="160" w:line="240" w:lineRule="exact"/>
      <w:jc w:val="left"/>
    </w:pPr>
  </w:style>
  <w:style w:type="paragraph" w:customStyle="1" w:styleId="unnamed6">
    <w:name w:val="unnamed6"/>
    <w:basedOn w:val="a"/>
    <w:qFormat/>
    <w:rsid w:val="005342BE"/>
    <w:pPr>
      <w:widowControl/>
      <w:spacing w:before="100" w:beforeAutospacing="1" w:after="100" w:afterAutospacing="1"/>
      <w:jc w:val="left"/>
    </w:pPr>
    <w:rPr>
      <w:rFonts w:ascii="宋体" w:hAnsi="宋体" w:cs="宋体"/>
      <w:color w:val="000000"/>
      <w:kern w:val="0"/>
      <w:sz w:val="18"/>
      <w:szCs w:val="18"/>
    </w:rPr>
  </w:style>
  <w:style w:type="paragraph" w:customStyle="1" w:styleId="CharCharCharChar">
    <w:name w:val="Char Char Char Char"/>
    <w:basedOn w:val="a"/>
    <w:qFormat/>
    <w:rsid w:val="005342BE"/>
    <w:pPr>
      <w:widowControl/>
      <w:spacing w:after="160" w:line="240" w:lineRule="exact"/>
      <w:jc w:val="left"/>
    </w:pPr>
    <w:rPr>
      <w:rFonts w:ascii="Verdana" w:eastAsia="仿宋_GB2312" w:hAnsi="Verdana"/>
      <w:kern w:val="0"/>
      <w:sz w:val="24"/>
      <w:lang w:eastAsia="en-US"/>
    </w:rPr>
  </w:style>
  <w:style w:type="paragraph" w:customStyle="1" w:styleId="xl45">
    <w:name w:val="xl45"/>
    <w:basedOn w:val="a"/>
    <w:qFormat/>
    <w:rsid w:val="005342BE"/>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tabletext">
    <w:name w:val="tabletext"/>
    <w:basedOn w:val="a"/>
    <w:qFormat/>
    <w:rsid w:val="005342BE"/>
    <w:pPr>
      <w:widowControl/>
      <w:spacing w:before="100" w:beforeAutospacing="1" w:after="100" w:afterAutospacing="1" w:line="268" w:lineRule="atLeast"/>
      <w:jc w:val="left"/>
    </w:pPr>
    <w:rPr>
      <w:rFonts w:ascii="Arial Unicode MS" w:eastAsia="Arial Unicode MS" w:hAnsi="Arial Unicode MS"/>
      <w:kern w:val="0"/>
      <w:sz w:val="20"/>
    </w:rPr>
  </w:style>
  <w:style w:type="paragraph" w:customStyle="1" w:styleId="msolistparagraph0">
    <w:name w:val="msolistparagraph"/>
    <w:basedOn w:val="a"/>
    <w:qFormat/>
    <w:rsid w:val="005342BE"/>
    <w:pPr>
      <w:ind w:firstLineChars="200" w:firstLine="420"/>
    </w:pPr>
  </w:style>
  <w:style w:type="paragraph" w:customStyle="1" w:styleId="font6">
    <w:name w:val="font6"/>
    <w:basedOn w:val="a"/>
    <w:qFormat/>
    <w:rsid w:val="005342BE"/>
    <w:pPr>
      <w:widowControl/>
      <w:tabs>
        <w:tab w:val="left" w:pos="720"/>
      </w:tabs>
      <w:spacing w:before="100" w:beforeAutospacing="1" w:after="100" w:afterAutospacing="1"/>
      <w:jc w:val="left"/>
    </w:pPr>
    <w:rPr>
      <w:rFonts w:ascii="宋体" w:hAnsi="宋体" w:cs="Arial Unicode MS" w:hint="eastAsia"/>
      <w:kern w:val="0"/>
      <w:sz w:val="28"/>
      <w:szCs w:val="28"/>
    </w:rPr>
  </w:style>
  <w:style w:type="paragraph" w:customStyle="1" w:styleId="CM32">
    <w:name w:val="CM32"/>
    <w:basedOn w:val="Default"/>
    <w:next w:val="Default"/>
    <w:qFormat/>
    <w:rsid w:val="005342BE"/>
    <w:pPr>
      <w:spacing w:line="466" w:lineRule="atLeast"/>
    </w:pPr>
    <w:rPr>
      <w:rFonts w:ascii="..ì." w:eastAsia="..ì." w:hAnsi="Times New Roman" w:cs="Times New Roman"/>
      <w:color w:val="auto"/>
    </w:rPr>
  </w:style>
  <w:style w:type="paragraph" w:customStyle="1" w:styleId="afffffffa">
    <w:name w:val="正文内容"/>
    <w:basedOn w:val="a"/>
    <w:qFormat/>
    <w:rsid w:val="005342BE"/>
    <w:rPr>
      <w:rFonts w:ascii="Arial" w:hAnsi="Arial"/>
      <w:spacing w:val="-12"/>
    </w:rPr>
  </w:style>
  <w:style w:type="paragraph" w:customStyle="1" w:styleId="xl77">
    <w:name w:val="xl77"/>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
    <w:name w:val="Char Char1 Char Char Char Char Char Char Char Char"/>
    <w:basedOn w:val="a"/>
    <w:qFormat/>
    <w:rsid w:val="005342BE"/>
    <w:pPr>
      <w:adjustRightInd w:val="0"/>
      <w:spacing w:after="160" w:line="240" w:lineRule="exact"/>
    </w:pPr>
    <w:rPr>
      <w:rFonts w:ascii="Verdana" w:hAnsi="Verdana"/>
      <w:kern w:val="0"/>
      <w:sz w:val="20"/>
      <w:lang w:eastAsia="en-US"/>
    </w:rPr>
  </w:style>
  <w:style w:type="paragraph" w:customStyle="1" w:styleId="afffffffb">
    <w:name w:val="实施日期"/>
    <w:basedOn w:val="affffd"/>
    <w:qFormat/>
    <w:rsid w:val="005342BE"/>
    <w:pPr>
      <w:framePr w:wrap="around" w:hAnchor="text" w:xAlign="right" w:y="1"/>
      <w:jc w:val="right"/>
    </w:pPr>
  </w:style>
  <w:style w:type="paragraph" w:customStyle="1" w:styleId="xl82">
    <w:name w:val="xl82"/>
    <w:basedOn w:val="a"/>
    <w:qFormat/>
    <w:rsid w:val="005342BE"/>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CharCharCharCharCharCharCharCharCharCharCharCharChar">
    <w:name w:val="Char Char Char Char Char Char Char Char Char Char Char Char Char"/>
    <w:basedOn w:val="a6"/>
    <w:qFormat/>
    <w:rsid w:val="005342BE"/>
  </w:style>
  <w:style w:type="paragraph" w:customStyle="1" w:styleId="TOC11">
    <w:name w:val="TOC 标题11"/>
    <w:basedOn w:val="1"/>
    <w:next w:val="a"/>
    <w:uiPriority w:val="39"/>
    <w:unhideWhenUsed/>
    <w:qFormat/>
    <w:rsid w:val="005342BE"/>
    <w:pPr>
      <w:widowControl/>
      <w:spacing w:before="240" w:after="0" w:line="259" w:lineRule="auto"/>
      <w:jc w:val="left"/>
      <w:outlineLvl w:val="9"/>
    </w:pPr>
    <w:rPr>
      <w:rFonts w:ascii="Cambria" w:eastAsia="宋体" w:hAnsi="Cambria"/>
      <w:b w:val="0"/>
      <w:color w:val="365F91"/>
      <w:kern w:val="0"/>
      <w:sz w:val="32"/>
      <w:szCs w:val="32"/>
    </w:rPr>
  </w:style>
  <w:style w:type="paragraph" w:customStyle="1" w:styleId="DefaultParagraphFontParaChar">
    <w:name w:val="Default Paragraph Font Para Char"/>
    <w:basedOn w:val="a"/>
    <w:qFormat/>
    <w:rsid w:val="005342BE"/>
    <w:pPr>
      <w:widowControl/>
      <w:spacing w:after="160" w:line="240" w:lineRule="exact"/>
      <w:jc w:val="left"/>
    </w:pPr>
    <w:rPr>
      <w:rFonts w:ascii="Verdana" w:hAnsi="Verdana"/>
      <w:kern w:val="0"/>
      <w:sz w:val="20"/>
      <w:lang w:eastAsia="en-US"/>
    </w:rPr>
  </w:style>
  <w:style w:type="paragraph" w:customStyle="1" w:styleId="CharCharChar1CharCharCharCharCharCharChar">
    <w:name w:val="Char Char Char1 Char Char Char Char Char Char Char"/>
    <w:basedOn w:val="a"/>
    <w:qFormat/>
    <w:rsid w:val="005342BE"/>
    <w:pPr>
      <w:widowControl/>
      <w:spacing w:after="160" w:line="240" w:lineRule="exact"/>
      <w:jc w:val="left"/>
    </w:pPr>
    <w:rPr>
      <w:rFonts w:ascii="Verdana" w:hAnsi="Verdana"/>
      <w:kern w:val="0"/>
      <w:lang w:eastAsia="en-US"/>
    </w:rPr>
  </w:style>
  <w:style w:type="paragraph" w:customStyle="1" w:styleId="afffffffc">
    <w:name w:val="注："/>
    <w:next w:val="affd"/>
    <w:qFormat/>
    <w:rsid w:val="005342BE"/>
    <w:pPr>
      <w:widowControl w:val="0"/>
      <w:tabs>
        <w:tab w:val="left" w:pos="720"/>
      </w:tabs>
      <w:autoSpaceDE w:val="0"/>
      <w:autoSpaceDN w:val="0"/>
      <w:ind w:left="720" w:hanging="720"/>
      <w:jc w:val="both"/>
    </w:pPr>
    <w:rPr>
      <w:rFonts w:ascii="宋体"/>
      <w:sz w:val="18"/>
    </w:rPr>
  </w:style>
  <w:style w:type="paragraph" w:customStyle="1" w:styleId="xl37">
    <w:name w:val="xl37"/>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 w:val="28"/>
      <w:szCs w:val="28"/>
    </w:rPr>
  </w:style>
  <w:style w:type="paragraph" w:customStyle="1" w:styleId="New">
    <w:name w:val="正文 New"/>
    <w:qFormat/>
    <w:rsid w:val="005342BE"/>
    <w:pPr>
      <w:widowControl w:val="0"/>
      <w:spacing w:after="200" w:line="276" w:lineRule="auto"/>
      <w:ind w:left="839" w:hanging="357"/>
      <w:jc w:val="both"/>
    </w:pPr>
    <w:rPr>
      <w:sz w:val="22"/>
      <w:szCs w:val="22"/>
      <w:lang w:eastAsia="en-US"/>
    </w:rPr>
  </w:style>
  <w:style w:type="paragraph" w:customStyle="1" w:styleId="2f0">
    <w:name w:val="正文缩进2字符"/>
    <w:basedOn w:val="a"/>
    <w:qFormat/>
    <w:rsid w:val="005342BE"/>
    <w:pPr>
      <w:spacing w:line="360" w:lineRule="auto"/>
      <w:ind w:firstLineChars="200" w:firstLine="200"/>
    </w:pPr>
    <w:rPr>
      <w:sz w:val="24"/>
    </w:rPr>
  </w:style>
  <w:style w:type="paragraph" w:customStyle="1" w:styleId="44">
    <w:name w:val="4"/>
    <w:basedOn w:val="a"/>
    <w:next w:val="a"/>
    <w:qFormat/>
    <w:rsid w:val="005342BE"/>
  </w:style>
  <w:style w:type="paragraph" w:customStyle="1" w:styleId="45">
    <w:name w:val="项目4"/>
    <w:basedOn w:val="a"/>
    <w:qFormat/>
    <w:rsid w:val="005342BE"/>
    <w:pPr>
      <w:tabs>
        <w:tab w:val="left" w:pos="6815"/>
      </w:tabs>
      <w:spacing w:line="360" w:lineRule="auto"/>
      <w:ind w:left="964" w:hanging="482"/>
    </w:pPr>
    <w:rPr>
      <w:kern w:val="15"/>
      <w:sz w:val="24"/>
    </w:rPr>
  </w:style>
  <w:style w:type="paragraph" w:customStyle="1" w:styleId="xl27">
    <w:name w:val="xl27"/>
    <w:basedOn w:val="a"/>
    <w:qFormat/>
    <w:rsid w:val="005342BE"/>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36">
    <w:name w:val="xl36"/>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araCharCharCharCharCharCharCharCharChar1Char">
    <w:name w:val="默认段落字体 Para Char Char Char Char Char Char Char Char Char1 Char"/>
    <w:basedOn w:val="a"/>
    <w:qFormat/>
    <w:rsid w:val="005342BE"/>
    <w:rPr>
      <w:rFonts w:ascii="Tahoma" w:hAnsi="Tahoma"/>
      <w:sz w:val="24"/>
    </w:rPr>
  </w:style>
  <w:style w:type="paragraph" w:customStyle="1" w:styleId="afffffffd">
    <w:name w:val="标准标志"/>
    <w:next w:val="a"/>
    <w:qFormat/>
    <w:rsid w:val="005342BE"/>
    <w:pPr>
      <w:framePr w:w="2268" w:h="1392" w:hRule="exact" w:wrap="around" w:hAnchor="margin" w:x="6748" w:y="171" w:anchorLock="1"/>
      <w:shd w:val="solid" w:color="FFFFFF" w:fill="FFFFFF"/>
      <w:spacing w:line="0" w:lineRule="atLeast"/>
      <w:jc w:val="right"/>
    </w:pPr>
    <w:rPr>
      <w:b/>
      <w:w w:val="130"/>
      <w:sz w:val="96"/>
    </w:rPr>
  </w:style>
  <w:style w:type="paragraph" w:customStyle="1" w:styleId="CharChar1CharCharCharCharCharCharCharCharCharCharCharCharCharChar">
    <w:name w:val="Char Char1 Char Char Char Char Char Char Char Char Char Char Char Char Char Char"/>
    <w:basedOn w:val="a"/>
    <w:qFormat/>
    <w:rsid w:val="005342BE"/>
    <w:pPr>
      <w:widowControl/>
      <w:spacing w:after="160" w:line="240" w:lineRule="exact"/>
      <w:jc w:val="left"/>
    </w:pPr>
    <w:rPr>
      <w:rFonts w:ascii="(使用中文字体)" w:hAnsi="(使用中文字体)" w:cs="Garamond"/>
      <w:kern w:val="0"/>
      <w:sz w:val="20"/>
      <w:lang w:eastAsia="en-US"/>
    </w:rPr>
  </w:style>
  <w:style w:type="paragraph" w:customStyle="1" w:styleId="afffffffe">
    <w:name w:val="标准称谓"/>
    <w:next w:val="a"/>
    <w:qFormat/>
    <w:rsid w:val="005342BE"/>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p1215">
    <w:name w:val="p1215"/>
    <w:basedOn w:val="a"/>
    <w:qFormat/>
    <w:rsid w:val="005342BE"/>
    <w:pPr>
      <w:widowControl/>
      <w:spacing w:before="100" w:beforeAutospacing="1" w:after="100" w:afterAutospacing="1"/>
      <w:jc w:val="left"/>
    </w:pPr>
    <w:rPr>
      <w:rFonts w:ascii="宋体" w:hAnsi="宋体"/>
      <w:color w:val="003399"/>
      <w:kern w:val="0"/>
      <w:sz w:val="24"/>
    </w:rPr>
  </w:style>
  <w:style w:type="paragraph" w:customStyle="1" w:styleId="ParaCharCharCharCharCharCharChar">
    <w:name w:val="默认段落字体 Para Char Char Char Char Char Char Char"/>
    <w:basedOn w:val="a"/>
    <w:qFormat/>
    <w:rsid w:val="005342BE"/>
    <w:rPr>
      <w:rFonts w:ascii="Tahoma" w:hAnsi="Tahoma"/>
      <w:sz w:val="24"/>
    </w:rPr>
  </w:style>
  <w:style w:type="paragraph" w:customStyle="1" w:styleId="CharCharCharCharChar">
    <w:name w:val="Char Char Char Char Char"/>
    <w:basedOn w:val="a"/>
    <w:qFormat/>
    <w:rsid w:val="005342BE"/>
    <w:pPr>
      <w:widowControl/>
      <w:spacing w:after="160" w:line="240" w:lineRule="exact"/>
      <w:jc w:val="left"/>
    </w:pPr>
    <w:rPr>
      <w:rFonts w:ascii="Verdana" w:hAnsi="Verdana"/>
      <w:kern w:val="0"/>
      <w:lang w:eastAsia="en-US"/>
    </w:rPr>
  </w:style>
  <w:style w:type="paragraph" w:customStyle="1" w:styleId="Char1CharCharChar">
    <w:name w:val="Char1 Char Char Char"/>
    <w:basedOn w:val="a"/>
    <w:qFormat/>
    <w:rsid w:val="005342BE"/>
  </w:style>
  <w:style w:type="paragraph" w:customStyle="1" w:styleId="xl84">
    <w:name w:val="xl84"/>
    <w:basedOn w:val="a"/>
    <w:qFormat/>
    <w:rsid w:val="005342BE"/>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76">
    <w:name w:val="xl76"/>
    <w:basedOn w:val="a"/>
    <w:qFormat/>
    <w:rsid w:val="005342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rPr>
  </w:style>
  <w:style w:type="paragraph" w:customStyle="1" w:styleId="Char110">
    <w:name w:val="Char11"/>
    <w:basedOn w:val="a"/>
    <w:qFormat/>
    <w:rsid w:val="005342BE"/>
    <w:pPr>
      <w:widowControl/>
      <w:spacing w:after="160" w:line="240" w:lineRule="exact"/>
      <w:jc w:val="left"/>
    </w:pPr>
    <w:rPr>
      <w:rFonts w:ascii="Verdana" w:hAnsi="Verdana"/>
      <w:kern w:val="0"/>
      <w:lang w:eastAsia="en-US"/>
    </w:rPr>
  </w:style>
  <w:style w:type="paragraph" w:customStyle="1" w:styleId="affffffff">
    <w:name w:val="五级条标题"/>
    <w:basedOn w:val="affb"/>
    <w:next w:val="affd"/>
    <w:qFormat/>
    <w:rsid w:val="005342BE"/>
    <w:pPr>
      <w:tabs>
        <w:tab w:val="clear" w:pos="720"/>
        <w:tab w:val="clear" w:pos="4320"/>
        <w:tab w:val="left" w:pos="360"/>
        <w:tab w:val="left" w:pos="1860"/>
      </w:tabs>
      <w:ind w:left="1860" w:hanging="420"/>
      <w:outlineLvl w:val="6"/>
    </w:pPr>
  </w:style>
  <w:style w:type="paragraph" w:customStyle="1" w:styleId="CharCharCharCharCharCharCharCharCharCharCharChar1CharCharCharChar">
    <w:name w:val="Char Char Char Char Char Char Char Char Char Char Char Char1 Char Char Char Char"/>
    <w:basedOn w:val="a"/>
    <w:qFormat/>
    <w:rsid w:val="005342BE"/>
    <w:pPr>
      <w:widowControl/>
      <w:spacing w:after="160" w:line="240" w:lineRule="exact"/>
      <w:jc w:val="center"/>
    </w:pPr>
    <w:rPr>
      <w:sz w:val="24"/>
    </w:rPr>
  </w:style>
  <w:style w:type="paragraph" w:customStyle="1" w:styleId="unnamed1">
    <w:name w:val="unnamed1"/>
    <w:basedOn w:val="a"/>
    <w:qFormat/>
    <w:rsid w:val="005342BE"/>
    <w:pPr>
      <w:widowControl/>
      <w:spacing w:before="100" w:beforeAutospacing="1" w:after="100" w:afterAutospacing="1"/>
      <w:jc w:val="left"/>
    </w:pPr>
    <w:rPr>
      <w:rFonts w:ascii="宋体" w:hAnsi="宋体" w:cs="宋体"/>
      <w:color w:val="000000"/>
      <w:kern w:val="0"/>
      <w:sz w:val="18"/>
      <w:szCs w:val="18"/>
    </w:rPr>
  </w:style>
  <w:style w:type="paragraph" w:customStyle="1" w:styleId="affffffff0">
    <w:name w:val="内正文"/>
    <w:basedOn w:val="a"/>
    <w:qFormat/>
    <w:rsid w:val="005342BE"/>
    <w:pPr>
      <w:ind w:firstLine="420"/>
    </w:pPr>
    <w:rPr>
      <w:rFonts w:eastAsia="文鼎CS书宋二"/>
    </w:rPr>
  </w:style>
  <w:style w:type="paragraph" w:customStyle="1" w:styleId="NewNew">
    <w:name w:val="正文 New New"/>
    <w:qFormat/>
    <w:rsid w:val="005342BE"/>
    <w:pPr>
      <w:widowControl w:val="0"/>
      <w:jc w:val="both"/>
    </w:pPr>
    <w:rPr>
      <w:rFonts w:ascii="Calibri" w:hAnsi="Calibri"/>
      <w:kern w:val="2"/>
      <w:sz w:val="21"/>
      <w:szCs w:val="24"/>
    </w:rPr>
  </w:style>
  <w:style w:type="paragraph" w:customStyle="1" w:styleId="CM6">
    <w:name w:val="CM6"/>
    <w:basedOn w:val="Default"/>
    <w:next w:val="Default"/>
    <w:qFormat/>
    <w:rsid w:val="005342BE"/>
    <w:pPr>
      <w:spacing w:line="623" w:lineRule="atLeast"/>
    </w:pPr>
    <w:rPr>
      <w:rFonts w:ascii="黑体" w:eastAsia="黑体" w:hAnsi="Times New Roman" w:cs="Times New Roman"/>
      <w:color w:val="auto"/>
    </w:rPr>
  </w:style>
  <w:style w:type="paragraph" w:customStyle="1" w:styleId="CM50">
    <w:name w:val="CM50"/>
    <w:basedOn w:val="Default"/>
    <w:next w:val="Default"/>
    <w:qFormat/>
    <w:rsid w:val="005342BE"/>
    <w:pPr>
      <w:spacing w:after="1153"/>
    </w:pPr>
    <w:rPr>
      <w:rFonts w:ascii="黑体" w:eastAsia="黑体" w:hAnsi="Times New Roman" w:cs="Times New Roman"/>
      <w:color w:val="auto"/>
    </w:rPr>
  </w:style>
  <w:style w:type="paragraph" w:customStyle="1" w:styleId="2f1">
    <w:name w:val="二级标题2"/>
    <w:basedOn w:val="a"/>
    <w:qFormat/>
    <w:rsid w:val="005342BE"/>
    <w:pPr>
      <w:spacing w:afterLines="50" w:line="360" w:lineRule="auto"/>
      <w:outlineLvl w:val="1"/>
    </w:pPr>
    <w:rPr>
      <w:b/>
    </w:rPr>
  </w:style>
  <w:style w:type="paragraph" w:customStyle="1" w:styleId="xl78">
    <w:name w:val="xl78"/>
    <w:basedOn w:val="a"/>
    <w:qFormat/>
    <w:rsid w:val="005342BE"/>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affffffff1">
    <w:name w:val="政务正文"/>
    <w:basedOn w:val="a"/>
    <w:qFormat/>
    <w:rsid w:val="005342BE"/>
    <w:pPr>
      <w:tabs>
        <w:tab w:val="left" w:pos="4746"/>
      </w:tabs>
      <w:spacing w:afterLines="50" w:line="360" w:lineRule="auto"/>
      <w:ind w:firstLineChars="177" w:firstLine="425"/>
    </w:pPr>
    <w:rPr>
      <w:rFonts w:ascii="宋体" w:hAnsi="宋体"/>
      <w:iCs/>
      <w:sz w:val="24"/>
    </w:rPr>
  </w:style>
  <w:style w:type="paragraph" w:customStyle="1" w:styleId="ListParagraph1">
    <w:name w:val="List Paragraph1"/>
    <w:basedOn w:val="a"/>
    <w:qFormat/>
    <w:rsid w:val="005342BE"/>
    <w:pPr>
      <w:ind w:firstLineChars="200" w:firstLine="420"/>
    </w:pPr>
    <w:rPr>
      <w:szCs w:val="22"/>
    </w:rPr>
  </w:style>
  <w:style w:type="paragraph" w:customStyle="1" w:styleId="p">
    <w:name w:val="p"/>
    <w:basedOn w:val="a"/>
    <w:qFormat/>
    <w:rsid w:val="005342BE"/>
    <w:pPr>
      <w:widowControl/>
      <w:spacing w:before="100" w:beforeAutospacing="1" w:after="100" w:afterAutospacing="1"/>
      <w:jc w:val="left"/>
    </w:pPr>
    <w:rPr>
      <w:rFonts w:ascii="宋体" w:hAnsi="宋体" w:cs="宋体"/>
      <w:kern w:val="0"/>
      <w:sz w:val="24"/>
    </w:rPr>
  </w:style>
  <w:style w:type="paragraph" w:customStyle="1" w:styleId="affffffff2">
    <w:name w:val="各章标题"/>
    <w:basedOn w:val="1"/>
    <w:qFormat/>
    <w:rsid w:val="005342BE"/>
    <w:pPr>
      <w:spacing w:before="480" w:after="360" w:line="240" w:lineRule="auto"/>
      <w:jc w:val="left"/>
    </w:pPr>
    <w:rPr>
      <w:rFonts w:eastAsia="黑体"/>
      <w:bCs/>
      <w:sz w:val="32"/>
      <w:szCs w:val="44"/>
    </w:rPr>
  </w:style>
  <w:style w:type="paragraph" w:customStyle="1" w:styleId="affffffff3">
    <w:name w:val="一级节标题"/>
    <w:basedOn w:val="2"/>
    <w:qFormat/>
    <w:rsid w:val="005342BE"/>
    <w:pPr>
      <w:spacing w:before="480" w:after="120" w:line="240" w:lineRule="auto"/>
      <w:jc w:val="left"/>
    </w:pPr>
    <w:rPr>
      <w:rFonts w:ascii="黑体" w:eastAsia="黑体" w:hAnsi="黑体"/>
      <w:bCs/>
      <w:szCs w:val="28"/>
    </w:rPr>
  </w:style>
  <w:style w:type="paragraph" w:customStyle="1" w:styleId="TOC2">
    <w:name w:val="TOC 标题2"/>
    <w:basedOn w:val="1"/>
    <w:next w:val="a"/>
    <w:uiPriority w:val="39"/>
    <w:qFormat/>
    <w:rsid w:val="005342BE"/>
    <w:pPr>
      <w:widowControl/>
      <w:spacing w:before="240" w:after="0" w:line="259" w:lineRule="auto"/>
      <w:jc w:val="left"/>
      <w:outlineLvl w:val="9"/>
    </w:pPr>
    <w:rPr>
      <w:rFonts w:ascii="Cambria" w:eastAsia="宋体" w:hAnsi="Cambria"/>
      <w:b w:val="0"/>
      <w:color w:val="365F91"/>
      <w:kern w:val="0"/>
      <w:sz w:val="32"/>
      <w:szCs w:val="32"/>
    </w:rPr>
  </w:style>
  <w:style w:type="paragraph" w:customStyle="1" w:styleId="affffffff4">
    <w:name w:val="表格(五号)"/>
    <w:basedOn w:val="a"/>
    <w:qFormat/>
    <w:rsid w:val="005342BE"/>
    <w:pPr>
      <w:adjustRightInd w:val="0"/>
      <w:snapToGrid w:val="0"/>
      <w:spacing w:before="60" w:after="60"/>
      <w:ind w:left="11"/>
      <w:jc w:val="center"/>
    </w:pPr>
    <w:rPr>
      <w:kern w:val="0"/>
    </w:rPr>
  </w:style>
  <w:style w:type="paragraph" w:customStyle="1" w:styleId="aj4">
    <w:name w:val="!aj_标题4"/>
    <w:basedOn w:val="4"/>
    <w:next w:val="a"/>
    <w:qFormat/>
    <w:rsid w:val="005342BE"/>
    <w:pPr>
      <w:keepLines/>
      <w:tabs>
        <w:tab w:val="left" w:pos="2356"/>
      </w:tabs>
      <w:adjustRightInd w:val="0"/>
      <w:spacing w:before="260" w:after="260" w:line="360" w:lineRule="auto"/>
      <w:ind w:left="1984" w:hanging="708"/>
      <w:jc w:val="both"/>
      <w:textAlignment w:val="baseline"/>
    </w:pPr>
    <w:rPr>
      <w:rFonts w:ascii="等线" w:eastAsia="黑体" w:hAnsi="等线" w:cs="等线"/>
      <w:b/>
      <w:bCs/>
      <w:kern w:val="0"/>
      <w:sz w:val="28"/>
      <w:szCs w:val="28"/>
    </w:rPr>
  </w:style>
  <w:style w:type="paragraph" w:customStyle="1" w:styleId="aj1">
    <w:name w:val="!aj_标题1"/>
    <w:basedOn w:val="1"/>
    <w:next w:val="a"/>
    <w:qFormat/>
    <w:rsid w:val="005342BE"/>
    <w:pPr>
      <w:tabs>
        <w:tab w:val="left" w:pos="425"/>
      </w:tabs>
      <w:adjustRightInd w:val="0"/>
      <w:spacing w:line="360" w:lineRule="auto"/>
      <w:ind w:left="425" w:hanging="425"/>
      <w:jc w:val="center"/>
      <w:textAlignment w:val="baseline"/>
    </w:pPr>
    <w:rPr>
      <w:rFonts w:eastAsia="黑体"/>
      <w:bCs/>
      <w:szCs w:val="44"/>
    </w:rPr>
  </w:style>
  <w:style w:type="paragraph" w:customStyle="1" w:styleId="aj2">
    <w:name w:val="!aj_标题2"/>
    <w:basedOn w:val="2"/>
    <w:next w:val="a"/>
    <w:qFormat/>
    <w:rsid w:val="005342BE"/>
    <w:pPr>
      <w:tabs>
        <w:tab w:val="left" w:pos="992"/>
      </w:tabs>
      <w:adjustRightInd w:val="0"/>
      <w:spacing w:before="260" w:after="260" w:line="360" w:lineRule="auto"/>
      <w:ind w:left="992" w:hanging="567"/>
      <w:textAlignment w:val="baseline"/>
    </w:pPr>
    <w:rPr>
      <w:rFonts w:ascii="等线" w:eastAsia="黑体" w:hAnsi="等线" w:cs="等线"/>
      <w:bCs/>
      <w:kern w:val="0"/>
      <w:sz w:val="32"/>
      <w:szCs w:val="32"/>
    </w:rPr>
  </w:style>
  <w:style w:type="paragraph" w:customStyle="1" w:styleId="aj3">
    <w:name w:val="!aj_标题3"/>
    <w:basedOn w:val="3"/>
    <w:next w:val="a"/>
    <w:qFormat/>
    <w:rsid w:val="005342BE"/>
    <w:pPr>
      <w:tabs>
        <w:tab w:val="left" w:pos="1931"/>
      </w:tabs>
      <w:adjustRightInd w:val="0"/>
      <w:spacing w:line="360" w:lineRule="auto"/>
      <w:ind w:left="1418" w:hanging="567"/>
      <w:textAlignment w:val="baseline"/>
    </w:pPr>
    <w:rPr>
      <w:rFonts w:ascii="等线" w:eastAsia="黑体" w:hAnsi="等线" w:cs="等线"/>
      <w:bCs/>
      <w:kern w:val="0"/>
      <w:sz w:val="30"/>
      <w:szCs w:val="32"/>
    </w:rPr>
  </w:style>
  <w:style w:type="paragraph" w:customStyle="1" w:styleId="xl87">
    <w:name w:val="xl87"/>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8">
    <w:name w:val="xl88"/>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9">
    <w:name w:val="xl89"/>
    <w:basedOn w:val="a"/>
    <w:qFormat/>
    <w:rsid w:val="005342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00">
    <w:name w:val="标题 2_0"/>
    <w:basedOn w:val="a"/>
    <w:next w:val="a"/>
    <w:qFormat/>
    <w:rsid w:val="005342BE"/>
    <w:pPr>
      <w:keepNext/>
      <w:keepLines/>
      <w:adjustRightInd w:val="0"/>
      <w:snapToGrid w:val="0"/>
      <w:spacing w:before="320" w:after="260" w:line="360" w:lineRule="auto"/>
      <w:ind w:left="1320" w:hanging="420"/>
      <w:textAlignment w:val="baseline"/>
      <w:outlineLvl w:val="1"/>
    </w:pPr>
    <w:rPr>
      <w:rFonts w:ascii="Arial" w:hAnsi="Arial"/>
      <w:b/>
      <w:sz w:val="30"/>
      <w:szCs w:val="22"/>
    </w:rPr>
  </w:style>
  <w:style w:type="paragraph" w:customStyle="1" w:styleId="800">
    <w:name w:val="标题 8_0"/>
    <w:basedOn w:val="a"/>
    <w:next w:val="a"/>
    <w:qFormat/>
    <w:rsid w:val="005342BE"/>
    <w:pPr>
      <w:keepNext/>
      <w:keepLines/>
      <w:spacing w:before="240" w:after="64" w:line="320" w:lineRule="auto"/>
      <w:ind w:left="1440" w:hanging="1440"/>
      <w:outlineLvl w:val="7"/>
    </w:pPr>
    <w:rPr>
      <w:rFonts w:ascii="Calibri Light" w:hAnsi="Calibri Light"/>
      <w:sz w:val="24"/>
    </w:rPr>
  </w:style>
  <w:style w:type="table" w:customStyle="1" w:styleId="TableNormal">
    <w:name w:val="Table Normal"/>
    <w:uiPriority w:val="2"/>
    <w:unhideWhenUsed/>
    <w:qFormat/>
    <w:rsid w:val="005342BE"/>
    <w:rPr>
      <w:rFonts w:ascii="Calibri" w:hAnsi="Calibri"/>
    </w:rPr>
    <w:tblPr>
      <w:tblCellMar>
        <w:top w:w="0" w:type="dxa"/>
        <w:left w:w="0" w:type="dxa"/>
        <w:bottom w:w="0" w:type="dxa"/>
        <w:right w:w="0" w:type="dxa"/>
      </w:tblCellMar>
    </w:tblPr>
  </w:style>
  <w:style w:type="paragraph" w:customStyle="1" w:styleId="y">
    <w:name w:val="y.正文"/>
    <w:basedOn w:val="a"/>
    <w:qFormat/>
    <w:rsid w:val="005342BE"/>
    <w:pPr>
      <w:ind w:firstLineChars="200" w:firstLine="560"/>
    </w:pPr>
    <w:rPr>
      <w:rFonts w:cs="宋体"/>
      <w:sz w:val="28"/>
    </w:rPr>
  </w:style>
  <w:style w:type="paragraph" w:customStyle="1" w:styleId="affffffff5">
    <w:name w:val="方案正文"/>
    <w:basedOn w:val="a"/>
    <w:qFormat/>
    <w:rsid w:val="005342BE"/>
    <w:pPr>
      <w:ind w:firstLineChars="200" w:firstLine="200"/>
    </w:pPr>
    <w:rPr>
      <w:rFonts w:cstheme="minorBidi"/>
      <w:sz w:val="28"/>
      <w:szCs w:val="22"/>
    </w:rPr>
  </w:style>
  <w:style w:type="paragraph" w:customStyle="1" w:styleId="y0">
    <w:name w:val="y.表格"/>
    <w:basedOn w:val="a"/>
    <w:next w:val="y"/>
    <w:qFormat/>
    <w:rsid w:val="005342BE"/>
    <w:pPr>
      <w:widowControl/>
      <w:jc w:val="center"/>
    </w:pPr>
    <w:rPr>
      <w:rFonts w:cstheme="minorBidi"/>
      <w:lang w:val="en-GB"/>
    </w:rPr>
  </w:style>
  <w:style w:type="paragraph" w:styleId="affffffff6">
    <w:name w:val="List Paragraph"/>
    <w:basedOn w:val="a"/>
    <w:unhideWhenUsed/>
    <w:qFormat/>
    <w:rsid w:val="005342BE"/>
    <w:pPr>
      <w:ind w:firstLineChars="200" w:firstLine="420"/>
    </w:pPr>
  </w:style>
</w:styles>
</file>

<file path=word/webSettings.xml><?xml version="1.0" encoding="utf-8"?>
<w:webSettings xmlns:r="http://schemas.openxmlformats.org/officeDocument/2006/relationships" xmlns:w="http://schemas.openxmlformats.org/wordprocessingml/2006/main">
  <w:divs>
    <w:div w:id="551187152">
      <w:bodyDiv w:val="1"/>
      <w:marLeft w:val="0"/>
      <w:marRight w:val="0"/>
      <w:marTop w:val="0"/>
      <w:marBottom w:val="0"/>
      <w:divBdr>
        <w:top w:val="none" w:sz="0" w:space="0" w:color="auto"/>
        <w:left w:val="none" w:sz="0" w:space="0" w:color="auto"/>
        <w:bottom w:val="none" w:sz="0" w:space="0" w:color="auto"/>
        <w:right w:val="none" w:sz="0" w:space="0" w:color="auto"/>
      </w:divBdr>
    </w:div>
    <w:div w:id="1338539673">
      <w:bodyDiv w:val="1"/>
      <w:marLeft w:val="0"/>
      <w:marRight w:val="0"/>
      <w:marTop w:val="0"/>
      <w:marBottom w:val="0"/>
      <w:divBdr>
        <w:top w:val="none" w:sz="0" w:space="0" w:color="auto"/>
        <w:left w:val="none" w:sz="0" w:space="0" w:color="auto"/>
        <w:bottom w:val="none" w:sz="0" w:space="0" w:color="auto"/>
        <w:right w:val="none" w:sz="0" w:space="0" w:color="auto"/>
      </w:divBdr>
    </w:div>
    <w:div w:id="1415784237">
      <w:bodyDiv w:val="1"/>
      <w:marLeft w:val="0"/>
      <w:marRight w:val="0"/>
      <w:marTop w:val="0"/>
      <w:marBottom w:val="0"/>
      <w:divBdr>
        <w:top w:val="none" w:sz="0" w:space="0" w:color="auto"/>
        <w:left w:val="none" w:sz="0" w:space="0" w:color="auto"/>
        <w:bottom w:val="none" w:sz="0" w:space="0" w:color="auto"/>
        <w:right w:val="none" w:sz="0" w:space="0" w:color="auto"/>
      </w:divBdr>
    </w:div>
    <w:div w:id="1705909835">
      <w:bodyDiv w:val="1"/>
      <w:marLeft w:val="0"/>
      <w:marRight w:val="0"/>
      <w:marTop w:val="0"/>
      <w:marBottom w:val="0"/>
      <w:divBdr>
        <w:top w:val="none" w:sz="0" w:space="0" w:color="auto"/>
        <w:left w:val="none" w:sz="0" w:space="0" w:color="auto"/>
        <w:bottom w:val="none" w:sz="0" w:space="0" w:color="auto"/>
        <w:right w:val="none" w:sz="0" w:space="0" w:color="auto"/>
      </w:divBdr>
    </w:div>
    <w:div w:id="210260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zgp.org/"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hyperlink" Target="mailto:gzcqc2006@163.com" TargetMode="External"/><Relationship Id="rId1" Type="http://schemas.openxmlformats.org/officeDocument/2006/relationships/hyperlink" Target="mailto:gdgpc@yahoo.com.cn"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gzcqc2006@163.com" TargetMode="External"/><Relationship Id="rId2" Type="http://schemas.openxmlformats.org/officeDocument/2006/relationships/hyperlink" Target="mailto:gdgpc@yahoo.com.cn" TargetMode="External"/><Relationship Id="rId1" Type="http://schemas.openxmlformats.org/officeDocument/2006/relationships/hyperlink" Target="http://www.gzcq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75</Pages>
  <Words>6283</Words>
  <Characters>35814</Characters>
  <Application>Microsoft Office Word</Application>
  <DocSecurity>0</DocSecurity>
  <Lines>298</Lines>
  <Paragraphs>84</Paragraphs>
  <ScaleCrop>false</ScaleCrop>
  <Company>China</Company>
  <LinksUpToDate>false</LinksUpToDate>
  <CharactersWithSpaces>42013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lipeng</dc:creator>
  <cp:lastModifiedBy>广州程启-小林</cp:lastModifiedBy>
  <cp:revision>29</cp:revision>
  <cp:lastPrinted>2021-10-23T22:38:00Z</cp:lastPrinted>
  <dcterms:created xsi:type="dcterms:W3CDTF">2025-06-18T09:56:00Z</dcterms:created>
  <dcterms:modified xsi:type="dcterms:W3CDTF">2025-06-30T08:45:00Z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355A2480D9D64BB79F9E42686664C836</vt:lpwstr>
  </property>
  <property fmtid="{D5CDD505-2E9C-101B-9397-08002B2CF9AE}" pid="4" name="KSOTemplateDocerSaveRecord">
    <vt:lpwstr>eyJoZGlkIjoiODc3YjI3NTEwNzdjMzg2MzlmMmM1ODA2YmI5YzkxMzUifQ==</vt:lpwstr>
  </property>
  <property fmtid="{D5CDD505-2E9C-101B-9397-08002B2CF9AE}" pid="5" name="showFlag">
    <vt:bool>true</vt:bool>
  </property>
</Properties>
</file>